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15" w:rsidRDefault="001C4A15" w:rsidP="001C4A15">
      <w:pPr>
        <w:tabs>
          <w:tab w:val="left" w:pos="214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УСНЕ МОВЛЕННЯ В СИСТЕМІ ГУМАНІСТИЧНИХ ЦІННОСТЕЙ </w:t>
      </w:r>
    </w:p>
    <w:p w:rsidR="001C4A15" w:rsidRDefault="001C4A15" w:rsidP="001C4A15">
      <w:pPr>
        <w:tabs>
          <w:tab w:val="left" w:pos="285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90977">
        <w:rPr>
          <w:rFonts w:ascii="Times New Roman" w:hAnsi="Times New Roman" w:cs="Times New Roman"/>
          <w:b/>
          <w:i/>
          <w:sz w:val="28"/>
        </w:rPr>
        <w:t>Вихідні положення</w:t>
      </w:r>
    </w:p>
    <w:p w:rsidR="001C4A15" w:rsidRDefault="001C4A15" w:rsidP="001C4A1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Спеціалізуючись на кафедрі радіомовлення і телебачення, студенти знайомляться з основами техніки голосоутворення, здобувають навички фонаційного дихання («видих несе голос»), вивчають будову голосового та мовного апарата, основні звукозміни в процесі говоріння. Засвоюють систему понять і терміни на їх позначення.</w:t>
      </w:r>
    </w:p>
    <w:p w:rsidR="001C4A15" w:rsidRDefault="001C4A15" w:rsidP="001C4A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На 6-му курсі ставимо завдання пізнати голос як категорію людської культури, розкрити роль усності в історії цивілізації, показати голос як надбання національної культури.</w:t>
      </w:r>
    </w:p>
    <w:p w:rsidR="001C4A15" w:rsidRPr="00290977" w:rsidRDefault="001C4A15" w:rsidP="001C4A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І. Орієнтовний перелік питань для опрацювання:</w:t>
      </w:r>
    </w:p>
    <w:p w:rsidR="001C4A15" w:rsidRDefault="001C4A15" w:rsidP="001C4A15">
      <w:pPr>
        <w:pStyle w:val="a3"/>
        <w:numPr>
          <w:ilvl w:val="0"/>
          <w:numId w:val="1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Символи – знаки античного світу, пов’язані з голосом (Орфей, Сирени, Галатея, Нарцис та ін.).</w:t>
      </w:r>
    </w:p>
    <w:p w:rsidR="001C4A15" w:rsidRDefault="001C4A15" w:rsidP="001C4A15">
      <w:pPr>
        <w:pStyle w:val="a3"/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2C97">
        <w:rPr>
          <w:rFonts w:ascii="Times New Roman" w:hAnsi="Times New Roman" w:cs="Times New Roman"/>
          <w:sz w:val="28"/>
        </w:rPr>
        <w:t>Тема голосу в соціальній мережі.</w:t>
      </w: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2C97">
        <w:rPr>
          <w:rFonts w:ascii="Times New Roman" w:hAnsi="Times New Roman" w:cs="Times New Roman"/>
          <w:sz w:val="28"/>
        </w:rPr>
        <w:t>Усність як категорія сучасної науки.</w:t>
      </w:r>
    </w:p>
    <w:p w:rsidR="001C4A15" w:rsidRPr="00792C97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2C97">
        <w:rPr>
          <w:rFonts w:ascii="Times New Roman" w:hAnsi="Times New Roman" w:cs="Times New Roman"/>
          <w:sz w:val="28"/>
        </w:rPr>
        <w:t>Семантика мовчання (використати факти з художньої літератури).</w:t>
      </w:r>
    </w:p>
    <w:p w:rsidR="001C4A15" w:rsidRDefault="001C4A15" w:rsidP="001C4A15">
      <w:pPr>
        <w:pStyle w:val="a3"/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пам’яті у людей усномовної професії. Види пам’яті.</w:t>
      </w: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9DB">
        <w:rPr>
          <w:rFonts w:ascii="Times New Roman" w:hAnsi="Times New Roman" w:cs="Times New Roman"/>
          <w:sz w:val="28"/>
        </w:rPr>
        <w:t>Форми усного мовлення. Коротка їх характеристика.</w:t>
      </w:r>
    </w:p>
    <w:p w:rsidR="001C4A15" w:rsidRDefault="001C4A15" w:rsidP="001C4A15">
      <w:pPr>
        <w:pStyle w:val="a3"/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9DB">
        <w:rPr>
          <w:rFonts w:ascii="Times New Roman" w:hAnsi="Times New Roman" w:cs="Times New Roman"/>
          <w:sz w:val="28"/>
        </w:rPr>
        <w:t>Усне мовлення як національне надбання. Як розуміти вислів І. Франка «Любий український голос» (див. поему «Іван Вишенський»), «Дивно органічна система звуків».</w:t>
      </w:r>
    </w:p>
    <w:p w:rsidR="001C4A15" w:rsidRDefault="001C4A15" w:rsidP="001C4A15">
      <w:pPr>
        <w:pStyle w:val="a3"/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9DB">
        <w:rPr>
          <w:rFonts w:ascii="Times New Roman" w:hAnsi="Times New Roman" w:cs="Times New Roman"/>
          <w:sz w:val="28"/>
        </w:rPr>
        <w:t>Тема усності в Біблії.</w:t>
      </w:r>
    </w:p>
    <w:p w:rsidR="001C4A15" w:rsidRDefault="001C4A15" w:rsidP="001C4A15">
      <w:pPr>
        <w:pStyle w:val="a3"/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9DB">
        <w:rPr>
          <w:rFonts w:ascii="Times New Roman" w:hAnsi="Times New Roman" w:cs="Times New Roman"/>
          <w:sz w:val="28"/>
        </w:rPr>
        <w:t>Теле- і радіожурналістика про роль голосу у їхній професії.</w:t>
      </w:r>
    </w:p>
    <w:p w:rsidR="001C4A15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9DB">
        <w:rPr>
          <w:rFonts w:ascii="Times New Roman" w:hAnsi="Times New Roman" w:cs="Times New Roman"/>
          <w:sz w:val="28"/>
        </w:rPr>
        <w:lastRenderedPageBreak/>
        <w:t>Схарактеризувати дві – три наукові праці присвячені усному мовленню.</w:t>
      </w:r>
    </w:p>
    <w:p w:rsidR="001C4A15" w:rsidRPr="007D09DB" w:rsidRDefault="001C4A15" w:rsidP="001C4A15">
      <w:pPr>
        <w:pStyle w:val="a3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09DB">
        <w:rPr>
          <w:rFonts w:ascii="Times New Roman" w:hAnsi="Times New Roman" w:cs="Times New Roman"/>
          <w:sz w:val="28"/>
        </w:rPr>
        <w:t>Молодіжний сленг у системі усного мовлення.</w:t>
      </w:r>
    </w:p>
    <w:p w:rsidR="001C4A15" w:rsidRDefault="001C4A15" w:rsidP="001C4A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92C97">
        <w:rPr>
          <w:rFonts w:ascii="Times New Roman" w:hAnsi="Times New Roman" w:cs="Times New Roman"/>
          <w:sz w:val="28"/>
        </w:rPr>
        <w:t>Написати реферат або есей на одну із запропонованих тем (5 – 10 балів).</w:t>
      </w:r>
    </w:p>
    <w:p w:rsidR="001C4A15" w:rsidRDefault="001C4A15" w:rsidP="001C4A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09DB">
        <w:rPr>
          <w:rFonts w:ascii="Times New Roman" w:hAnsi="Times New Roman" w:cs="Times New Roman"/>
          <w:b/>
          <w:i/>
          <w:sz w:val="28"/>
        </w:rPr>
        <w:t>Примітка</w:t>
      </w:r>
      <w:r w:rsidRPr="00792C97">
        <w:rPr>
          <w:rFonts w:ascii="Times New Roman" w:hAnsi="Times New Roman" w:cs="Times New Roman"/>
          <w:sz w:val="28"/>
        </w:rPr>
        <w:t>. Студент обирає п’ять – шість тем для ґрунтовного опрацювання (3 – 10 балів (за кожну тему).</w:t>
      </w:r>
    </w:p>
    <w:p w:rsidR="001C4A15" w:rsidRDefault="001C4A15" w:rsidP="001C4A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ІІ. Подати ефірний текст (аналітичний жанр). Схарактеризувати з погляду категорій усності (10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20 балів).</w:t>
      </w:r>
    </w:p>
    <w:p w:rsidR="001C4A15" w:rsidRPr="007D09DB" w:rsidRDefault="001C4A15" w:rsidP="001C4A1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ІІІ. Відвідування занять (1 бал за кожне заняття). Активність на заняттях – 2 – 5 балів.</w:t>
      </w:r>
    </w:p>
    <w:p w:rsidR="00B616D0" w:rsidRDefault="00B616D0"/>
    <w:sectPr w:rsidR="00B616D0" w:rsidSect="00352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0C5"/>
    <w:multiLevelType w:val="hybridMultilevel"/>
    <w:tmpl w:val="D7963A6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603EA"/>
    <w:multiLevelType w:val="hybridMultilevel"/>
    <w:tmpl w:val="2AD214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30CC"/>
    <w:multiLevelType w:val="hybridMultilevel"/>
    <w:tmpl w:val="F4363B9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4A15"/>
    <w:rsid w:val="001C4A15"/>
    <w:rsid w:val="00352F86"/>
    <w:rsid w:val="00B616D0"/>
    <w:rsid w:val="00D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2017-12-06T13:26:00Z</dcterms:created>
  <dcterms:modified xsi:type="dcterms:W3CDTF">2017-12-06T13:35:00Z</dcterms:modified>
</cp:coreProperties>
</file>