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1D" w:rsidRPr="00A90513" w:rsidRDefault="00F73D1D" w:rsidP="00A90513">
      <w:pPr>
        <w:jc w:val="center"/>
        <w:rPr>
          <w:rFonts w:ascii="Times New Roman" w:hAnsi="Times New Roman" w:cs="Times New Roman"/>
          <w:b/>
          <w:bCs/>
          <w:caps/>
          <w:color w:val="003300"/>
          <w:sz w:val="28"/>
          <w:szCs w:val="28"/>
        </w:rPr>
      </w:pPr>
      <w:r w:rsidRPr="00A90513">
        <w:rPr>
          <w:rFonts w:ascii="Times New Roman" w:hAnsi="Times New Roman" w:cs="Times New Roman"/>
          <w:b/>
          <w:bCs/>
          <w:caps/>
          <w:color w:val="003300"/>
          <w:sz w:val="28"/>
          <w:szCs w:val="28"/>
        </w:rPr>
        <w:t>Міністерство освіти і науки України</w:t>
      </w:r>
    </w:p>
    <w:p w:rsidR="00F73D1D" w:rsidRPr="00A90513" w:rsidRDefault="00F73D1D" w:rsidP="00A90513">
      <w:pPr>
        <w:jc w:val="center"/>
        <w:rPr>
          <w:rFonts w:ascii="Times New Roman" w:hAnsi="Times New Roman" w:cs="Times New Roman"/>
          <w:caps/>
          <w:color w:val="003300"/>
          <w:sz w:val="28"/>
          <w:szCs w:val="28"/>
        </w:rPr>
      </w:pPr>
      <w:r w:rsidRPr="00A90513">
        <w:rPr>
          <w:rFonts w:ascii="Times New Roman" w:hAnsi="Times New Roman" w:cs="Times New Roman"/>
          <w:caps/>
          <w:color w:val="003300"/>
          <w:sz w:val="28"/>
          <w:szCs w:val="28"/>
        </w:rPr>
        <w:t>Львівський національний університет імені Івана Франка</w:t>
      </w:r>
    </w:p>
    <w:p w:rsidR="00F73D1D" w:rsidRPr="00A90513" w:rsidRDefault="00F73D1D" w:rsidP="00A90513">
      <w:pPr>
        <w:jc w:val="center"/>
        <w:rPr>
          <w:rFonts w:ascii="Times New Roman" w:hAnsi="Times New Roman" w:cs="Times New Roman"/>
          <w:b/>
          <w:bCs/>
          <w:caps/>
          <w:color w:val="003300"/>
          <w:sz w:val="28"/>
          <w:szCs w:val="28"/>
        </w:rPr>
      </w:pPr>
      <w:r w:rsidRPr="00A90513">
        <w:rPr>
          <w:rFonts w:ascii="Times New Roman" w:hAnsi="Times New Roman" w:cs="Times New Roman"/>
          <w:b/>
          <w:bCs/>
          <w:caps/>
          <w:color w:val="003300"/>
          <w:sz w:val="28"/>
          <w:szCs w:val="28"/>
        </w:rPr>
        <w:t>Факультет журналістики</w:t>
      </w:r>
    </w:p>
    <w:p w:rsidR="00F73D1D" w:rsidRPr="002616DA" w:rsidRDefault="00F73D1D" w:rsidP="002616DA">
      <w:pPr>
        <w:jc w:val="center"/>
        <w:rPr>
          <w:rFonts w:ascii="Times New Roman" w:hAnsi="Times New Roman" w:cs="Times New Roman"/>
          <w:b/>
          <w:bCs/>
          <w:caps/>
          <w:color w:val="003300"/>
          <w:sz w:val="32"/>
          <w:szCs w:val="32"/>
        </w:rPr>
      </w:pPr>
      <w:r w:rsidRPr="002616DA">
        <w:rPr>
          <w:rFonts w:ascii="Times New Roman" w:hAnsi="Times New Roman" w:cs="Times New Roman"/>
          <w:b/>
          <w:bCs/>
          <w:caps/>
          <w:color w:val="003300"/>
          <w:sz w:val="32"/>
          <w:szCs w:val="32"/>
        </w:rPr>
        <w:t>КАФЕДРА ЗАРУБІЖНОЇ ПРЕСИ ТА ІНФОРМАЦІЇ</w:t>
      </w:r>
    </w:p>
    <w:p w:rsidR="00F73D1D" w:rsidRPr="00A90513" w:rsidRDefault="00F73D1D" w:rsidP="00A90513">
      <w:pPr>
        <w:rPr>
          <w:rFonts w:ascii="Times New Roman" w:hAnsi="Times New Roman" w:cs="Times New Roman"/>
          <w:sz w:val="28"/>
          <w:szCs w:val="28"/>
        </w:rPr>
      </w:pPr>
    </w:p>
    <w:p w:rsidR="00F73D1D" w:rsidRPr="00A90513" w:rsidRDefault="00F73D1D" w:rsidP="00A90513">
      <w:pPr>
        <w:pStyle w:val="BodyText"/>
        <w:jc w:val="right"/>
        <w:rPr>
          <w:rFonts w:ascii="Times New Roman" w:hAnsi="Times New Roman" w:cs="Times New Roman"/>
          <w:sz w:val="28"/>
          <w:szCs w:val="28"/>
        </w:rPr>
      </w:pPr>
      <w:r w:rsidRPr="00A90513">
        <w:rPr>
          <w:rFonts w:ascii="Times New Roman" w:hAnsi="Times New Roman" w:cs="Times New Roman"/>
          <w:sz w:val="28"/>
          <w:szCs w:val="28"/>
        </w:rPr>
        <w:t xml:space="preserve">           </w:t>
      </w:r>
    </w:p>
    <w:p w:rsidR="00F73D1D" w:rsidRDefault="00F73D1D" w:rsidP="00731B71">
      <w:pPr>
        <w:rPr>
          <w:sz w:val="24"/>
          <w:szCs w:val="24"/>
        </w:rPr>
      </w:pPr>
    </w:p>
    <w:p w:rsidR="00F73D1D" w:rsidRDefault="00F73D1D" w:rsidP="00731B71">
      <w:pPr>
        <w:jc w:val="right"/>
        <w:rPr>
          <w:sz w:val="28"/>
          <w:szCs w:val="28"/>
        </w:rPr>
      </w:pPr>
      <w:r>
        <w:t>“</w:t>
      </w:r>
      <w:r>
        <w:rPr>
          <w:b/>
          <w:bCs/>
        </w:rPr>
        <w:t>ЗАТВЕРДЖУЮ</w:t>
      </w:r>
      <w:r>
        <w:t>”</w:t>
      </w:r>
    </w:p>
    <w:p w:rsidR="00F73D1D" w:rsidRDefault="00F73D1D" w:rsidP="00731B71">
      <w:pPr>
        <w:jc w:val="right"/>
      </w:pPr>
    </w:p>
    <w:p w:rsidR="00F73D1D" w:rsidRDefault="00F73D1D" w:rsidP="00731B71">
      <w:pPr>
        <w:ind w:left="5664" w:firstLine="708"/>
      </w:pPr>
      <w:r>
        <w:t xml:space="preserve">Проректор </w:t>
      </w:r>
    </w:p>
    <w:p w:rsidR="00F73D1D" w:rsidRDefault="00F73D1D" w:rsidP="00731B71">
      <w:pPr>
        <w:ind w:left="6372"/>
      </w:pPr>
      <w:r>
        <w:t>з науково-педагогічної роботи</w:t>
      </w:r>
      <w:r>
        <w:br/>
        <w:t>проф. Гарасим Я. І.</w:t>
      </w:r>
    </w:p>
    <w:p w:rsidR="00F73D1D" w:rsidRDefault="00F73D1D" w:rsidP="00731B71">
      <w:pPr>
        <w:jc w:val="right"/>
      </w:pPr>
    </w:p>
    <w:p w:rsidR="00F73D1D" w:rsidRDefault="00F73D1D" w:rsidP="00731B71">
      <w:pPr>
        <w:jc w:val="right"/>
      </w:pPr>
      <w:r>
        <w:t>___________________________</w:t>
      </w:r>
    </w:p>
    <w:p w:rsidR="00F73D1D" w:rsidRDefault="00F73D1D" w:rsidP="00731B71">
      <w:pPr>
        <w:pStyle w:val="BodyText"/>
        <w:jc w:val="right"/>
        <w:rPr>
          <w:lang/>
        </w:rPr>
      </w:pPr>
      <w:r>
        <w:t>“_____” ______________ 2016 р.</w:t>
      </w:r>
    </w:p>
    <w:p w:rsidR="00F73D1D" w:rsidRPr="00731B71" w:rsidRDefault="00F73D1D" w:rsidP="00A90513">
      <w:pPr>
        <w:rPr>
          <w:rFonts w:ascii="Times New Roman" w:hAnsi="Times New Roman" w:cs="Times New Roman"/>
          <w:sz w:val="28"/>
          <w:szCs w:val="28"/>
          <w:lang/>
        </w:rPr>
      </w:pPr>
    </w:p>
    <w:p w:rsidR="00F73D1D" w:rsidRPr="00A90513" w:rsidRDefault="00F73D1D" w:rsidP="00A90513">
      <w:pPr>
        <w:jc w:val="center"/>
        <w:rPr>
          <w:rFonts w:ascii="Times New Roman" w:hAnsi="Times New Roman" w:cs="Times New Roman"/>
          <w:b/>
          <w:bCs/>
          <w:sz w:val="28"/>
          <w:szCs w:val="28"/>
        </w:rPr>
      </w:pPr>
    </w:p>
    <w:p w:rsidR="00F73D1D" w:rsidRPr="00A90513" w:rsidRDefault="00F73D1D" w:rsidP="00A90513">
      <w:pPr>
        <w:jc w:val="center"/>
        <w:rPr>
          <w:rFonts w:ascii="Times New Roman" w:hAnsi="Times New Roman" w:cs="Times New Roman"/>
          <w:b/>
          <w:bCs/>
          <w:sz w:val="32"/>
          <w:szCs w:val="32"/>
          <w:u w:val="single"/>
        </w:rPr>
      </w:pPr>
      <w:r w:rsidRPr="00A90513">
        <w:rPr>
          <w:rFonts w:ascii="Times New Roman" w:hAnsi="Times New Roman" w:cs="Times New Roman"/>
          <w:b/>
          <w:bCs/>
          <w:sz w:val="32"/>
          <w:szCs w:val="32"/>
        </w:rPr>
        <w:t xml:space="preserve"> </w:t>
      </w:r>
      <w:r w:rsidRPr="00A90513">
        <w:rPr>
          <w:rFonts w:ascii="Times New Roman" w:hAnsi="Times New Roman" w:cs="Times New Roman"/>
          <w:b/>
          <w:bCs/>
          <w:sz w:val="32"/>
          <w:szCs w:val="32"/>
          <w:u w:val="single"/>
        </w:rPr>
        <w:t>Деонтологічні стандарти публіцистики</w:t>
      </w:r>
    </w:p>
    <w:p w:rsidR="00F73D1D" w:rsidRPr="00A90513" w:rsidRDefault="00F73D1D" w:rsidP="00A90513">
      <w:pPr>
        <w:jc w:val="center"/>
        <w:rPr>
          <w:rFonts w:ascii="Times New Roman" w:hAnsi="Times New Roman" w:cs="Times New Roman"/>
          <w:color w:val="003300"/>
          <w:sz w:val="28"/>
          <w:szCs w:val="28"/>
        </w:rPr>
      </w:pPr>
      <w:r w:rsidRPr="00A90513">
        <w:rPr>
          <w:rFonts w:ascii="Times New Roman" w:hAnsi="Times New Roman" w:cs="Times New Roman"/>
          <w:color w:val="003300"/>
          <w:sz w:val="28"/>
          <w:szCs w:val="28"/>
        </w:rPr>
        <w:t>освітньо-кваліфікаційний рівень «магістр»</w:t>
      </w:r>
    </w:p>
    <w:p w:rsidR="00F73D1D" w:rsidRPr="00A90513" w:rsidRDefault="00F73D1D" w:rsidP="00A90513">
      <w:pPr>
        <w:jc w:val="center"/>
        <w:rPr>
          <w:rFonts w:ascii="Times New Roman" w:hAnsi="Times New Roman" w:cs="Times New Roman"/>
          <w:color w:val="003300"/>
          <w:sz w:val="28"/>
          <w:szCs w:val="28"/>
        </w:rPr>
      </w:pPr>
      <w:r w:rsidRPr="00A90513">
        <w:rPr>
          <w:rFonts w:ascii="Times New Roman" w:hAnsi="Times New Roman" w:cs="Times New Roman"/>
          <w:color w:val="003300"/>
          <w:sz w:val="28"/>
          <w:szCs w:val="28"/>
        </w:rPr>
        <w:t>галузі знань 0303 – журналістика та інформація</w:t>
      </w:r>
    </w:p>
    <w:p w:rsidR="00F73D1D" w:rsidRPr="00A90513" w:rsidRDefault="00F73D1D" w:rsidP="00A90513">
      <w:pPr>
        <w:jc w:val="center"/>
        <w:rPr>
          <w:rFonts w:ascii="Times New Roman" w:hAnsi="Times New Roman" w:cs="Times New Roman"/>
          <w:color w:val="003300"/>
          <w:sz w:val="28"/>
          <w:szCs w:val="28"/>
        </w:rPr>
      </w:pPr>
      <w:r w:rsidRPr="00A90513">
        <w:rPr>
          <w:rFonts w:ascii="Times New Roman" w:hAnsi="Times New Roman" w:cs="Times New Roman"/>
          <w:color w:val="003300"/>
          <w:sz w:val="28"/>
          <w:szCs w:val="28"/>
        </w:rPr>
        <w:t>напряму підготовки 8.03030101 – журналістика</w:t>
      </w: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Default="00F73D1D" w:rsidP="00A90513">
      <w:pPr>
        <w:jc w:val="center"/>
        <w:rPr>
          <w:rFonts w:ascii="Times New Roman" w:hAnsi="Times New Roman" w:cs="Times New Roman"/>
        </w:rPr>
      </w:pPr>
      <w:r>
        <w:rPr>
          <w:rFonts w:ascii="Times New Roman" w:hAnsi="Times New Roman" w:cs="Times New Roman"/>
        </w:rPr>
        <w:t>Львів – 2016</w:t>
      </w:r>
    </w:p>
    <w:p w:rsidR="00F73D1D" w:rsidRDefault="00F73D1D" w:rsidP="00AC7554">
      <w:pPr>
        <w:pStyle w:val="BodyTextIndent"/>
        <w:jc w:val="center"/>
        <w:rPr>
          <w:b/>
          <w:bCs/>
          <w:i/>
          <w:iCs/>
          <w:sz w:val="32"/>
          <w:szCs w:val="32"/>
          <w:lang w:val="uk-UA"/>
        </w:rPr>
      </w:pPr>
      <w:r w:rsidRPr="00AC7554">
        <w:rPr>
          <w:b/>
          <w:bCs/>
          <w:i/>
          <w:iCs/>
          <w:sz w:val="32"/>
          <w:szCs w:val="32"/>
          <w:lang w:val="uk-UA"/>
        </w:rPr>
        <w:t xml:space="preserve">План-конспект </w:t>
      </w:r>
    </w:p>
    <w:p w:rsidR="00F73D1D" w:rsidRPr="00AC7554" w:rsidRDefault="00F73D1D" w:rsidP="00AC7554">
      <w:pPr>
        <w:pStyle w:val="BodyTextIndent"/>
        <w:jc w:val="center"/>
        <w:rPr>
          <w:b/>
          <w:bCs/>
          <w:i/>
          <w:iCs/>
          <w:sz w:val="32"/>
          <w:szCs w:val="32"/>
          <w:lang w:val="uk-UA"/>
        </w:rPr>
      </w:pPr>
      <w:r w:rsidRPr="00AC7554">
        <w:rPr>
          <w:b/>
          <w:bCs/>
          <w:i/>
          <w:iCs/>
          <w:sz w:val="32"/>
          <w:szCs w:val="32"/>
          <w:lang w:val="uk-UA"/>
        </w:rPr>
        <w:t>С/к «Деонтологічні стандарти публіцистики»</w:t>
      </w:r>
    </w:p>
    <w:p w:rsidR="00F73D1D" w:rsidRPr="00AC7554" w:rsidRDefault="00F73D1D" w:rsidP="00AC7554">
      <w:pPr>
        <w:tabs>
          <w:tab w:val="left" w:pos="284"/>
          <w:tab w:val="left" w:pos="567"/>
        </w:tabs>
        <w:ind w:firstLine="567"/>
        <w:jc w:val="center"/>
        <w:rPr>
          <w:rFonts w:ascii="Times New Roman" w:hAnsi="Times New Roman" w:cs="Times New Roman"/>
          <w:b/>
          <w:bCs/>
        </w:rPr>
      </w:pPr>
      <w:r w:rsidRPr="00AC7554">
        <w:rPr>
          <w:rFonts w:ascii="Times New Roman" w:hAnsi="Times New Roman" w:cs="Times New Roman"/>
          <w:b/>
          <w:bCs/>
          <w:sz w:val="28"/>
          <w:szCs w:val="28"/>
        </w:rPr>
        <w:t>Викладач</w:t>
      </w:r>
      <w:r w:rsidRPr="00AC7554">
        <w:rPr>
          <w:rFonts w:ascii="Times New Roman" w:hAnsi="Times New Roman" w:cs="Times New Roman"/>
          <w:b/>
          <w:bCs/>
        </w:rPr>
        <w:t>:</w:t>
      </w:r>
      <w:r w:rsidRPr="00AC7554">
        <w:rPr>
          <w:rFonts w:ascii="Times New Roman" w:hAnsi="Times New Roman" w:cs="Times New Roman"/>
          <w:b/>
          <w:bCs/>
          <w:sz w:val="28"/>
          <w:szCs w:val="28"/>
        </w:rPr>
        <w:t xml:space="preserve"> </w:t>
      </w:r>
    </w:p>
    <w:p w:rsidR="00F73D1D" w:rsidRPr="00AC7554" w:rsidRDefault="00F73D1D" w:rsidP="00AC7554">
      <w:pPr>
        <w:tabs>
          <w:tab w:val="left" w:pos="284"/>
          <w:tab w:val="left" w:pos="567"/>
        </w:tabs>
        <w:ind w:firstLine="567"/>
        <w:jc w:val="center"/>
        <w:rPr>
          <w:rFonts w:ascii="Times New Roman" w:hAnsi="Times New Roman" w:cs="Times New Roman"/>
          <w:b/>
          <w:bCs/>
          <w:sz w:val="28"/>
          <w:szCs w:val="28"/>
        </w:rPr>
      </w:pPr>
      <w:r w:rsidRPr="00AC7554">
        <w:rPr>
          <w:rFonts w:ascii="Times New Roman" w:hAnsi="Times New Roman" w:cs="Times New Roman"/>
          <w:b/>
          <w:bCs/>
          <w:sz w:val="28"/>
          <w:szCs w:val="28"/>
        </w:rPr>
        <w:t>доцент кафедри зарубіжної преси та інформації факультету журналістики Львівського національного університету імені Івана Франка,</w:t>
      </w:r>
    </w:p>
    <w:p w:rsidR="00F73D1D" w:rsidRPr="00AC7554" w:rsidRDefault="00F73D1D" w:rsidP="00AC7554">
      <w:pPr>
        <w:tabs>
          <w:tab w:val="left" w:pos="284"/>
          <w:tab w:val="left" w:pos="567"/>
        </w:tabs>
        <w:ind w:firstLine="567"/>
        <w:jc w:val="center"/>
        <w:rPr>
          <w:rFonts w:ascii="Times New Roman" w:hAnsi="Times New Roman" w:cs="Times New Roman"/>
          <w:b/>
          <w:bCs/>
          <w:sz w:val="28"/>
          <w:szCs w:val="28"/>
        </w:rPr>
      </w:pPr>
      <w:r w:rsidRPr="00AC7554">
        <w:rPr>
          <w:rFonts w:ascii="Times New Roman" w:hAnsi="Times New Roman" w:cs="Times New Roman"/>
          <w:b/>
          <w:bCs/>
          <w:sz w:val="28"/>
          <w:szCs w:val="28"/>
        </w:rPr>
        <w:t xml:space="preserve"> канд. філол. наук . </w:t>
      </w:r>
    </w:p>
    <w:p w:rsidR="00F73D1D" w:rsidRPr="00AC7554" w:rsidRDefault="00F73D1D" w:rsidP="00AC7554">
      <w:pPr>
        <w:tabs>
          <w:tab w:val="left" w:pos="284"/>
          <w:tab w:val="left" w:pos="567"/>
        </w:tabs>
        <w:ind w:firstLine="567"/>
        <w:jc w:val="center"/>
        <w:rPr>
          <w:rFonts w:ascii="Times New Roman" w:hAnsi="Times New Roman" w:cs="Times New Roman"/>
          <w:b/>
          <w:bCs/>
          <w:i/>
          <w:iCs/>
          <w:sz w:val="32"/>
          <w:szCs w:val="32"/>
        </w:rPr>
      </w:pPr>
      <w:r w:rsidRPr="00AC7554">
        <w:rPr>
          <w:rFonts w:ascii="Times New Roman" w:hAnsi="Times New Roman" w:cs="Times New Roman"/>
          <w:b/>
          <w:bCs/>
          <w:i/>
          <w:iCs/>
          <w:sz w:val="32"/>
          <w:szCs w:val="32"/>
        </w:rPr>
        <w:t xml:space="preserve">Тетяна Миколаївна Хоменко. </w:t>
      </w:r>
    </w:p>
    <w:p w:rsidR="00F73D1D" w:rsidRPr="00AC7554" w:rsidRDefault="00F73D1D" w:rsidP="006A23AF">
      <w:pPr>
        <w:pStyle w:val="BodyTextIndent"/>
        <w:jc w:val="both"/>
        <w:rPr>
          <w:b/>
          <w:bCs/>
          <w:sz w:val="24"/>
          <w:szCs w:val="24"/>
          <w:lang w:val="uk-UA"/>
        </w:rPr>
      </w:pPr>
    </w:p>
    <w:p w:rsidR="00F73D1D" w:rsidRPr="00AC7554" w:rsidRDefault="00F73D1D" w:rsidP="006A23AF">
      <w:pPr>
        <w:tabs>
          <w:tab w:val="left" w:pos="284"/>
          <w:tab w:val="left" w:pos="567"/>
        </w:tabs>
        <w:ind w:firstLine="567"/>
        <w:jc w:val="center"/>
        <w:rPr>
          <w:rFonts w:ascii="Times New Roman" w:hAnsi="Times New Roman" w:cs="Times New Roman"/>
          <w:b/>
          <w:bCs/>
          <w:sz w:val="24"/>
          <w:szCs w:val="24"/>
        </w:rPr>
      </w:pPr>
      <w:r w:rsidRPr="00AC7554">
        <w:rPr>
          <w:rFonts w:ascii="Times New Roman" w:hAnsi="Times New Roman" w:cs="Times New Roman"/>
          <w:b/>
          <w:bCs/>
          <w:sz w:val="24"/>
          <w:szCs w:val="24"/>
        </w:rPr>
        <w:t>Змістовий модуль 1. Публіцистична діяльність в сучасному інформаційному світі</w:t>
      </w:r>
    </w:p>
    <w:p w:rsidR="00F73D1D" w:rsidRPr="006A23AF" w:rsidRDefault="00F73D1D" w:rsidP="006A23AF">
      <w:pPr>
        <w:pStyle w:val="BodyTextIndent"/>
        <w:jc w:val="both"/>
        <w:rPr>
          <w:b/>
          <w:bCs/>
          <w:sz w:val="24"/>
          <w:szCs w:val="24"/>
          <w:lang w:val="uk-UA"/>
        </w:rPr>
      </w:pPr>
      <w:r w:rsidRPr="006A23AF">
        <w:rPr>
          <w:b/>
          <w:bCs/>
          <w:sz w:val="24"/>
          <w:szCs w:val="24"/>
        </w:rPr>
        <w:t>Тема 1. Публіцистика в сучасному інформаційному світі.</w:t>
      </w:r>
    </w:p>
    <w:p w:rsidR="00F73D1D" w:rsidRDefault="00F73D1D" w:rsidP="00726090">
      <w:pPr>
        <w:spacing w:after="0" w:line="240" w:lineRule="auto"/>
        <w:textAlignment w:val="baseline"/>
        <w:outlineLvl w:val="0"/>
        <w:rPr>
          <w:rFonts w:ascii="Times New Roman" w:hAnsi="Times New Roman" w:cs="Times New Roman"/>
          <w:color w:val="000000"/>
          <w:sz w:val="24"/>
          <w:szCs w:val="24"/>
          <w:lang w:eastAsia="ru-RU"/>
        </w:rPr>
      </w:pPr>
      <w:r w:rsidRPr="006A23AF">
        <w:rPr>
          <w:rFonts w:ascii="Times New Roman" w:hAnsi="Times New Roman" w:cs="Times New Roman"/>
          <w:sz w:val="24"/>
          <w:szCs w:val="24"/>
        </w:rPr>
        <w:t>Поняття «публіцистика» і «публіцистичність».</w:t>
      </w:r>
      <w:r>
        <w:rPr>
          <w:rFonts w:ascii="Times New Roman" w:hAnsi="Times New Roman" w:cs="Times New Roman"/>
          <w:sz w:val="24"/>
          <w:szCs w:val="24"/>
        </w:rPr>
        <w:t>Поняття публіцистика і публіцистичність сьогодні мають різні трактування. Проте найвідоміші з них, це своєрідні визначення-характеристики, які подають відомі вчені М.Шлемкевич В.Здоровега, Й.Лось</w:t>
      </w:r>
      <w:r w:rsidRPr="00077DB8">
        <w:rPr>
          <w:rFonts w:ascii="Times New Roman" w:hAnsi="Times New Roman" w:cs="Times New Roman"/>
          <w:sz w:val="24"/>
          <w:szCs w:val="24"/>
        </w:rPr>
        <w:t>.</w:t>
      </w:r>
      <w:r w:rsidRPr="00077DB8">
        <w:rPr>
          <w:rFonts w:ascii="Times New Roman" w:hAnsi="Times New Roman" w:cs="Times New Roman"/>
          <w:color w:val="000000"/>
          <w:sz w:val="24"/>
          <w:szCs w:val="24"/>
          <w:lang w:eastAsia="ru-RU"/>
        </w:rPr>
        <w:t xml:space="preserve"> Цікавою є також робота </w:t>
      </w:r>
      <w:hyperlink r:id="rId7" w:history="1">
        <w:r w:rsidRPr="00726090">
          <w:rPr>
            <w:rStyle w:val="Hyperlink"/>
            <w:rFonts w:ascii="Times New Roman" w:hAnsi="Times New Roman" w:cs="Times New Roman"/>
            <w:sz w:val="24"/>
            <w:szCs w:val="24"/>
          </w:rPr>
          <w:t>Косюк О. Публіцистика й публіцистичність як дискурс та інтердискурс у царинах культури і масової комунікації</w:t>
        </w:r>
      </w:hyperlink>
      <w:r>
        <w:rPr>
          <w:rFonts w:ascii="Times New Roman" w:hAnsi="Times New Roman" w:cs="Times New Roman"/>
          <w:sz w:val="24"/>
          <w:szCs w:val="24"/>
        </w:rPr>
        <w:t xml:space="preserve"> ,зокрема слушні застереження щодо того що «у</w:t>
      </w:r>
      <w:r w:rsidRPr="00077DB8">
        <w:rPr>
          <w:rFonts w:ascii="Times New Roman" w:hAnsi="Times New Roman" w:cs="Times New Roman"/>
          <w:color w:val="000000"/>
          <w:sz w:val="24"/>
          <w:szCs w:val="24"/>
          <w:lang w:eastAsia="ru-RU"/>
        </w:rPr>
        <w:t xml:space="preserve"> царині масової комунікації не варто ідентифікувати спільнокореневі поняття «публіцистика» та «публіцистичність». Якщо звернутися до найдавнішої (латинської) традиції, то побачимо, що тоді слово «publicus» означало суспільний або – народний. Першими речниками публіцистичного дискурсу вважаються сатири та міми, згодом їх замінили оратори та проповідники, далі – вістовники, квестори, глашатаї, кедді, новелісти і нарешті – журналісти. Система масової комунікації постійно ускладнювалася. Першою сферою її втілення стало усне мовлення (фольклорні тексти, публічні промови), згодом – твори художньої літератури, насамкінець – власне журналістські або ж – публіцистичні тексти</w:t>
      </w:r>
      <w:r>
        <w:rPr>
          <w:rFonts w:ascii="Times New Roman" w:hAnsi="Times New Roman" w:cs="Times New Roman"/>
          <w:color w:val="000000"/>
          <w:sz w:val="24"/>
          <w:szCs w:val="24"/>
          <w:lang w:eastAsia="ru-RU"/>
        </w:rPr>
        <w:t>»</w:t>
      </w:r>
      <w:r w:rsidRPr="00077DB8">
        <w:rPr>
          <w:rFonts w:ascii="Times New Roman" w:hAnsi="Times New Roman" w:cs="Times New Roman"/>
          <w:color w:val="000000"/>
          <w:sz w:val="24"/>
          <w:szCs w:val="24"/>
          <w:lang w:eastAsia="ru-RU"/>
        </w:rPr>
        <w:t>.</w:t>
      </w:r>
    </w:p>
    <w:p w:rsidR="00F73D1D" w:rsidRPr="00164AFB" w:rsidRDefault="00F73D1D" w:rsidP="00164AFB">
      <w:pPr>
        <w:spacing w:after="0" w:line="240" w:lineRule="auto"/>
        <w:textAlignment w:val="baseline"/>
        <w:outlineLvl w:val="0"/>
        <w:rPr>
          <w:rFonts w:ascii="Times New Roman" w:hAnsi="Times New Roman" w:cs="Times New Roman"/>
          <w:sz w:val="24"/>
          <w:szCs w:val="24"/>
        </w:rPr>
      </w:pPr>
      <w:r>
        <w:rPr>
          <w:rFonts w:ascii="Times New Roman" w:hAnsi="Times New Roman" w:cs="Times New Roman"/>
          <w:color w:val="000000"/>
          <w:sz w:val="24"/>
          <w:szCs w:val="24"/>
          <w:lang w:eastAsia="ru-RU"/>
        </w:rPr>
        <w:t xml:space="preserve">Основою публіцистичного тексту зазвичай є новинна інформація, яку З. Вайшенберг називає </w:t>
      </w:r>
      <w:r w:rsidRPr="006A23AF">
        <w:rPr>
          <w:rFonts w:ascii="Times New Roman" w:hAnsi="Times New Roman" w:cs="Times New Roman"/>
          <w:sz w:val="24"/>
          <w:szCs w:val="24"/>
        </w:rPr>
        <w:t xml:space="preserve"> «сировинна база публіцистики» (З. Вайшенберг). </w:t>
      </w:r>
      <w:r>
        <w:rPr>
          <w:rFonts w:ascii="Times New Roman" w:hAnsi="Times New Roman" w:cs="Times New Roman"/>
          <w:sz w:val="24"/>
          <w:szCs w:val="24"/>
        </w:rPr>
        <w:t xml:space="preserve"> Водночас варто пам»ятати, що публіцистика є одним з інструментів формування громадської думки, який здатен підтримувати резонування  інформації в публіцистичному вимірі.</w:t>
      </w:r>
    </w:p>
    <w:p w:rsidR="00F73D1D" w:rsidRPr="006A23AF" w:rsidRDefault="00F73D1D" w:rsidP="006A23AF">
      <w:pPr>
        <w:ind w:left="360"/>
        <w:rPr>
          <w:rFonts w:ascii="Times New Roman" w:hAnsi="Times New Roman" w:cs="Times New Roman"/>
          <w:sz w:val="24"/>
          <w:szCs w:val="24"/>
        </w:rPr>
      </w:pPr>
    </w:p>
    <w:p w:rsidR="00F73D1D" w:rsidRPr="006A23AF" w:rsidRDefault="00F73D1D" w:rsidP="006A23AF">
      <w:pPr>
        <w:pStyle w:val="BodyTextIndent"/>
        <w:jc w:val="both"/>
        <w:rPr>
          <w:b/>
          <w:bCs/>
          <w:sz w:val="24"/>
          <w:szCs w:val="24"/>
          <w:lang w:val="uk-UA"/>
        </w:rPr>
      </w:pPr>
      <w:r w:rsidRPr="006A23AF">
        <w:rPr>
          <w:b/>
          <w:bCs/>
          <w:sz w:val="24"/>
          <w:szCs w:val="24"/>
          <w:lang w:val="uk-UA"/>
        </w:rPr>
        <w:t>Тема 2. Контекст публіцистичної діяльності.</w:t>
      </w:r>
    </w:p>
    <w:p w:rsidR="00F73D1D" w:rsidRPr="006A23AF" w:rsidRDefault="00F73D1D" w:rsidP="002B0293">
      <w:pPr>
        <w:spacing w:after="0" w:line="240" w:lineRule="auto"/>
        <w:rPr>
          <w:rFonts w:ascii="Times New Roman" w:hAnsi="Times New Roman" w:cs="Times New Roman"/>
          <w:sz w:val="24"/>
          <w:szCs w:val="24"/>
        </w:rPr>
      </w:pPr>
      <w:r>
        <w:rPr>
          <w:rFonts w:ascii="Times New Roman" w:hAnsi="Times New Roman" w:cs="Times New Roman"/>
          <w:sz w:val="24"/>
          <w:szCs w:val="24"/>
        </w:rPr>
        <w:t>Передовсім варто встановити ключові понятійні апарати: «публіцистика як літературна діяльність», «публіцистика як журналістська діяльність», поняття «масовий і персональний журналізм». Наступним кроком є розгляд типології текстів: текст, гіпертекст, контекст, рівні контексту, иакротекст, иікротекст та ін..  Не можна не зауважити, що контекстом публіцистичної діяльності є також сфери нашого побутування:економіка, політика, культура та ін. І, що важливо, це сфера духовного життя, зокрема пошук вартісних орієнтирів. Цікаво в цьому контексті з»ясувати з</w:t>
      </w:r>
      <w:r w:rsidRPr="006A23AF">
        <w:rPr>
          <w:rFonts w:ascii="Times New Roman" w:hAnsi="Times New Roman" w:cs="Times New Roman"/>
          <w:sz w:val="24"/>
          <w:szCs w:val="24"/>
        </w:rPr>
        <w:t>міст понят</w:t>
      </w:r>
      <w:r>
        <w:rPr>
          <w:rFonts w:ascii="Times New Roman" w:hAnsi="Times New Roman" w:cs="Times New Roman"/>
          <w:sz w:val="24"/>
          <w:szCs w:val="24"/>
        </w:rPr>
        <w:t xml:space="preserve">тя «журналістська публіцистика» , зокрема на рівнях актуалізації публіцистики (стиль, жанр, феномен). На нашу думку, публіцистична книга </w:t>
      </w:r>
      <w:r w:rsidRPr="00164AFB">
        <w:rPr>
          <w:rFonts w:ascii="Times New Roman" w:hAnsi="Times New Roman" w:cs="Times New Roman"/>
          <w:sz w:val="24"/>
          <w:szCs w:val="24"/>
        </w:rPr>
        <w:t>Віталі</w:t>
      </w:r>
      <w:r>
        <w:rPr>
          <w:rFonts w:ascii="Times New Roman" w:hAnsi="Times New Roman" w:cs="Times New Roman"/>
          <w:sz w:val="24"/>
          <w:szCs w:val="24"/>
        </w:rPr>
        <w:t>я</w:t>
      </w:r>
      <w:r w:rsidRPr="00164AFB">
        <w:rPr>
          <w:rFonts w:ascii="Times New Roman" w:hAnsi="Times New Roman" w:cs="Times New Roman"/>
          <w:sz w:val="24"/>
          <w:szCs w:val="24"/>
        </w:rPr>
        <w:t xml:space="preserve"> Портников</w:t>
      </w:r>
      <w:r>
        <w:rPr>
          <w:rFonts w:ascii="Times New Roman" w:hAnsi="Times New Roman" w:cs="Times New Roman"/>
          <w:sz w:val="24"/>
          <w:szCs w:val="24"/>
        </w:rPr>
        <w:t>а «Богородиця в синагозі»</w:t>
      </w:r>
      <w:r w:rsidRPr="00164AFB">
        <w:rPr>
          <w:rFonts w:ascii="Times New Roman" w:hAnsi="Times New Roman" w:cs="Times New Roman"/>
          <w:sz w:val="24"/>
          <w:szCs w:val="24"/>
        </w:rPr>
        <w:t xml:space="preserve"> </w:t>
      </w:r>
      <w:r>
        <w:rPr>
          <w:rFonts w:ascii="Times New Roman" w:hAnsi="Times New Roman" w:cs="Times New Roman"/>
          <w:sz w:val="24"/>
          <w:szCs w:val="24"/>
        </w:rPr>
        <w:t xml:space="preserve">є найкращим прикладом саме журналістської публіцистики. Вона </w:t>
      </w:r>
      <w:r w:rsidRPr="00164AFB">
        <w:rPr>
          <w:rFonts w:ascii="Times New Roman" w:hAnsi="Times New Roman" w:cs="Times New Roman"/>
          <w:sz w:val="24"/>
          <w:szCs w:val="24"/>
        </w:rPr>
        <w:t>провадить читача майже тридцятьма країнами світу, десятками міст і містечок, в тому числі п’ятнадцятьма українськими. Він пише про політиків і митців, про різні політичні ситуації і людські історії, життєві перипетії, ділиться своїми враженнями і аналізує. Кожен його ес</w:t>
      </w:r>
      <w:r>
        <w:rPr>
          <w:rFonts w:ascii="Times New Roman" w:hAnsi="Times New Roman" w:cs="Times New Roman"/>
          <w:sz w:val="24"/>
          <w:szCs w:val="24"/>
        </w:rPr>
        <w:t>ей закінчується влучним штрихом:</w:t>
      </w:r>
      <w:r w:rsidRPr="00164AFB">
        <w:rPr>
          <w:rFonts w:ascii="Times New Roman" w:hAnsi="Times New Roman" w:cs="Times New Roman"/>
          <w:sz w:val="24"/>
          <w:szCs w:val="24"/>
        </w:rPr>
        <w:t>«Народ, який позбувається самого себе, ніколи не буде щасливим народом»; </w:t>
      </w:r>
      <w:r>
        <w:rPr>
          <w:rFonts w:ascii="Times New Roman" w:hAnsi="Times New Roman" w:cs="Times New Roman"/>
          <w:sz w:val="24"/>
          <w:szCs w:val="24"/>
        </w:rPr>
        <w:t>«</w:t>
      </w:r>
      <w:r w:rsidRPr="00164AFB">
        <w:rPr>
          <w:rFonts w:ascii="Times New Roman" w:hAnsi="Times New Roman" w:cs="Times New Roman"/>
          <w:sz w:val="24"/>
          <w:szCs w:val="24"/>
        </w:rPr>
        <w:t>Слово само себе захистить, навіть коли його почуєш тільки ти один…»;«Цей світ тепер – ніби Ноїв ковчег, який просто зобов’язаний дістатися до свого Арарату. Будь ласк</w:t>
      </w:r>
      <w:r>
        <w:rPr>
          <w:rFonts w:ascii="Times New Roman" w:hAnsi="Times New Roman" w:cs="Times New Roman"/>
          <w:sz w:val="24"/>
          <w:szCs w:val="24"/>
        </w:rPr>
        <w:t>а, пристебніть ремені безпеки…»;</w:t>
      </w:r>
      <w:r w:rsidRPr="00164AFB">
        <w:rPr>
          <w:rFonts w:ascii="Times New Roman" w:hAnsi="Times New Roman" w:cs="Times New Roman"/>
          <w:sz w:val="24"/>
          <w:szCs w:val="24"/>
        </w:rPr>
        <w:t>«Безвідповідальне суспільство породжує безвідповідальних пастирів, не здатних навіть уявити собі остаточних наслідків своєї разючої некомпетентності»;</w:t>
      </w:r>
      <w:r w:rsidRPr="00164AFB">
        <w:rPr>
          <w:rFonts w:ascii="Times New Roman" w:hAnsi="Times New Roman" w:cs="Times New Roman"/>
          <w:sz w:val="24"/>
          <w:szCs w:val="24"/>
        </w:rPr>
        <w:br/>
      </w:r>
      <w:r w:rsidRPr="00164AFB">
        <w:rPr>
          <w:rFonts w:ascii="Times New Roman" w:hAnsi="Times New Roman" w:cs="Times New Roman"/>
          <w:sz w:val="24"/>
          <w:szCs w:val="24"/>
        </w:rPr>
        <w:br/>
        <w:t>.</w:t>
      </w:r>
    </w:p>
    <w:p w:rsidR="00F73D1D" w:rsidRPr="006A23AF" w:rsidRDefault="00F73D1D" w:rsidP="006A23AF">
      <w:pPr>
        <w:pStyle w:val="BodyTextIndent"/>
        <w:tabs>
          <w:tab w:val="left" w:pos="6810"/>
        </w:tabs>
        <w:jc w:val="both"/>
        <w:rPr>
          <w:sz w:val="24"/>
          <w:szCs w:val="24"/>
          <w:lang w:val="uk-UA"/>
        </w:rPr>
      </w:pPr>
      <w:r w:rsidRPr="006A23AF">
        <w:rPr>
          <w:b/>
          <w:bCs/>
          <w:sz w:val="24"/>
          <w:szCs w:val="24"/>
        </w:rPr>
        <w:t>Тема 3. Україномовна публіцистика морально-етичного спрямування</w:t>
      </w:r>
      <w:r w:rsidRPr="006A23AF">
        <w:rPr>
          <w:sz w:val="24"/>
          <w:szCs w:val="24"/>
        </w:rPr>
        <w:t>.</w:t>
      </w:r>
    </w:p>
    <w:p w:rsidR="00F73D1D" w:rsidRPr="00D51B69" w:rsidRDefault="00F73D1D" w:rsidP="00D836DB">
      <w:pPr>
        <w:pStyle w:val="BodyText"/>
        <w:spacing w:line="240" w:lineRule="auto"/>
        <w:ind w:firstLine="851"/>
        <w:jc w:val="both"/>
        <w:rPr>
          <w:rFonts w:ascii="Times New Roman" w:hAnsi="Times New Roman" w:cs="Times New Roman"/>
          <w:snapToGrid w:val="0"/>
          <w:sz w:val="24"/>
          <w:szCs w:val="24"/>
        </w:rPr>
      </w:pPr>
      <w:r w:rsidRPr="00D836DB">
        <w:rPr>
          <w:rFonts w:ascii="Times New Roman" w:hAnsi="Times New Roman" w:cs="Times New Roman"/>
          <w:snapToGrid w:val="0"/>
          <w:sz w:val="24"/>
          <w:szCs w:val="24"/>
        </w:rPr>
        <w:t>ХХ століття є водночас століттям дегуманізації людської суті, століттям егоїзму, дефіциту милосердя. Людство змушене платити за свої  меркантильні, часто – маргінальні, інтереси, на задоволення яких  скерований весь технічний прогрес, упослідженням своєї суті. Тому чимраз  виразніше постає проблема докорінної переоцінки вартостей, основоположні з  яких – віра, справедливість, милосердя, гідність людини як Особи – мають  стати аксіоматичними, поступово витіснити надмірний прагматизм, що зводить  життєвий сенс до примітивізму, звужує параметри духу до рівня споживацьких  інтересів</w:t>
      </w:r>
      <w:r>
        <w:rPr>
          <w:rFonts w:ascii="Times New Roman" w:hAnsi="Times New Roman" w:cs="Times New Roman"/>
          <w:snapToGrid w:val="0"/>
          <w:sz w:val="24"/>
          <w:szCs w:val="24"/>
        </w:rPr>
        <w:t xml:space="preserve"> </w:t>
      </w:r>
      <w:r w:rsidRPr="00D836DB">
        <w:rPr>
          <w:rFonts w:ascii="Times New Roman" w:hAnsi="Times New Roman" w:cs="Times New Roman"/>
          <w:sz w:val="24"/>
          <w:szCs w:val="24"/>
        </w:rPr>
        <w:t>Морально-</w:t>
      </w:r>
      <w:r w:rsidRPr="006A23AF">
        <w:rPr>
          <w:rFonts w:ascii="Times New Roman" w:hAnsi="Times New Roman" w:cs="Times New Roman"/>
          <w:sz w:val="24"/>
          <w:szCs w:val="24"/>
        </w:rPr>
        <w:t>етична парадигма творчості Є.Сверстюка.</w:t>
      </w:r>
      <w:r>
        <w:rPr>
          <w:rFonts w:ascii="Times New Roman" w:hAnsi="Times New Roman" w:cs="Times New Roman"/>
          <w:sz w:val="24"/>
          <w:szCs w:val="24"/>
        </w:rPr>
        <w:t xml:space="preserve"> </w:t>
      </w:r>
      <w:r w:rsidRPr="00D836DB">
        <w:rPr>
          <w:rFonts w:ascii="Times New Roman" w:hAnsi="Times New Roman" w:cs="Times New Roman"/>
          <w:snapToGrid w:val="0"/>
          <w:sz w:val="24"/>
          <w:szCs w:val="24"/>
        </w:rPr>
        <w:t>Світоглядна публіцистика Євгена Сверстюка та Мирослава Мариновича вже стала постійнодіючим фактором свідомості українства, принаймні елітарної його частини, саме тієї, що творить опінію. Щодо творчості Івана Ортинського, то, по-перше, вона у жанровому й аргументаційному плані акумулює найкращі взірці українського (материкового й діаспорного) проповідництва, по-друге, репрезентує класичне й модерне європейське проповідництво, оскільки І.Ортинський впродовж кількох десятиліть вивчав досвід Італії, Німеччини та інших країн у цьому сенсі, по-третє, європейський вибір України диктує потребу постійного зіставлення публіцистики думання різних напрямків, зокрема щодо осмислення реалій посткомуністичного світу – адже це питання має світовий вимір</w:t>
      </w:r>
      <w:r w:rsidRPr="00D51B69">
        <w:rPr>
          <w:sz w:val="28"/>
          <w:szCs w:val="28"/>
        </w:rPr>
        <w:t xml:space="preserve"> </w:t>
      </w:r>
      <w:r w:rsidRPr="00D51B69">
        <w:rPr>
          <w:rFonts w:ascii="Times New Roman" w:hAnsi="Times New Roman" w:cs="Times New Roman"/>
          <w:sz w:val="24"/>
          <w:szCs w:val="24"/>
        </w:rPr>
        <w:t>Відновлення втрачених знань християнської спільноти – це ще одне завдання, яке виріш</w:t>
      </w:r>
      <w:r>
        <w:rPr>
          <w:rFonts w:ascii="Times New Roman" w:hAnsi="Times New Roman" w:cs="Times New Roman"/>
          <w:sz w:val="24"/>
          <w:szCs w:val="24"/>
        </w:rPr>
        <w:t>ують</w:t>
      </w:r>
      <w:r w:rsidRPr="00D51B69">
        <w:rPr>
          <w:rFonts w:ascii="Times New Roman" w:hAnsi="Times New Roman" w:cs="Times New Roman"/>
          <w:sz w:val="24"/>
          <w:szCs w:val="24"/>
        </w:rPr>
        <w:t xml:space="preserve"> для себе і для інших публіцист</w:t>
      </w:r>
      <w:r>
        <w:rPr>
          <w:rFonts w:ascii="Times New Roman" w:hAnsi="Times New Roman" w:cs="Times New Roman"/>
          <w:sz w:val="24"/>
          <w:szCs w:val="24"/>
        </w:rPr>
        <w:t>и</w:t>
      </w:r>
      <w:r w:rsidRPr="00D51B69">
        <w:rPr>
          <w:rFonts w:ascii="Times New Roman" w:hAnsi="Times New Roman" w:cs="Times New Roman"/>
          <w:sz w:val="24"/>
          <w:szCs w:val="24"/>
        </w:rPr>
        <w:t>. В основі розвитку суспільства повинні і матеріально, і духовно лежати християнські цінності – тільки тоді воно може вдосконалюватися.  Інформацію на тему християнських вартост</w:t>
      </w:r>
      <w:r>
        <w:rPr>
          <w:rFonts w:ascii="Times New Roman" w:hAnsi="Times New Roman" w:cs="Times New Roman"/>
          <w:sz w:val="24"/>
          <w:szCs w:val="24"/>
        </w:rPr>
        <w:t xml:space="preserve">ей, як вважає Анджей Бронк </w:t>
      </w:r>
      <w:r w:rsidRPr="00D51B69">
        <w:rPr>
          <w:rFonts w:ascii="Times New Roman" w:hAnsi="Times New Roman" w:cs="Times New Roman"/>
          <w:sz w:val="24"/>
          <w:szCs w:val="24"/>
        </w:rPr>
        <w:t xml:space="preserve"> слід шукати у самому християнстві: в його початках (джерелах, генезі), в Святому Письмі, особливо у Христових промовах, в християнській традиції, оскільки в ситуації сучасної “аксіологічної ночі людина вибирає собі християнські вартості як вибирає яку-небудь рекламовану річ: сьогодні одну, завтра іншу, – керуючись виключно сьогочасною потребою, сприймаючи вартість як сезонний товар.</w:t>
      </w:r>
      <w:r w:rsidRPr="00D51B69">
        <w:rPr>
          <w:rFonts w:ascii="Times New Roman" w:hAnsi="Times New Roman" w:cs="Times New Roman"/>
          <w:snapToGrid w:val="0"/>
          <w:sz w:val="24"/>
          <w:szCs w:val="24"/>
        </w:rPr>
        <w:t xml:space="preserve">. </w:t>
      </w:r>
    </w:p>
    <w:p w:rsidR="00F73D1D" w:rsidRDefault="00F73D1D" w:rsidP="006A23AF">
      <w:pPr>
        <w:ind w:firstLine="540"/>
        <w:rPr>
          <w:rFonts w:ascii="Times New Roman" w:hAnsi="Times New Roman" w:cs="Times New Roman"/>
          <w:sz w:val="24"/>
          <w:szCs w:val="24"/>
        </w:rPr>
      </w:pPr>
    </w:p>
    <w:p w:rsidR="00F73D1D" w:rsidRPr="006A23AF" w:rsidRDefault="00F73D1D" w:rsidP="006A23AF">
      <w:pPr>
        <w:ind w:firstLine="540"/>
        <w:rPr>
          <w:rFonts w:ascii="Times New Roman" w:hAnsi="Times New Roman" w:cs="Times New Roman"/>
          <w:b/>
          <w:bCs/>
          <w:sz w:val="24"/>
          <w:szCs w:val="24"/>
        </w:rPr>
      </w:pPr>
      <w:r w:rsidRPr="006A23AF">
        <w:rPr>
          <w:rFonts w:ascii="Times New Roman" w:hAnsi="Times New Roman" w:cs="Times New Roman"/>
          <w:sz w:val="24"/>
          <w:szCs w:val="24"/>
        </w:rPr>
        <w:t xml:space="preserve">    </w:t>
      </w:r>
      <w:r w:rsidRPr="006A23AF">
        <w:rPr>
          <w:rFonts w:ascii="Times New Roman" w:hAnsi="Times New Roman" w:cs="Times New Roman"/>
          <w:b/>
          <w:bCs/>
          <w:sz w:val="24"/>
          <w:szCs w:val="24"/>
        </w:rPr>
        <w:t>Змістовий модуль 2. «Коло деонтичного» публіциста і  його морально-етична парадигма.</w:t>
      </w:r>
    </w:p>
    <w:p w:rsidR="00F73D1D" w:rsidRPr="006A23AF" w:rsidRDefault="00F73D1D" w:rsidP="006A23AF">
      <w:pPr>
        <w:ind w:firstLine="540"/>
        <w:rPr>
          <w:rFonts w:ascii="Times New Roman" w:hAnsi="Times New Roman" w:cs="Times New Roman"/>
          <w:b/>
          <w:bCs/>
          <w:sz w:val="24"/>
          <w:szCs w:val="24"/>
        </w:rPr>
      </w:pPr>
    </w:p>
    <w:p w:rsidR="00F73D1D" w:rsidRPr="00707B98" w:rsidRDefault="00F73D1D" w:rsidP="006A23AF">
      <w:pPr>
        <w:ind w:firstLine="567"/>
        <w:jc w:val="both"/>
        <w:rPr>
          <w:rFonts w:ascii="Times New Roman" w:hAnsi="Times New Roman" w:cs="Times New Roman"/>
          <w:b/>
          <w:bCs/>
          <w:sz w:val="24"/>
          <w:szCs w:val="24"/>
        </w:rPr>
      </w:pPr>
      <w:r w:rsidRPr="00707B98">
        <w:rPr>
          <w:rFonts w:ascii="Times New Roman" w:hAnsi="Times New Roman" w:cs="Times New Roman"/>
          <w:b/>
          <w:bCs/>
          <w:sz w:val="24"/>
          <w:szCs w:val="24"/>
        </w:rPr>
        <w:t>Тема 4. Діалогічна основа публіцистики.</w:t>
      </w:r>
    </w:p>
    <w:p w:rsidR="00F73D1D" w:rsidRPr="00707B98" w:rsidRDefault="00F73D1D" w:rsidP="00707B98">
      <w:pPr>
        <w:pStyle w:val="BodyText"/>
        <w:spacing w:line="240" w:lineRule="auto"/>
        <w:ind w:firstLine="720"/>
        <w:jc w:val="both"/>
        <w:rPr>
          <w:rFonts w:ascii="Times New Roman" w:hAnsi="Times New Roman" w:cs="Times New Roman"/>
          <w:snapToGrid w:val="0"/>
          <w:sz w:val="24"/>
          <w:szCs w:val="24"/>
        </w:rPr>
      </w:pPr>
      <w:r w:rsidRPr="00707B98">
        <w:rPr>
          <w:rFonts w:ascii="Times New Roman" w:hAnsi="Times New Roman" w:cs="Times New Roman"/>
          <w:snapToGrid w:val="0"/>
          <w:sz w:val="24"/>
          <w:szCs w:val="24"/>
        </w:rPr>
        <w:t>Власне на моделі “я-ти-відношення” доречно заакцентувати нашу увагу, оскільки публіцистичний текст є однією з важливих ланок комунікативної схеми, підпорядкованої циклічній формулі автор-текст-читач. Про її діалогі</w:t>
      </w:r>
      <w:r>
        <w:rPr>
          <w:rFonts w:ascii="Times New Roman" w:hAnsi="Times New Roman" w:cs="Times New Roman"/>
          <w:snapToGrid w:val="0"/>
          <w:sz w:val="24"/>
          <w:szCs w:val="24"/>
        </w:rPr>
        <w:t>чність розмірковує С.Аверінцев</w:t>
      </w:r>
      <w:r w:rsidRPr="00707B98">
        <w:rPr>
          <w:rFonts w:ascii="Times New Roman" w:hAnsi="Times New Roman" w:cs="Times New Roman"/>
          <w:snapToGrid w:val="0"/>
          <w:sz w:val="24"/>
          <w:szCs w:val="24"/>
        </w:rPr>
        <w:t>, який вважає, що діалог – це сукупність “атомів” монологів, які зіштовхуються у своїй взаємодії, але принципово непроникні один для одного. Концепцію діалогічності людського життя розро</w:t>
      </w:r>
      <w:r>
        <w:rPr>
          <w:rFonts w:ascii="Times New Roman" w:hAnsi="Times New Roman" w:cs="Times New Roman"/>
          <w:snapToGrid w:val="0"/>
          <w:sz w:val="24"/>
          <w:szCs w:val="24"/>
        </w:rPr>
        <w:t>бляв М.Бубер</w:t>
      </w:r>
      <w:r w:rsidRPr="00707B98">
        <w:rPr>
          <w:rFonts w:ascii="Times New Roman" w:hAnsi="Times New Roman" w:cs="Times New Roman"/>
          <w:snapToGrid w:val="0"/>
          <w:sz w:val="24"/>
          <w:szCs w:val="24"/>
        </w:rPr>
        <w:t>, який обрав основною темою своїх творів особливий стан людини, коли стає можливим “діалог” між людиною і Богом, між людиною і людиною, між людиною і світом.Відома також лінгвістична модель Романа Якобсона</w:t>
      </w:r>
      <w:r>
        <w:rPr>
          <w:rFonts w:ascii="Times New Roman" w:hAnsi="Times New Roman" w:cs="Times New Roman"/>
          <w:snapToGrid w:val="0"/>
          <w:sz w:val="24"/>
          <w:szCs w:val="24"/>
        </w:rPr>
        <w:t>, але т</w:t>
      </w:r>
      <w:r w:rsidRPr="00707B98">
        <w:rPr>
          <w:rFonts w:ascii="Times New Roman" w:hAnsi="Times New Roman" w:cs="Times New Roman"/>
          <w:sz w:val="24"/>
          <w:szCs w:val="24"/>
        </w:rPr>
        <w:t xml:space="preserve">ут повідомлення, пристосовуючи схему до теми нашого дослідження, – це публіцистичний текст. Названа комунікативна модель видається надто “технізованою”. Вона також недосконала і навіть однобока, якщо не вказати на зворотній зв’язок, коли адресант займає місце адресата і навпаки. Бо тільки тоді виникає поняття тексту, публіцистичного зокрема. Тексту, який має свого творця (автора) та аудиторію (реципієнта). А в процесі такого діалогу з’ясовується, наскільки співпадають чи не співпадають уявлення про текст і його зміст обох сторін. Це і є діалогічний спосіб з’ясування істини. </w:t>
      </w:r>
    </w:p>
    <w:p w:rsidR="00F73D1D" w:rsidRPr="00707B98" w:rsidRDefault="00F73D1D" w:rsidP="00357713">
      <w:pPr>
        <w:pStyle w:val="BodyTextIndent3"/>
        <w:tabs>
          <w:tab w:val="left" w:pos="993"/>
        </w:tabs>
        <w:spacing w:line="240" w:lineRule="auto"/>
        <w:ind w:left="0" w:firstLine="720"/>
        <w:rPr>
          <w:rFonts w:ascii="Times New Roman" w:hAnsi="Times New Roman" w:cs="Times New Roman"/>
          <w:sz w:val="24"/>
          <w:szCs w:val="24"/>
        </w:rPr>
      </w:pPr>
      <w:r w:rsidRPr="00707B98">
        <w:rPr>
          <w:rFonts w:ascii="Times New Roman" w:hAnsi="Times New Roman" w:cs="Times New Roman"/>
          <w:sz w:val="24"/>
          <w:szCs w:val="24"/>
        </w:rPr>
        <w:t>Оцінюючи стандартну схему комунікації Романа Я</w:t>
      </w:r>
      <w:r>
        <w:rPr>
          <w:rFonts w:ascii="Times New Roman" w:hAnsi="Times New Roman" w:cs="Times New Roman"/>
          <w:sz w:val="24"/>
          <w:szCs w:val="24"/>
        </w:rPr>
        <w:t xml:space="preserve">кобсона, Георгій Почепцов </w:t>
      </w:r>
      <w:r w:rsidRPr="00707B98">
        <w:rPr>
          <w:rFonts w:ascii="Times New Roman" w:hAnsi="Times New Roman" w:cs="Times New Roman"/>
          <w:sz w:val="24"/>
          <w:szCs w:val="24"/>
        </w:rPr>
        <w:t>розглядає її як комунікативну структуру, значною мірою орієнтовану на співрозмовника, і застосовує поняття “орієнтована комунікація”, в якій відбувається значна деталізація кожної складової цієї схеми. Завдання такої деталізації – якнайбільша ефективність комунікації. У ланці “повідомлення” він активізує поняття “код”, “контекст”, “контакт”, акцентуючи на необхідності такої деталізації для ефективної реалізації процесів Publik Relations. Таке тлумачення комунікативної схеми схоже на масовану, а отже часто однобоку інформаційну, інтелектуальну атаку, яка споріднена з офіційним монологізмом, спонукою до дії, але далека від рівноправного спілкування.</w:t>
      </w:r>
    </w:p>
    <w:p w:rsidR="00F73D1D" w:rsidRPr="00707B98" w:rsidRDefault="00F73D1D" w:rsidP="00707B98">
      <w:pPr>
        <w:pStyle w:val="BodyText"/>
        <w:spacing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Михайло Бахтін</w:t>
      </w:r>
      <w:r w:rsidRPr="00707B98">
        <w:rPr>
          <w:rFonts w:ascii="Times New Roman" w:hAnsi="Times New Roman" w:cs="Times New Roman"/>
          <w:snapToGrid w:val="0"/>
          <w:sz w:val="24"/>
          <w:szCs w:val="24"/>
        </w:rPr>
        <w:t>, критично оцінюючи лінгвістичну модель комунікації, вважав, що лінгвісти недооцінювали в ній комунікативну функцію мови, розглядаючи її лише з погляду мовця, без його співвідношення, участі з іншими учасниками спілкування. Він критикує такі висловлювання-“фікції” в лінгвістиці, як “слухач”, ”той, що розуміє” (партнер “мовця”), “єдиний мовний потік”, за примітивну схему процесу спілкування.</w:t>
      </w:r>
    </w:p>
    <w:p w:rsidR="00F73D1D" w:rsidRPr="00707B98" w:rsidRDefault="00F73D1D" w:rsidP="00707B98">
      <w:pPr>
        <w:pStyle w:val="BodyText"/>
        <w:spacing w:line="240" w:lineRule="auto"/>
        <w:ind w:firstLine="720"/>
        <w:jc w:val="both"/>
        <w:rPr>
          <w:rFonts w:ascii="Times New Roman" w:hAnsi="Times New Roman" w:cs="Times New Roman"/>
          <w:snapToGrid w:val="0"/>
          <w:sz w:val="24"/>
          <w:szCs w:val="24"/>
        </w:rPr>
      </w:pPr>
      <w:r w:rsidRPr="00707B98">
        <w:rPr>
          <w:rFonts w:ascii="Times New Roman" w:hAnsi="Times New Roman" w:cs="Times New Roman"/>
          <w:snapToGrid w:val="0"/>
          <w:sz w:val="24"/>
          <w:szCs w:val="24"/>
        </w:rPr>
        <w:t>Зрозуміло, що є реальний, активний діалог, у якому роль кожного учасника чітко визначена і почергово змінюється за схемою мовець-слухач, слухач-мовець. Про значення такої комунікації як важливого чинника існування суспільства,</w:t>
      </w:r>
      <w:r>
        <w:rPr>
          <w:rFonts w:ascii="Times New Roman" w:hAnsi="Times New Roman" w:cs="Times New Roman"/>
          <w:snapToGrid w:val="0"/>
          <w:sz w:val="24"/>
          <w:szCs w:val="24"/>
        </w:rPr>
        <w:t xml:space="preserve"> говорить професор В.Різун</w:t>
      </w:r>
      <w:r w:rsidRPr="00707B98">
        <w:rPr>
          <w:rFonts w:ascii="Times New Roman" w:hAnsi="Times New Roman" w:cs="Times New Roman"/>
          <w:snapToGrid w:val="0"/>
          <w:sz w:val="24"/>
          <w:szCs w:val="24"/>
        </w:rPr>
        <w:t xml:space="preserve">. Досліджуючи природу і структуру комунікативного процесу та різноманітні (соціологічну, топологічну, аналітичну, суспільно-культурну та ін.) комунікаційні моделі, він вказує на складність комунікаційного процесу як явища системного, структурного, соціального, історичного,  психологічного. </w:t>
      </w:r>
    </w:p>
    <w:p w:rsidR="00F73D1D" w:rsidRPr="00707B98" w:rsidRDefault="00F73D1D" w:rsidP="00707B98">
      <w:pPr>
        <w:pStyle w:val="PlainText"/>
        <w:ind w:firstLine="851"/>
        <w:jc w:val="both"/>
        <w:rPr>
          <w:rFonts w:ascii="Times New Roman" w:hAnsi="Times New Roman" w:cs="Times New Roman"/>
          <w:snapToGrid w:val="0"/>
          <w:sz w:val="24"/>
          <w:szCs w:val="24"/>
          <w:lang w:val="uk-UA"/>
        </w:rPr>
      </w:pPr>
      <w:r w:rsidRPr="00707B98">
        <w:rPr>
          <w:rFonts w:ascii="Times New Roman" w:hAnsi="Times New Roman" w:cs="Times New Roman"/>
          <w:snapToGrid w:val="0"/>
          <w:sz w:val="24"/>
          <w:szCs w:val="24"/>
          <w:lang w:val="uk-UA"/>
        </w:rPr>
        <w:t xml:space="preserve">Але нас цікавить діалог, в якому присутній твір як ланка в ланцюгу спілкування і як такий, у силовому полі якого утримується безліч мовних суб’єктів. Композиційно завершений твір продовжує своє  життя у просторі і в часі. Будучи конденсатом авторської думки, він стає самостійним учасником комунікування, хоча, “як і репліка діалогу, він зв’язаний з іншими творами – висловлюваннями: і з тими, на які він відповідає, і з тими, які на нього відповідають)”. У своїй завершеності він вимагає активного відповідного розуміння, яке є вирішальним кроком реципієнта до співтворення. На рівні тексту виникає кількаступеневий діалог: з автором через позитивну/негативну оцінку його міркувань; з іншими авторами та їх текстами; з текстами та авторами, які формують знання реципієнта. </w:t>
      </w:r>
    </w:p>
    <w:p w:rsidR="00F73D1D" w:rsidRPr="00707B98" w:rsidRDefault="00F73D1D" w:rsidP="00707B98">
      <w:pPr>
        <w:pStyle w:val="BodyText"/>
        <w:spacing w:line="240" w:lineRule="auto"/>
        <w:ind w:firstLine="720"/>
        <w:jc w:val="both"/>
        <w:rPr>
          <w:rFonts w:ascii="Times New Roman" w:hAnsi="Times New Roman" w:cs="Times New Roman"/>
          <w:snapToGrid w:val="0"/>
          <w:sz w:val="24"/>
          <w:szCs w:val="24"/>
        </w:rPr>
      </w:pPr>
      <w:r w:rsidRPr="00707B98">
        <w:rPr>
          <w:rFonts w:ascii="Times New Roman" w:hAnsi="Times New Roman" w:cs="Times New Roman"/>
          <w:snapToGrid w:val="0"/>
          <w:sz w:val="24"/>
          <w:szCs w:val="24"/>
        </w:rPr>
        <w:t>З’ясовуючи питання внутрішньої діалогічності публіцистичного тексту, зауважимо, що вона зумовлена:</w:t>
      </w:r>
    </w:p>
    <w:p w:rsidR="00F73D1D" w:rsidRPr="00707B98" w:rsidRDefault="00F73D1D" w:rsidP="00707B98">
      <w:pPr>
        <w:pStyle w:val="BodyText"/>
        <w:numPr>
          <w:ilvl w:val="0"/>
          <w:numId w:val="11"/>
        </w:numPr>
        <w:spacing w:after="0" w:line="240" w:lineRule="auto"/>
        <w:jc w:val="both"/>
        <w:rPr>
          <w:rFonts w:ascii="Times New Roman" w:hAnsi="Times New Roman" w:cs="Times New Roman"/>
          <w:sz w:val="24"/>
          <w:szCs w:val="24"/>
        </w:rPr>
      </w:pPr>
      <w:r w:rsidRPr="00707B98">
        <w:rPr>
          <w:rFonts w:ascii="Times New Roman" w:hAnsi="Times New Roman" w:cs="Times New Roman"/>
          <w:sz w:val="24"/>
          <w:szCs w:val="24"/>
        </w:rPr>
        <w:t>Включенням автора у соціальні інститути. Інтенсивність включення у певні структуровані ланки зумовлює кола інтересів, переживання.</w:t>
      </w:r>
    </w:p>
    <w:p w:rsidR="00F73D1D" w:rsidRPr="00707B98" w:rsidRDefault="00F73D1D" w:rsidP="00707B98">
      <w:pPr>
        <w:pStyle w:val="BodyText"/>
        <w:numPr>
          <w:ilvl w:val="0"/>
          <w:numId w:val="11"/>
        </w:numPr>
        <w:spacing w:after="0" w:line="240" w:lineRule="auto"/>
        <w:jc w:val="both"/>
        <w:rPr>
          <w:rFonts w:ascii="Times New Roman" w:hAnsi="Times New Roman" w:cs="Times New Roman"/>
          <w:sz w:val="24"/>
          <w:szCs w:val="24"/>
        </w:rPr>
      </w:pPr>
      <w:r w:rsidRPr="00707B98">
        <w:rPr>
          <w:rFonts w:ascii="Times New Roman" w:hAnsi="Times New Roman" w:cs="Times New Roman"/>
          <w:sz w:val="24"/>
          <w:szCs w:val="24"/>
        </w:rPr>
        <w:t>Формуванням власного досвіду, який спирається на досвід, суму знань попередників, сучасників (авторитети, ідеали, історичні дані), це постійне нагромадження інформації.</w:t>
      </w:r>
    </w:p>
    <w:p w:rsidR="00F73D1D" w:rsidRPr="00707B98" w:rsidRDefault="00F73D1D" w:rsidP="00707B98">
      <w:pPr>
        <w:pStyle w:val="BodyText"/>
        <w:numPr>
          <w:ilvl w:val="0"/>
          <w:numId w:val="11"/>
        </w:numPr>
        <w:spacing w:after="0" w:line="240" w:lineRule="auto"/>
        <w:jc w:val="both"/>
        <w:rPr>
          <w:rFonts w:ascii="Times New Roman" w:hAnsi="Times New Roman" w:cs="Times New Roman"/>
          <w:sz w:val="24"/>
          <w:szCs w:val="24"/>
        </w:rPr>
      </w:pPr>
      <w:r w:rsidRPr="00707B98">
        <w:rPr>
          <w:rFonts w:ascii="Times New Roman" w:hAnsi="Times New Roman" w:cs="Times New Roman"/>
          <w:sz w:val="24"/>
          <w:szCs w:val="24"/>
        </w:rPr>
        <w:t>Як результат, – це сума знань автора. Юрій Лотман у роботі “Канонічне мистецтво</w:t>
      </w:r>
      <w:r>
        <w:rPr>
          <w:rFonts w:ascii="Times New Roman" w:hAnsi="Times New Roman" w:cs="Times New Roman"/>
          <w:sz w:val="24"/>
          <w:szCs w:val="24"/>
        </w:rPr>
        <w:t xml:space="preserve"> як інформаційний парадокс»</w:t>
      </w:r>
      <w:r w:rsidRPr="00707B98">
        <w:rPr>
          <w:rFonts w:ascii="Times New Roman" w:hAnsi="Times New Roman" w:cs="Times New Roman"/>
          <w:sz w:val="24"/>
          <w:szCs w:val="24"/>
        </w:rPr>
        <w:t xml:space="preserve"> вирізняє два потоки засвоюваної інформації. Він каже, що раніше людина все життя могла читати лише священні писання. Сьогодні вона будує свій інформаційний потік по-іншому – вона нарощує кількість текстів, тобто отримує інформацію зсередини і ззовні.</w:t>
      </w:r>
    </w:p>
    <w:p w:rsidR="00F73D1D" w:rsidRPr="00707B98" w:rsidRDefault="00F73D1D" w:rsidP="00707B98">
      <w:pPr>
        <w:pStyle w:val="BodyText"/>
        <w:numPr>
          <w:ilvl w:val="0"/>
          <w:numId w:val="11"/>
        </w:numPr>
        <w:spacing w:after="0" w:line="240" w:lineRule="auto"/>
        <w:jc w:val="both"/>
        <w:rPr>
          <w:rFonts w:ascii="Times New Roman" w:hAnsi="Times New Roman" w:cs="Times New Roman"/>
          <w:sz w:val="24"/>
          <w:szCs w:val="24"/>
        </w:rPr>
      </w:pPr>
      <w:r w:rsidRPr="00707B98">
        <w:rPr>
          <w:rFonts w:ascii="Times New Roman" w:hAnsi="Times New Roman" w:cs="Times New Roman"/>
          <w:sz w:val="24"/>
          <w:szCs w:val="24"/>
        </w:rPr>
        <w:t>Процесом переосмислення на основі набутих знань.</w:t>
      </w:r>
    </w:p>
    <w:p w:rsidR="00F73D1D" w:rsidRPr="00141898" w:rsidRDefault="00F73D1D" w:rsidP="0086352D">
      <w:pPr>
        <w:spacing w:after="0" w:line="240" w:lineRule="auto"/>
        <w:ind w:left="927"/>
        <w:jc w:val="both"/>
        <w:rPr>
          <w:rFonts w:ascii="Times New Roman" w:hAnsi="Times New Roman" w:cs="Times New Roman"/>
          <w:sz w:val="24"/>
          <w:szCs w:val="24"/>
        </w:rPr>
      </w:pPr>
      <w:r w:rsidRPr="00707B98">
        <w:rPr>
          <w:rFonts w:ascii="Times New Roman" w:hAnsi="Times New Roman" w:cs="Times New Roman"/>
          <w:sz w:val="24"/>
          <w:szCs w:val="24"/>
        </w:rPr>
        <w:t xml:space="preserve">Як результат, знову ж таки цього переосмислення – народження тексту. І цей текст передусім слід розглядати як відповідь на попередні висловлювання. Він їх заперечує, доповнює, підтверджує, спирається на них, передбачає їх відомими, якось рахується з ними.  Текст займає певне місце у сфері спілкування, бо визначити свою позицію без співвіднесення її з іншими не можна. Публіцистичний текст передбачає відповідь іншого або інших, передбачає активне відповідне розуміння, яке може набирати різних форм: виховний вплив на реципієнта, його переконання, критичні відгуки, вплив на послідовників. Він визначає відповідні позиції інших у складних умовах </w:t>
      </w:r>
    </w:p>
    <w:p w:rsidR="00F73D1D" w:rsidRDefault="00F73D1D" w:rsidP="00141898">
      <w:pPr>
        <w:spacing w:after="0" w:line="240" w:lineRule="auto"/>
        <w:ind w:left="927"/>
        <w:jc w:val="both"/>
        <w:rPr>
          <w:rFonts w:ascii="Times New Roman" w:hAnsi="Times New Roman" w:cs="Times New Roman"/>
          <w:sz w:val="24"/>
          <w:szCs w:val="24"/>
        </w:rPr>
      </w:pPr>
    </w:p>
    <w:p w:rsidR="00F73D1D" w:rsidRDefault="00F73D1D" w:rsidP="00141898">
      <w:pPr>
        <w:spacing w:after="0" w:line="240" w:lineRule="auto"/>
        <w:ind w:left="927"/>
        <w:jc w:val="both"/>
        <w:rPr>
          <w:rFonts w:ascii="Times New Roman" w:hAnsi="Times New Roman" w:cs="Times New Roman"/>
          <w:sz w:val="24"/>
          <w:szCs w:val="24"/>
        </w:rPr>
      </w:pPr>
      <w:r w:rsidRPr="00141898">
        <w:rPr>
          <w:rFonts w:ascii="Times New Roman" w:hAnsi="Times New Roman" w:cs="Times New Roman"/>
          <w:b/>
          <w:bCs/>
          <w:sz w:val="24"/>
          <w:szCs w:val="24"/>
        </w:rPr>
        <w:t>Тема 5. Деонтологічний вимір інтерактивності тексту</w:t>
      </w:r>
      <w:r w:rsidRPr="00141898">
        <w:rPr>
          <w:rFonts w:ascii="Times New Roman" w:hAnsi="Times New Roman" w:cs="Times New Roman"/>
          <w:sz w:val="24"/>
          <w:szCs w:val="24"/>
        </w:rPr>
        <w:t>.</w:t>
      </w:r>
    </w:p>
    <w:p w:rsidR="00F73D1D" w:rsidRDefault="00F73D1D" w:rsidP="00D5039F">
      <w:pPr>
        <w:pStyle w:val="BodyTextIndent3"/>
        <w:spacing w:line="240" w:lineRule="auto"/>
        <w:rPr>
          <w:rFonts w:ascii="Times New Roman" w:hAnsi="Times New Roman" w:cs="Times New Roman"/>
        </w:rPr>
      </w:pPr>
      <w:r>
        <w:rPr>
          <w:rFonts w:ascii="Times New Roman" w:hAnsi="Times New Roman" w:cs="Times New Roman"/>
          <w:sz w:val="24"/>
          <w:szCs w:val="24"/>
        </w:rPr>
        <w:t>Н</w:t>
      </w:r>
      <w:r w:rsidRPr="001068FB">
        <w:rPr>
          <w:rFonts w:ascii="Times New Roman" w:hAnsi="Times New Roman" w:cs="Times New Roman"/>
          <w:sz w:val="24"/>
          <w:szCs w:val="24"/>
        </w:rPr>
        <w:t xml:space="preserve">ині у світі відбувається зміна людських орієнтирів, прагматизм витісняє духовність. На тлі постійно колажованої інформації відбувається підміна понять і зло вирівнюєть з добром. Такі вартісно-інформаційні аномалії продукують хибні ідеї, сіючи поміж людей зневіру, сум’яття та песимізм. Журналістика у таких суспільно-політичних, соціально-культурних, економічних </w:t>
      </w:r>
      <w:r w:rsidRPr="001068FB">
        <w:rPr>
          <w:rFonts w:ascii="Times New Roman" w:hAnsi="Times New Roman" w:cs="Times New Roman"/>
          <w:i/>
          <w:iCs/>
          <w:sz w:val="24"/>
          <w:szCs w:val="24"/>
        </w:rPr>
        <w:t>знедуховлених</w:t>
      </w:r>
      <w:r w:rsidRPr="001068FB">
        <w:rPr>
          <w:rFonts w:ascii="Times New Roman" w:hAnsi="Times New Roman" w:cs="Times New Roman"/>
          <w:sz w:val="24"/>
          <w:szCs w:val="24"/>
        </w:rPr>
        <w:t xml:space="preserve"> умовах починає втрачати дух „доброї новини“ і чимраз більше грузне у сенсаційності, амора</w:t>
      </w:r>
      <w:r>
        <w:rPr>
          <w:rFonts w:ascii="Times New Roman" w:hAnsi="Times New Roman" w:cs="Times New Roman"/>
          <w:sz w:val="24"/>
          <w:szCs w:val="24"/>
        </w:rPr>
        <w:t>льності та дешевизні.</w:t>
      </w:r>
      <w:r w:rsidRPr="001068FB">
        <w:rPr>
          <w:rFonts w:ascii="Times New Roman" w:hAnsi="Times New Roman" w:cs="Times New Roman"/>
          <w:sz w:val="24"/>
          <w:szCs w:val="24"/>
        </w:rPr>
        <w:t>Саме через засоби масової інформації відбувається виховання свідомості громадянського суспільства. На жаль, сьогодні вони втратили цю функцію, замінивши її на функцію вироблення інформаційного продукту для швидкозасвоєння. Світоглядна сфера, за якою мають наглядати передовсім журналісти, поступилася організаційній та технологічній. Початком змін має стати мораль, відновлена в людині, а відтак і у людській спільноті. ЗМІ повинні вникнути у своє деонтологічне осердя і на перше місце своєї діяльності поставити закон внутрішній, який є основою людських прав і свобод. Тобто першочерговим завданням журналіста має стати усвідомлення місійності свого фаху, свого майже сакрального призначення і того, що «справжня творчість завжди має е</w:t>
      </w:r>
      <w:r>
        <w:rPr>
          <w:rFonts w:ascii="Times New Roman" w:hAnsi="Times New Roman" w:cs="Times New Roman"/>
          <w:sz w:val="24"/>
          <w:szCs w:val="24"/>
        </w:rPr>
        <w:t>тичний характер»</w:t>
      </w:r>
      <w:r w:rsidRPr="001068FB">
        <w:rPr>
          <w:rFonts w:ascii="Times New Roman" w:hAnsi="Times New Roman" w:cs="Times New Roman"/>
          <w:sz w:val="24"/>
          <w:szCs w:val="24"/>
        </w:rPr>
        <w:t xml:space="preserve">, але це потребує добровільного усвідомлення високого обов’язку відповідальності і моральної досконалості. </w:t>
      </w:r>
      <w:r>
        <w:rPr>
          <w:rFonts w:ascii="Times New Roman" w:hAnsi="Times New Roman" w:cs="Times New Roman"/>
          <w:sz w:val="24"/>
          <w:szCs w:val="24"/>
        </w:rPr>
        <w:t xml:space="preserve"> А Це  зокрема визнання і розуміння е</w:t>
      </w:r>
      <w:r w:rsidRPr="006A23AF">
        <w:rPr>
          <w:rFonts w:ascii="Times New Roman" w:hAnsi="Times New Roman" w:cs="Times New Roman"/>
          <w:sz w:val="24"/>
          <w:szCs w:val="24"/>
        </w:rPr>
        <w:t>фект</w:t>
      </w:r>
      <w:r>
        <w:rPr>
          <w:rFonts w:ascii="Times New Roman" w:hAnsi="Times New Roman" w:cs="Times New Roman"/>
          <w:sz w:val="24"/>
          <w:szCs w:val="24"/>
        </w:rPr>
        <w:t>у</w:t>
      </w:r>
      <w:r w:rsidRPr="006A23AF">
        <w:rPr>
          <w:rFonts w:ascii="Times New Roman" w:hAnsi="Times New Roman" w:cs="Times New Roman"/>
          <w:sz w:val="24"/>
          <w:szCs w:val="24"/>
        </w:rPr>
        <w:t xml:space="preserve"> співтворення в моделі автор-твір-читач</w:t>
      </w:r>
      <w:r>
        <w:rPr>
          <w:rFonts w:ascii="Times New Roman" w:hAnsi="Times New Roman" w:cs="Times New Roman"/>
          <w:sz w:val="24"/>
          <w:szCs w:val="24"/>
        </w:rPr>
        <w:t>(глядач, слухач) і те, про що свого часу  сказав Редактор «Вашингтон пост», пам»ятати про «мовчазну більшість», тобто про ту широку авдиторію, яка не має змоги прямо поспілкуватися, подискутувати з журналістом чи ЗМІ який він представляє. Це є  підставою для постійної орієнтації на так зване векторне порозуміння і постійне перебування</w:t>
      </w:r>
      <w:r w:rsidRPr="006A23AF">
        <w:rPr>
          <w:rFonts w:ascii="Times New Roman" w:hAnsi="Times New Roman" w:cs="Times New Roman"/>
          <w:sz w:val="24"/>
          <w:szCs w:val="24"/>
        </w:rPr>
        <w:t xml:space="preserve"> всередині слова (Г.-Г. Гадамер)</w:t>
      </w:r>
      <w:r>
        <w:rPr>
          <w:rFonts w:ascii="Times New Roman" w:hAnsi="Times New Roman" w:cs="Times New Roman"/>
          <w:sz w:val="24"/>
          <w:szCs w:val="24"/>
        </w:rPr>
        <w:t xml:space="preserve"> задля кращого розуміння доцільності його застосування у тій чи тій ситуації</w:t>
      </w:r>
      <w:r w:rsidRPr="006A23AF">
        <w:rPr>
          <w:rFonts w:ascii="Times New Roman" w:hAnsi="Times New Roman" w:cs="Times New Roman"/>
          <w:sz w:val="24"/>
          <w:szCs w:val="24"/>
        </w:rPr>
        <w:t>.</w:t>
      </w:r>
      <w:r>
        <w:rPr>
          <w:rFonts w:ascii="Times New Roman" w:hAnsi="Times New Roman" w:cs="Times New Roman"/>
          <w:sz w:val="24"/>
          <w:szCs w:val="24"/>
        </w:rPr>
        <w:t xml:space="preserve"> </w:t>
      </w:r>
    </w:p>
    <w:p w:rsidR="00F73D1D" w:rsidRPr="00D5039F" w:rsidRDefault="00F73D1D" w:rsidP="00D5039F">
      <w:pPr>
        <w:pStyle w:val="BodyTextIndent3"/>
        <w:spacing w:line="240" w:lineRule="auto"/>
        <w:rPr>
          <w:rFonts w:ascii="Times New Roman" w:hAnsi="Times New Roman" w:cs="Times New Roman"/>
          <w:sz w:val="24"/>
          <w:szCs w:val="24"/>
        </w:rPr>
      </w:pPr>
      <w:r w:rsidRPr="00D5039F">
        <w:rPr>
          <w:rFonts w:ascii="Times New Roman" w:hAnsi="Times New Roman" w:cs="Times New Roman"/>
          <w:sz w:val="24"/>
          <w:szCs w:val="24"/>
        </w:rPr>
        <w:t>Для пу</w:t>
      </w:r>
      <w:r w:rsidRPr="00D5039F">
        <w:rPr>
          <w:rFonts w:ascii="Times New Roman" w:hAnsi="Times New Roman" w:cs="Times New Roman"/>
          <w:sz w:val="24"/>
          <w:szCs w:val="24"/>
        </w:rPr>
        <w:softHyphen/>
        <w:t>б</w:t>
      </w:r>
      <w:r w:rsidRPr="00D5039F">
        <w:rPr>
          <w:rFonts w:ascii="Times New Roman" w:hAnsi="Times New Roman" w:cs="Times New Roman"/>
          <w:sz w:val="24"/>
          <w:szCs w:val="24"/>
        </w:rPr>
        <w:softHyphen/>
        <w:t>лі</w:t>
      </w:r>
      <w:r w:rsidRPr="00D5039F">
        <w:rPr>
          <w:rFonts w:ascii="Times New Roman" w:hAnsi="Times New Roman" w:cs="Times New Roman"/>
          <w:sz w:val="24"/>
          <w:szCs w:val="24"/>
        </w:rPr>
        <w:softHyphen/>
        <w:t>ци</w:t>
      </w:r>
      <w:r w:rsidRPr="00D5039F">
        <w:rPr>
          <w:rFonts w:ascii="Times New Roman" w:hAnsi="Times New Roman" w:cs="Times New Roman"/>
          <w:sz w:val="24"/>
          <w:szCs w:val="24"/>
        </w:rPr>
        <w:softHyphen/>
        <w:t>с</w:t>
      </w:r>
      <w:r w:rsidRPr="00D5039F">
        <w:rPr>
          <w:rFonts w:ascii="Times New Roman" w:hAnsi="Times New Roman" w:cs="Times New Roman"/>
          <w:sz w:val="24"/>
          <w:szCs w:val="24"/>
        </w:rPr>
        <w:softHyphen/>
        <w:t>ти</w:t>
      </w:r>
      <w:r w:rsidRPr="00D5039F">
        <w:rPr>
          <w:rFonts w:ascii="Times New Roman" w:hAnsi="Times New Roman" w:cs="Times New Roman"/>
          <w:sz w:val="24"/>
          <w:szCs w:val="24"/>
        </w:rPr>
        <w:softHyphen/>
        <w:t>ч</w:t>
      </w:r>
      <w:r w:rsidRPr="00D5039F">
        <w:rPr>
          <w:rFonts w:ascii="Times New Roman" w:hAnsi="Times New Roman" w:cs="Times New Roman"/>
          <w:sz w:val="24"/>
          <w:szCs w:val="24"/>
        </w:rPr>
        <w:softHyphen/>
        <w:t>ної твор</w:t>
      </w:r>
      <w:r w:rsidRPr="00D5039F">
        <w:rPr>
          <w:rFonts w:ascii="Times New Roman" w:hAnsi="Times New Roman" w:cs="Times New Roman"/>
          <w:sz w:val="24"/>
          <w:szCs w:val="24"/>
        </w:rPr>
        <w:softHyphen/>
        <w:t>чо</w:t>
      </w:r>
      <w:r w:rsidRPr="00D5039F">
        <w:rPr>
          <w:rFonts w:ascii="Times New Roman" w:hAnsi="Times New Roman" w:cs="Times New Roman"/>
          <w:sz w:val="24"/>
          <w:szCs w:val="24"/>
        </w:rPr>
        <w:softHyphen/>
        <w:t>с</w:t>
      </w:r>
      <w:r w:rsidRPr="00D5039F">
        <w:rPr>
          <w:rFonts w:ascii="Times New Roman" w:hAnsi="Times New Roman" w:cs="Times New Roman"/>
          <w:sz w:val="24"/>
          <w:szCs w:val="24"/>
        </w:rPr>
        <w:softHyphen/>
        <w:t>ті це осо</w:t>
      </w:r>
      <w:r w:rsidRPr="00D5039F">
        <w:rPr>
          <w:rFonts w:ascii="Times New Roman" w:hAnsi="Times New Roman" w:cs="Times New Roman"/>
          <w:sz w:val="24"/>
          <w:szCs w:val="24"/>
        </w:rPr>
        <w:softHyphen/>
        <w:t>б</w:t>
      </w:r>
      <w:r w:rsidRPr="00D5039F">
        <w:rPr>
          <w:rFonts w:ascii="Times New Roman" w:hAnsi="Times New Roman" w:cs="Times New Roman"/>
          <w:sz w:val="24"/>
          <w:szCs w:val="24"/>
        </w:rPr>
        <w:softHyphen/>
        <w:t>ли</w:t>
      </w:r>
      <w:r w:rsidRPr="00D5039F">
        <w:rPr>
          <w:rFonts w:ascii="Times New Roman" w:hAnsi="Times New Roman" w:cs="Times New Roman"/>
          <w:sz w:val="24"/>
          <w:szCs w:val="24"/>
        </w:rPr>
        <w:softHyphen/>
        <w:t>во ак</w:t>
      </w:r>
      <w:r w:rsidRPr="00D5039F">
        <w:rPr>
          <w:rFonts w:ascii="Times New Roman" w:hAnsi="Times New Roman" w:cs="Times New Roman"/>
          <w:sz w:val="24"/>
          <w:szCs w:val="24"/>
        </w:rPr>
        <w:softHyphen/>
        <w:t>ту</w:t>
      </w:r>
      <w:r w:rsidRPr="00D5039F">
        <w:rPr>
          <w:rFonts w:ascii="Times New Roman" w:hAnsi="Times New Roman" w:cs="Times New Roman"/>
          <w:sz w:val="24"/>
          <w:szCs w:val="24"/>
        </w:rPr>
        <w:softHyphen/>
        <w:t>аль</w:t>
      </w:r>
      <w:r w:rsidRPr="00D5039F">
        <w:rPr>
          <w:rFonts w:ascii="Times New Roman" w:hAnsi="Times New Roman" w:cs="Times New Roman"/>
          <w:sz w:val="24"/>
          <w:szCs w:val="24"/>
        </w:rPr>
        <w:softHyphen/>
        <w:t>не пи</w:t>
      </w:r>
      <w:r w:rsidRPr="00D5039F">
        <w:rPr>
          <w:rFonts w:ascii="Times New Roman" w:hAnsi="Times New Roman" w:cs="Times New Roman"/>
          <w:sz w:val="24"/>
          <w:szCs w:val="24"/>
        </w:rPr>
        <w:softHyphen/>
        <w:t>тан</w:t>
      </w:r>
      <w:r w:rsidRPr="00D5039F">
        <w:rPr>
          <w:rFonts w:ascii="Times New Roman" w:hAnsi="Times New Roman" w:cs="Times New Roman"/>
          <w:sz w:val="24"/>
          <w:szCs w:val="24"/>
        </w:rPr>
        <w:softHyphen/>
        <w:t xml:space="preserve">ня. Невіддільність твору від історичної дійсності підтримує і герменевтика як інструмент розуміння будь-якого тексту. </w:t>
      </w:r>
      <w:r>
        <w:rPr>
          <w:rFonts w:ascii="Times New Roman" w:hAnsi="Times New Roman" w:cs="Times New Roman"/>
          <w:sz w:val="24"/>
          <w:szCs w:val="24"/>
        </w:rPr>
        <w:t xml:space="preserve">Важливо, </w:t>
      </w:r>
      <w:r w:rsidRPr="00D5039F">
        <w:rPr>
          <w:rFonts w:ascii="Times New Roman" w:hAnsi="Times New Roman" w:cs="Times New Roman"/>
          <w:sz w:val="24"/>
          <w:szCs w:val="24"/>
        </w:rPr>
        <w:t xml:space="preserve">що історичний контекст – незаперечна умова істинного прочитання і дослідження будь-якого твору, для кращого розуміння якого, важливим є співвіднесення тексту з історичними та культурними факторами, що зумовили його появу. </w:t>
      </w:r>
    </w:p>
    <w:p w:rsidR="00F73D1D" w:rsidRPr="00D5039F" w:rsidRDefault="00F73D1D" w:rsidP="00D5039F">
      <w:pPr>
        <w:pStyle w:val="BodyTextIndent3"/>
        <w:spacing w:line="240" w:lineRule="auto"/>
        <w:rPr>
          <w:rFonts w:ascii="Times New Roman" w:hAnsi="Times New Roman" w:cs="Times New Roman"/>
          <w:sz w:val="24"/>
          <w:szCs w:val="24"/>
        </w:rPr>
      </w:pPr>
      <w:r w:rsidRPr="00D5039F">
        <w:rPr>
          <w:rFonts w:ascii="Times New Roman" w:hAnsi="Times New Roman" w:cs="Times New Roman"/>
          <w:sz w:val="24"/>
          <w:szCs w:val="24"/>
        </w:rPr>
        <w:t>Ставлення до життя має бути цілісним, а цілісність забезпечує людині досвід спілкування не лише з текстом як конкретною даністю, бо це створює лише ілюзію самостійного переживання того, що/про що написано, а й момент обміну думками, ідеями, знаннями через узурпацію змісту даного конкретного тексту з проекцією у майбутнє, продовжуючи його у теперішньому.</w:t>
      </w:r>
    </w:p>
    <w:p w:rsidR="00F73D1D" w:rsidRPr="006A23AF" w:rsidRDefault="00F73D1D" w:rsidP="00D5039F">
      <w:pPr>
        <w:spacing w:line="240" w:lineRule="auto"/>
        <w:ind w:firstLine="720"/>
        <w:jc w:val="both"/>
        <w:rPr>
          <w:rFonts w:ascii="Times New Roman" w:hAnsi="Times New Roman" w:cs="Times New Roman"/>
          <w:sz w:val="24"/>
          <w:szCs w:val="24"/>
        </w:rPr>
      </w:pPr>
    </w:p>
    <w:p w:rsidR="00F73D1D" w:rsidRPr="006A23AF" w:rsidRDefault="00F73D1D" w:rsidP="006A23AF">
      <w:pPr>
        <w:ind w:firstLine="567"/>
        <w:jc w:val="both"/>
        <w:rPr>
          <w:rFonts w:ascii="Times New Roman" w:hAnsi="Times New Roman" w:cs="Times New Roman"/>
          <w:sz w:val="24"/>
          <w:szCs w:val="24"/>
        </w:rPr>
      </w:pPr>
    </w:p>
    <w:p w:rsidR="00F73D1D" w:rsidRPr="006A23AF" w:rsidRDefault="00F73D1D" w:rsidP="006A23AF">
      <w:pPr>
        <w:ind w:firstLine="567"/>
        <w:jc w:val="both"/>
        <w:rPr>
          <w:rFonts w:ascii="Times New Roman" w:hAnsi="Times New Roman" w:cs="Times New Roman"/>
          <w:b/>
          <w:bCs/>
          <w:sz w:val="24"/>
          <w:szCs w:val="24"/>
        </w:rPr>
      </w:pPr>
      <w:r w:rsidRPr="006A23AF">
        <w:rPr>
          <w:rFonts w:ascii="Times New Roman" w:hAnsi="Times New Roman" w:cs="Times New Roman"/>
          <w:b/>
          <w:bCs/>
          <w:sz w:val="24"/>
          <w:szCs w:val="24"/>
        </w:rPr>
        <w:t>Тема 6. Подорожня публіцистика і її культурологічний сенс.</w:t>
      </w:r>
    </w:p>
    <w:p w:rsidR="00F73D1D" w:rsidRPr="006A23AF" w:rsidRDefault="00F73D1D" w:rsidP="00383A8B">
      <w:pPr>
        <w:spacing w:before="100" w:beforeAutospacing="1" w:after="100" w:afterAutospacing="1" w:line="240" w:lineRule="auto"/>
        <w:ind w:firstLine="708"/>
        <w:jc w:val="both"/>
        <w:rPr>
          <w:rFonts w:ascii="Times New Roman" w:hAnsi="Times New Roman" w:cs="Times New Roman"/>
          <w:sz w:val="24"/>
          <w:szCs w:val="24"/>
        </w:rPr>
      </w:pPr>
      <w:r w:rsidRPr="002506C1">
        <w:rPr>
          <w:rFonts w:ascii="Times New Roman" w:hAnsi="Times New Roman" w:cs="Times New Roman"/>
          <w:sz w:val="24"/>
          <w:szCs w:val="24"/>
          <w:lang w:eastAsia="uk-UA"/>
        </w:rPr>
        <w:t>Стрімкий розвиток науки і техніки за останні десятиліття суттєво розширив горизонт людських можливостей. Відтак з’явилися нові шляхи пізнання самого себе та навколишнього світу, серед яких одною із найбільш популярних і доступних є мандрівка. Як зазначає а</w:t>
      </w:r>
      <w:r w:rsidRPr="002506C1">
        <w:rPr>
          <w:rFonts w:ascii="Times New Roman" w:hAnsi="Times New Roman" w:cs="Times New Roman"/>
          <w:sz w:val="24"/>
          <w:szCs w:val="24"/>
        </w:rPr>
        <w:t xml:space="preserve">мериканська журналістка Джілл Стюарт, на початку </w:t>
      </w:r>
      <w:r w:rsidRPr="002506C1">
        <w:rPr>
          <w:rFonts w:ascii="Times New Roman" w:hAnsi="Times New Roman" w:cs="Times New Roman"/>
          <w:sz w:val="24"/>
          <w:szCs w:val="24"/>
          <w:lang w:val="en-US"/>
        </w:rPr>
        <w:t>XXI</w:t>
      </w:r>
      <w:r w:rsidRPr="002506C1">
        <w:rPr>
          <w:rFonts w:ascii="Times New Roman" w:hAnsi="Times New Roman" w:cs="Times New Roman"/>
          <w:sz w:val="24"/>
          <w:szCs w:val="24"/>
        </w:rPr>
        <w:t xml:space="preserve"> століття журналісти-мандрівники починали  отримувати цілі розвороти газет вихідного дня та довгі прямі ефіри. Розповідаючи аудиторії куди поїхати і як найкраще спланувати поїздку, вони стали заробляти на життя. Т</w:t>
      </w:r>
      <w:r w:rsidRPr="002506C1">
        <w:rPr>
          <w:rFonts w:ascii="Times New Roman" w:hAnsi="Times New Roman" w:cs="Times New Roman"/>
          <w:sz w:val="24"/>
          <w:szCs w:val="24"/>
          <w:lang w:eastAsia="uk-UA"/>
        </w:rPr>
        <w:t xml:space="preserve">ревел-журналістика є одним із продуктів глобалізації. Саме тому вивчення мандрівної  журналістики неможливе без врахування контексту глобальних міжкультурних досліджень в різних областях знань, таких як соціологія, культурологія, геологія, міжнародні відносини, антропологія та ін.. Крім того, слід враховувати технологічні зміни, які зачепили основи журналістики за останні роки. Для того аби зрозуміти суть сучасної тревел-журналістики, слід звернутися до визначення поняття: </w:t>
      </w:r>
      <w:r w:rsidRPr="002506C1">
        <w:rPr>
          <w:rFonts w:ascii="Times New Roman" w:hAnsi="Times New Roman" w:cs="Times New Roman"/>
          <w:sz w:val="24"/>
          <w:szCs w:val="24"/>
        </w:rPr>
        <w:t>тревел-журналістика (від англ.</w:t>
      </w:r>
      <w:r w:rsidRPr="002506C1">
        <w:rPr>
          <w:rFonts w:ascii="Times New Roman" w:hAnsi="Times New Roman" w:cs="Times New Roman"/>
          <w:sz w:val="24"/>
          <w:szCs w:val="24"/>
          <w:lang w:eastAsia="uk-UA"/>
        </w:rPr>
        <w:t xml:space="preserve"> </w:t>
      </w:r>
      <w:r w:rsidRPr="002506C1">
        <w:rPr>
          <w:rFonts w:ascii="Times New Roman" w:hAnsi="Times New Roman" w:cs="Times New Roman"/>
          <w:i/>
          <w:iCs/>
          <w:sz w:val="24"/>
          <w:szCs w:val="24"/>
          <w:lang w:eastAsia="uk-UA"/>
        </w:rPr>
        <w:t>travel journalism</w:t>
      </w:r>
      <w:r w:rsidRPr="002506C1">
        <w:rPr>
          <w:rFonts w:ascii="Times New Roman" w:hAnsi="Times New Roman" w:cs="Times New Roman"/>
          <w:sz w:val="24"/>
          <w:szCs w:val="24"/>
          <w:lang w:eastAsia="uk-UA"/>
        </w:rPr>
        <w:t xml:space="preserve">) - це особливий напрям журналістики, який надає масовому споживачу інформацію про подорожі, зачіпає теми історії, географії, культури, мистецтва, туризму, етики, філософії та інші. Вчена зауважує, що на сучасному етапі як журналісти та дослідники у сфері медіа так і споживачі інформації ставляться до тревел-журналістики несерйозно, фактично нівелюючи її вплив на національну самоідентифікацію людей. Попри те, що вагомість цього журналістського напряму очевидна, адже  вільно-невільно тревел-журналістика перетворює інформацію із одного культурного контексту в інший та формує в аудиторії певний образ різноманітних культур. Часто цей образ детермінований  </w:t>
      </w:r>
      <w:r w:rsidRPr="002506C1">
        <w:rPr>
          <w:rFonts w:ascii="Times New Roman" w:hAnsi="Times New Roman" w:cs="Times New Roman"/>
          <w:sz w:val="24"/>
          <w:szCs w:val="24"/>
          <w:lang w:val="en-US" w:eastAsia="uk-UA"/>
        </w:rPr>
        <w:t>PR</w:t>
      </w:r>
      <w:r w:rsidRPr="002506C1">
        <w:rPr>
          <w:rFonts w:ascii="Times New Roman" w:hAnsi="Times New Roman" w:cs="Times New Roman"/>
          <w:sz w:val="24"/>
          <w:szCs w:val="24"/>
          <w:lang w:eastAsia="uk-UA"/>
        </w:rPr>
        <w:t xml:space="preserve">-агенствами і редакторами телепрограм і телеканалів, однак не можна недооцінювати і роботу висококваліфікованих журналістів-подорожувальників, які намагаються змальовувати зарубіжні країни об’єктивно. </w:t>
      </w:r>
      <w:r>
        <w:rPr>
          <w:rFonts w:ascii="Times New Roman" w:hAnsi="Times New Roman" w:cs="Times New Roman"/>
          <w:sz w:val="24"/>
          <w:szCs w:val="24"/>
          <w:lang w:eastAsia="uk-UA"/>
        </w:rPr>
        <w:t>Найчастіше це вдається зробити через презентацію о</w:t>
      </w:r>
      <w:r w:rsidRPr="006A23AF">
        <w:rPr>
          <w:rFonts w:ascii="Times New Roman" w:hAnsi="Times New Roman" w:cs="Times New Roman"/>
          <w:sz w:val="24"/>
          <w:szCs w:val="24"/>
        </w:rPr>
        <w:t>браз</w:t>
      </w:r>
      <w:r>
        <w:rPr>
          <w:rFonts w:ascii="Times New Roman" w:hAnsi="Times New Roman" w:cs="Times New Roman"/>
          <w:sz w:val="24"/>
          <w:szCs w:val="24"/>
        </w:rPr>
        <w:t>ів</w:t>
      </w:r>
      <w:r w:rsidRPr="006A23AF">
        <w:rPr>
          <w:rFonts w:ascii="Times New Roman" w:hAnsi="Times New Roman" w:cs="Times New Roman"/>
          <w:sz w:val="24"/>
          <w:szCs w:val="24"/>
        </w:rPr>
        <w:t xml:space="preserve"> соціуму і культури в образі міста.</w:t>
      </w:r>
      <w:r>
        <w:rPr>
          <w:rFonts w:ascii="Times New Roman" w:hAnsi="Times New Roman" w:cs="Times New Roman"/>
          <w:sz w:val="24"/>
          <w:szCs w:val="24"/>
          <w:lang w:eastAsia="uk-UA"/>
        </w:rPr>
        <w:t xml:space="preserve"> Чимало можна взяти для розуміння «іншого» і з публіцистичних нотаток, приміром, </w:t>
      </w:r>
      <w:r w:rsidRPr="002506C1">
        <w:rPr>
          <w:rFonts w:ascii="Times New Roman" w:hAnsi="Times New Roman" w:cs="Times New Roman"/>
          <w:sz w:val="24"/>
          <w:szCs w:val="24"/>
        </w:rPr>
        <w:t>М.Щигела, З.Герберта, В.Гавела</w:t>
      </w:r>
      <w:r>
        <w:rPr>
          <w:rFonts w:ascii="Times New Roman" w:hAnsi="Times New Roman" w:cs="Times New Roman"/>
          <w:sz w:val="24"/>
          <w:szCs w:val="24"/>
        </w:rPr>
        <w:t>, особливо, коли йдеться про</w:t>
      </w:r>
      <w:r>
        <w:rPr>
          <w:rFonts w:ascii="Times New Roman" w:hAnsi="Times New Roman" w:cs="Times New Roman"/>
          <w:sz w:val="24"/>
          <w:szCs w:val="24"/>
          <w:lang w:eastAsia="uk-UA"/>
        </w:rPr>
        <w:t xml:space="preserve"> з</w:t>
      </w:r>
      <w:r w:rsidRPr="002506C1">
        <w:rPr>
          <w:rFonts w:ascii="Times New Roman" w:hAnsi="Times New Roman" w:cs="Times New Roman"/>
          <w:sz w:val="24"/>
          <w:szCs w:val="24"/>
        </w:rPr>
        <w:t>агальнолюдські цінності в європейській площині (публіцистика та ін.).</w:t>
      </w:r>
      <w:r>
        <w:rPr>
          <w:rFonts w:ascii="Times New Roman" w:hAnsi="Times New Roman" w:cs="Times New Roman"/>
          <w:sz w:val="24"/>
          <w:szCs w:val="24"/>
        </w:rPr>
        <w:t xml:space="preserve"> Культурологічні перспективи міста простежуємо також </w:t>
      </w:r>
      <w:r w:rsidRPr="006A23AF">
        <w:rPr>
          <w:rFonts w:ascii="Times New Roman" w:hAnsi="Times New Roman" w:cs="Times New Roman"/>
          <w:sz w:val="24"/>
          <w:szCs w:val="24"/>
        </w:rPr>
        <w:t xml:space="preserve">у публіцистичних новелах </w:t>
      </w:r>
      <w:r>
        <w:rPr>
          <w:rFonts w:ascii="Times New Roman" w:hAnsi="Times New Roman" w:cs="Times New Roman"/>
          <w:sz w:val="24"/>
          <w:szCs w:val="24"/>
        </w:rPr>
        <w:t xml:space="preserve"> збірки </w:t>
      </w:r>
      <w:r w:rsidRPr="006A23AF">
        <w:rPr>
          <w:rFonts w:ascii="Times New Roman" w:hAnsi="Times New Roman" w:cs="Times New Roman"/>
          <w:sz w:val="24"/>
          <w:szCs w:val="24"/>
        </w:rPr>
        <w:t>«</w:t>
      </w:r>
      <w:r w:rsidRPr="006A23AF">
        <w:rPr>
          <w:rFonts w:ascii="Times New Roman" w:hAnsi="Times New Roman" w:cs="Times New Roman"/>
          <w:sz w:val="24"/>
          <w:szCs w:val="24"/>
          <w:lang w:val="en-US"/>
        </w:rPr>
        <w:t>Leopolis</w:t>
      </w:r>
      <w:r w:rsidRPr="006A23AF">
        <w:rPr>
          <w:rFonts w:ascii="Times New Roman" w:hAnsi="Times New Roman" w:cs="Times New Roman"/>
          <w:sz w:val="24"/>
          <w:szCs w:val="24"/>
        </w:rPr>
        <w:t xml:space="preserve"> </w:t>
      </w:r>
      <w:r w:rsidRPr="006A23AF">
        <w:rPr>
          <w:rFonts w:ascii="Times New Roman" w:hAnsi="Times New Roman" w:cs="Times New Roman"/>
          <w:sz w:val="24"/>
          <w:szCs w:val="24"/>
          <w:lang w:val="en-US"/>
        </w:rPr>
        <w:t>multiplex</w:t>
      </w:r>
      <w:r>
        <w:rPr>
          <w:rFonts w:ascii="Times New Roman" w:hAnsi="Times New Roman" w:cs="Times New Roman"/>
          <w:sz w:val="24"/>
          <w:szCs w:val="24"/>
        </w:rPr>
        <w:t xml:space="preserve">». Разом з автором книги «Геній місця» можна </w:t>
      </w:r>
      <w:r w:rsidRPr="00383A8B">
        <w:rPr>
          <w:rFonts w:ascii="Times New Roman" w:hAnsi="Times New Roman" w:cs="Times New Roman"/>
          <w:sz w:val="24"/>
          <w:szCs w:val="24"/>
        </w:rPr>
        <w:t>здійснити мандрівку містами і біаграфіями видатних людей, які жили і творили в цих містах.</w:t>
      </w:r>
      <w:r w:rsidRPr="00383A8B">
        <w:rPr>
          <w:rFonts w:ascii="Times New Roman" w:hAnsi="Times New Roman" w:cs="Times New Roman"/>
          <w:color w:val="000000"/>
          <w:sz w:val="24"/>
          <w:szCs w:val="24"/>
          <w:shd w:val="clear" w:color="auto" w:fill="FFFFFF"/>
        </w:rPr>
        <w:t xml:space="preserve"> Перед нами дуети, які змінили цей світ, - Прага-Гашек,Гауді-Барселона,Ріміні-Фелліні,Джойс-Дублін.</w:t>
      </w:r>
      <w:r w:rsidRPr="00383A8B">
        <w:rPr>
          <w:rFonts w:ascii="Times New Roman" w:hAnsi="Times New Roman" w:cs="Times New Roman"/>
          <w:color w:val="000000"/>
          <w:sz w:val="24"/>
          <w:szCs w:val="24"/>
          <w:shd w:val="clear" w:color="auto" w:fill="FFFFFF"/>
        </w:rPr>
        <w:br/>
      </w:r>
    </w:p>
    <w:p w:rsidR="00F73D1D" w:rsidRPr="0076775E" w:rsidRDefault="00F73D1D" w:rsidP="0002490B">
      <w:pPr>
        <w:rPr>
          <w:rFonts w:ascii="Times New Roman" w:hAnsi="Times New Roman" w:cs="Times New Roman"/>
          <w:b/>
          <w:bCs/>
          <w:sz w:val="24"/>
          <w:szCs w:val="24"/>
        </w:rPr>
      </w:pPr>
      <w:r w:rsidRPr="0076775E">
        <w:rPr>
          <w:rFonts w:ascii="Times New Roman" w:hAnsi="Times New Roman" w:cs="Times New Roman"/>
          <w:b/>
          <w:bCs/>
          <w:sz w:val="24"/>
          <w:szCs w:val="24"/>
        </w:rPr>
        <w:t>Тема 7. Публіцистична блогосфера: профанація фаховості чи майстерність кожного.</w:t>
      </w:r>
    </w:p>
    <w:p w:rsidR="00F73D1D" w:rsidRPr="006A23AF" w:rsidRDefault="00F73D1D" w:rsidP="0076775E">
      <w:pPr>
        <w:rPr>
          <w:rFonts w:ascii="Times New Roman" w:hAnsi="Times New Roman" w:cs="Times New Roman"/>
          <w:sz w:val="24"/>
          <w:szCs w:val="24"/>
        </w:rPr>
      </w:pPr>
      <w:r w:rsidRPr="0002490B">
        <w:rPr>
          <w:rFonts w:ascii="Times New Roman" w:hAnsi="Times New Roman" w:cs="Times New Roman"/>
          <w:sz w:val="24"/>
          <w:szCs w:val="24"/>
        </w:rPr>
        <w:t>Блогосфера стала сьогодні інструментом соціокультурних трансформацій. Будь-який користувач може завести у мережі  блог, не вкладаючи жодних коштів і навіть не повідомляючи власне ім’я, тобто анонімно. Лише від його ініціативи та таланту буде залежати, чи приверне він увагу аудиторії, чи вплине на неї. Це пояснює, чому блогосферу називають, як про це Зернецька Л. : «віртуальною громадською ареною початку ХХІ ст.» . Різновиди блогів: за автором (вторами); за наявністю чи видом мультимедіа; за особливостями контенту; за технічною основою.  О. Зарнецька та О. Романенко роз</w:t>
      </w:r>
      <w:r w:rsidRPr="0002490B">
        <w:rPr>
          <w:rFonts w:ascii="Times New Roman" w:hAnsi="Times New Roman" w:cs="Times New Roman"/>
          <w:sz w:val="24"/>
          <w:szCs w:val="24"/>
        </w:rPr>
        <w:softHyphen/>
        <w:t>глядають блогосферу як арену політичної комунікації, І. Гудінова досліджує психологічні аспекти ведення он-лайн щоденників, Л. Лазарєва вивчає Інтернет та особистий блог у вимірах масової комунікації. Важливо також зупинитися на культурологіч</w:t>
      </w:r>
      <w:r w:rsidRPr="0002490B">
        <w:rPr>
          <w:rFonts w:ascii="Times New Roman" w:hAnsi="Times New Roman" w:cs="Times New Roman"/>
          <w:sz w:val="24"/>
          <w:szCs w:val="24"/>
        </w:rPr>
        <w:softHyphen/>
        <w:t>ному і соціально-філософському аспектах вивчення блогосфери як синтезу індивідуального і соціального у кіберпросторі. Свобода слова і блогосфера це ще одне питання, яке потребує докладного вивчення, оскільки завжди існує небезпека перетворення свободи слова у вседозволеність. Звісно, можливість коментування блогів може застерегти від безвідповідальності авторів,.проте така форма публічної комунікації ще не сприяє, за потреби, вирівнюванню смислового поля богу. Блогосфера в цілому, а українська зокре</w:t>
      </w:r>
      <w:r>
        <w:rPr>
          <w:rFonts w:ascii="Times New Roman" w:hAnsi="Times New Roman" w:cs="Times New Roman"/>
          <w:sz w:val="24"/>
          <w:szCs w:val="24"/>
        </w:rPr>
        <w:t xml:space="preserve">ма, крокує впевнено в майбутнє. </w:t>
      </w:r>
      <w:r w:rsidRPr="0002490B">
        <w:rPr>
          <w:rFonts w:ascii="Times New Roman" w:hAnsi="Times New Roman" w:cs="Times New Roman"/>
          <w:sz w:val="24"/>
          <w:szCs w:val="24"/>
        </w:rPr>
        <w:t>Сьогодні в інтернеті переважають особист</w:t>
      </w:r>
      <w:r>
        <w:rPr>
          <w:rFonts w:ascii="Times New Roman" w:hAnsi="Times New Roman" w:cs="Times New Roman"/>
          <w:sz w:val="24"/>
          <w:szCs w:val="24"/>
        </w:rPr>
        <w:t>і</w:t>
      </w:r>
      <w:r w:rsidRPr="0002490B">
        <w:rPr>
          <w:rFonts w:ascii="Times New Roman" w:hAnsi="Times New Roman" w:cs="Times New Roman"/>
          <w:sz w:val="24"/>
          <w:szCs w:val="24"/>
        </w:rPr>
        <w:t xml:space="preserve"> щоденник</w:t>
      </w:r>
      <w:r>
        <w:rPr>
          <w:rFonts w:ascii="Times New Roman" w:hAnsi="Times New Roman" w:cs="Times New Roman"/>
          <w:sz w:val="24"/>
          <w:szCs w:val="24"/>
        </w:rPr>
        <w:t>и</w:t>
      </w:r>
      <w:r w:rsidRPr="0002490B">
        <w:rPr>
          <w:rFonts w:ascii="Times New Roman" w:hAnsi="Times New Roman" w:cs="Times New Roman"/>
          <w:sz w:val="24"/>
          <w:szCs w:val="24"/>
        </w:rPr>
        <w:t xml:space="preserve">, але </w:t>
      </w:r>
      <w:r>
        <w:rPr>
          <w:rFonts w:ascii="Times New Roman" w:hAnsi="Times New Roman" w:cs="Times New Roman"/>
          <w:sz w:val="24"/>
          <w:szCs w:val="24"/>
        </w:rPr>
        <w:t xml:space="preserve">минає </w:t>
      </w:r>
      <w:r w:rsidRPr="0002490B">
        <w:rPr>
          <w:rFonts w:ascii="Times New Roman" w:hAnsi="Times New Roman" w:cs="Times New Roman"/>
          <w:sz w:val="24"/>
          <w:szCs w:val="24"/>
        </w:rPr>
        <w:t>час і з’являються патріотично налаштовані спеціалісти в різних галузях, які просувають та популяризують ресурси рідн</w:t>
      </w:r>
      <w:r>
        <w:rPr>
          <w:rFonts w:ascii="Times New Roman" w:hAnsi="Times New Roman" w:cs="Times New Roman"/>
          <w:sz w:val="24"/>
          <w:szCs w:val="24"/>
        </w:rPr>
        <w:t>ою мовою</w:t>
      </w:r>
      <w:r w:rsidRPr="0002490B">
        <w:rPr>
          <w:rFonts w:ascii="Times New Roman" w:hAnsi="Times New Roman" w:cs="Times New Roman"/>
          <w:sz w:val="24"/>
          <w:szCs w:val="24"/>
        </w:rPr>
        <w:t xml:space="preserve">. </w:t>
      </w:r>
      <w:r w:rsidRPr="006A23AF">
        <w:rPr>
          <w:rFonts w:ascii="Times New Roman" w:hAnsi="Times New Roman" w:cs="Times New Roman"/>
          <w:sz w:val="24"/>
          <w:szCs w:val="24"/>
        </w:rPr>
        <w:t>Блоги на сторінках українських якісних видань («Українська правда», «День»).</w:t>
      </w:r>
    </w:p>
    <w:p w:rsidR="00F73D1D" w:rsidRPr="006A23AF" w:rsidRDefault="00F73D1D" w:rsidP="006A23AF">
      <w:pPr>
        <w:ind w:left="1440" w:hanging="1440"/>
        <w:rPr>
          <w:rFonts w:ascii="Times New Roman" w:hAnsi="Times New Roman" w:cs="Times New Roman"/>
          <w:sz w:val="24"/>
          <w:szCs w:val="24"/>
        </w:rPr>
      </w:pPr>
    </w:p>
    <w:p w:rsidR="00F73D1D" w:rsidRDefault="00F73D1D" w:rsidP="006A23AF">
      <w:pPr>
        <w:pStyle w:val="BodyTextIndent"/>
        <w:jc w:val="both"/>
        <w:rPr>
          <w:b/>
          <w:bCs/>
          <w:sz w:val="24"/>
          <w:szCs w:val="24"/>
          <w:lang w:val="uk-UA"/>
        </w:rPr>
      </w:pPr>
    </w:p>
    <w:p w:rsidR="00F73D1D" w:rsidRDefault="00F73D1D" w:rsidP="006A23AF">
      <w:pPr>
        <w:pStyle w:val="BodyTextIndent"/>
        <w:jc w:val="both"/>
        <w:rPr>
          <w:b/>
          <w:bCs/>
          <w:sz w:val="24"/>
          <w:szCs w:val="24"/>
          <w:lang w:val="uk-UA"/>
        </w:rPr>
      </w:pPr>
    </w:p>
    <w:p w:rsidR="00F73D1D" w:rsidRDefault="00F73D1D" w:rsidP="006A23AF">
      <w:pPr>
        <w:pStyle w:val="BodyTextIndent"/>
        <w:jc w:val="both"/>
        <w:rPr>
          <w:b/>
          <w:bCs/>
          <w:sz w:val="24"/>
          <w:szCs w:val="24"/>
          <w:lang w:val="uk-UA"/>
        </w:rPr>
      </w:pPr>
      <w:r>
        <w:rPr>
          <w:b/>
          <w:bCs/>
          <w:sz w:val="24"/>
          <w:szCs w:val="24"/>
          <w:lang w:val="uk-UA"/>
        </w:rPr>
        <w:t>Плани практичних занять</w:t>
      </w:r>
    </w:p>
    <w:p w:rsidR="00F73D1D" w:rsidRPr="006A23AF" w:rsidRDefault="00F73D1D" w:rsidP="006A23AF">
      <w:pPr>
        <w:pStyle w:val="BodyTextIndent"/>
        <w:jc w:val="both"/>
        <w:rPr>
          <w:b/>
          <w:bCs/>
          <w:sz w:val="24"/>
          <w:szCs w:val="24"/>
          <w:lang w:val="uk-UA"/>
        </w:rPr>
      </w:pPr>
    </w:p>
    <w:p w:rsidR="00F73D1D" w:rsidRPr="006A23AF" w:rsidRDefault="00F73D1D" w:rsidP="006A23AF">
      <w:pPr>
        <w:pStyle w:val="BodyTextIndent"/>
        <w:jc w:val="both"/>
        <w:rPr>
          <w:b/>
          <w:bCs/>
          <w:sz w:val="24"/>
          <w:szCs w:val="24"/>
          <w:lang w:val="uk-UA"/>
        </w:rPr>
      </w:pPr>
      <w:r w:rsidRPr="006A23AF">
        <w:rPr>
          <w:b/>
          <w:bCs/>
          <w:sz w:val="24"/>
          <w:szCs w:val="24"/>
        </w:rPr>
        <w:t>Тема 1. Публіцистика в сучасному інформаційному світі.</w:t>
      </w:r>
    </w:p>
    <w:p w:rsidR="00F73D1D" w:rsidRPr="006A23AF" w:rsidRDefault="00F73D1D" w:rsidP="006A23AF">
      <w:pPr>
        <w:numPr>
          <w:ilvl w:val="0"/>
          <w:numId w:val="7"/>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 xml:space="preserve">Поняття «публіцистика» і «публіцистичність». </w:t>
      </w:r>
    </w:p>
    <w:p w:rsidR="00F73D1D" w:rsidRPr="006A23AF" w:rsidRDefault="00F73D1D" w:rsidP="006A23AF">
      <w:pPr>
        <w:numPr>
          <w:ilvl w:val="0"/>
          <w:numId w:val="7"/>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 xml:space="preserve">Новинна інформація як «сировинна база публіцистики» (З. Вайшенберг). </w:t>
      </w:r>
    </w:p>
    <w:p w:rsidR="00F73D1D" w:rsidRPr="006A23AF" w:rsidRDefault="00F73D1D" w:rsidP="006A23AF">
      <w:pPr>
        <w:numPr>
          <w:ilvl w:val="0"/>
          <w:numId w:val="7"/>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 xml:space="preserve">Публіцистика і формування громадської думки. </w:t>
      </w:r>
    </w:p>
    <w:p w:rsidR="00F73D1D" w:rsidRPr="006A23AF" w:rsidRDefault="00F73D1D" w:rsidP="006A23AF">
      <w:pPr>
        <w:numPr>
          <w:ilvl w:val="0"/>
          <w:numId w:val="7"/>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Резонування інформації у публіцистичному вимірі.</w:t>
      </w:r>
    </w:p>
    <w:p w:rsidR="00F73D1D" w:rsidRPr="006A23AF" w:rsidRDefault="00F73D1D" w:rsidP="006A23AF">
      <w:pPr>
        <w:pStyle w:val="BodyTextIndent"/>
        <w:jc w:val="both"/>
        <w:rPr>
          <w:b/>
          <w:bCs/>
          <w:sz w:val="24"/>
          <w:szCs w:val="24"/>
          <w:lang w:val="uk-UA"/>
        </w:rPr>
      </w:pPr>
      <w:r w:rsidRPr="006A23AF">
        <w:rPr>
          <w:b/>
          <w:bCs/>
          <w:sz w:val="24"/>
          <w:szCs w:val="24"/>
          <w:lang w:val="uk-UA"/>
        </w:rPr>
        <w:t>Тема 2. Контекст публіцистичної діяльності.</w:t>
      </w:r>
    </w:p>
    <w:p w:rsidR="00F73D1D" w:rsidRPr="006A23AF" w:rsidRDefault="00F73D1D" w:rsidP="006A23AF">
      <w:pPr>
        <w:numPr>
          <w:ilvl w:val="0"/>
          <w:numId w:val="8"/>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Публіцистика в контексті журналістики і літератури.</w:t>
      </w:r>
    </w:p>
    <w:p w:rsidR="00F73D1D" w:rsidRPr="006A23AF" w:rsidRDefault="00F73D1D" w:rsidP="006A23AF">
      <w:pPr>
        <w:numPr>
          <w:ilvl w:val="0"/>
          <w:numId w:val="8"/>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Зміст поняття «журналістська публіцистика».</w:t>
      </w:r>
    </w:p>
    <w:p w:rsidR="00F73D1D" w:rsidRPr="006A23AF" w:rsidRDefault="00F73D1D" w:rsidP="006A23AF">
      <w:pPr>
        <w:numPr>
          <w:ilvl w:val="0"/>
          <w:numId w:val="8"/>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Журналістська публіцистика В.Портнікова.</w:t>
      </w:r>
    </w:p>
    <w:p w:rsidR="00F73D1D" w:rsidRPr="006A23AF" w:rsidRDefault="00F73D1D" w:rsidP="006A23AF">
      <w:pPr>
        <w:numPr>
          <w:ilvl w:val="0"/>
          <w:numId w:val="8"/>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Жанрова і стильва характеристика книги «Богородиця у синагозі».</w:t>
      </w:r>
    </w:p>
    <w:p w:rsidR="00F73D1D" w:rsidRPr="006A23AF" w:rsidRDefault="00F73D1D" w:rsidP="006A23AF">
      <w:pPr>
        <w:pStyle w:val="BodyTextIndent"/>
        <w:tabs>
          <w:tab w:val="left" w:pos="6810"/>
        </w:tabs>
        <w:jc w:val="both"/>
        <w:rPr>
          <w:sz w:val="24"/>
          <w:szCs w:val="24"/>
          <w:lang w:val="uk-UA"/>
        </w:rPr>
      </w:pPr>
      <w:r w:rsidRPr="006A23AF">
        <w:rPr>
          <w:b/>
          <w:bCs/>
          <w:sz w:val="24"/>
          <w:szCs w:val="24"/>
        </w:rPr>
        <w:t>Тема 3. Україномовна публіцистика морально-етичного спрямування</w:t>
      </w:r>
      <w:r w:rsidRPr="006A23AF">
        <w:rPr>
          <w:sz w:val="24"/>
          <w:szCs w:val="24"/>
        </w:rPr>
        <w:t>.</w:t>
      </w:r>
    </w:p>
    <w:p w:rsidR="00F73D1D" w:rsidRPr="006A23AF" w:rsidRDefault="00F73D1D" w:rsidP="006A23AF">
      <w:pPr>
        <w:numPr>
          <w:ilvl w:val="0"/>
          <w:numId w:val="9"/>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Морально-етична парадигма творчості Є.Сверстюка.</w:t>
      </w:r>
    </w:p>
    <w:p w:rsidR="00F73D1D" w:rsidRPr="006A23AF" w:rsidRDefault="00F73D1D" w:rsidP="006A23AF">
      <w:pPr>
        <w:numPr>
          <w:ilvl w:val="0"/>
          <w:numId w:val="9"/>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Морально-етична парадигма творчості М.Мариновича.</w:t>
      </w:r>
    </w:p>
    <w:p w:rsidR="00F73D1D" w:rsidRPr="006A23AF" w:rsidRDefault="00F73D1D" w:rsidP="006A23AF">
      <w:pPr>
        <w:numPr>
          <w:ilvl w:val="0"/>
          <w:numId w:val="9"/>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Морально-етична парадигма творчості о. І.Ортинського.</w:t>
      </w:r>
    </w:p>
    <w:p w:rsidR="00F73D1D" w:rsidRPr="006A23AF" w:rsidRDefault="00F73D1D" w:rsidP="006A23AF">
      <w:pPr>
        <w:numPr>
          <w:ilvl w:val="0"/>
          <w:numId w:val="9"/>
        </w:numPr>
        <w:spacing w:after="0" w:line="240" w:lineRule="auto"/>
        <w:rPr>
          <w:rFonts w:ascii="Times New Roman" w:hAnsi="Times New Roman" w:cs="Times New Roman"/>
          <w:sz w:val="24"/>
          <w:szCs w:val="24"/>
        </w:rPr>
      </w:pPr>
      <w:r w:rsidRPr="006A23AF">
        <w:rPr>
          <w:rFonts w:ascii="Times New Roman" w:hAnsi="Times New Roman" w:cs="Times New Roman"/>
          <w:sz w:val="24"/>
          <w:szCs w:val="24"/>
        </w:rPr>
        <w:t>Подолання «аксіологічної ночі» (А.Бронк) засобами публіцистики.</w:t>
      </w:r>
    </w:p>
    <w:p w:rsidR="00F73D1D" w:rsidRPr="006A23AF" w:rsidRDefault="00F73D1D" w:rsidP="006A23AF">
      <w:pPr>
        <w:ind w:firstLine="567"/>
        <w:jc w:val="both"/>
        <w:rPr>
          <w:rFonts w:ascii="Times New Roman" w:hAnsi="Times New Roman" w:cs="Times New Roman"/>
          <w:b/>
          <w:bCs/>
          <w:sz w:val="24"/>
          <w:szCs w:val="24"/>
        </w:rPr>
      </w:pPr>
      <w:r w:rsidRPr="006A23AF">
        <w:rPr>
          <w:rFonts w:ascii="Times New Roman" w:hAnsi="Times New Roman" w:cs="Times New Roman"/>
          <w:b/>
          <w:bCs/>
          <w:sz w:val="24"/>
          <w:szCs w:val="24"/>
        </w:rPr>
        <w:t>Тема 4. Діалогічна основа публіцистики.</w:t>
      </w:r>
    </w:p>
    <w:p w:rsidR="00F73D1D" w:rsidRPr="006A23AF" w:rsidRDefault="00F73D1D" w:rsidP="006A23AF">
      <w:pPr>
        <w:numPr>
          <w:ilvl w:val="0"/>
          <w:numId w:val="3"/>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Античний риторичний ідеал сучасної публіцистики.</w:t>
      </w:r>
    </w:p>
    <w:p w:rsidR="00F73D1D" w:rsidRPr="006A23AF" w:rsidRDefault="00F73D1D" w:rsidP="006A23AF">
      <w:pPr>
        <w:numPr>
          <w:ilvl w:val="0"/>
          <w:numId w:val="3"/>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«Комунікативна піраміда» в контексті теорії діалогу М.Бахтіна.</w:t>
      </w:r>
    </w:p>
    <w:p w:rsidR="00F73D1D" w:rsidRPr="006A23AF" w:rsidRDefault="00F73D1D" w:rsidP="006A23AF">
      <w:pPr>
        <w:numPr>
          <w:ilvl w:val="0"/>
          <w:numId w:val="3"/>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Діалог як зіткнення атомів монологів (С.Аверінцев).</w:t>
      </w:r>
    </w:p>
    <w:p w:rsidR="00F73D1D" w:rsidRPr="006A23AF" w:rsidRDefault="00F73D1D" w:rsidP="006A23AF">
      <w:pPr>
        <w:numPr>
          <w:ilvl w:val="0"/>
          <w:numId w:val="3"/>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Внутрішня діалогічність публіцистичного тексту.</w:t>
      </w:r>
    </w:p>
    <w:p w:rsidR="00F73D1D" w:rsidRPr="006A23AF" w:rsidRDefault="00F73D1D" w:rsidP="006A23AF">
      <w:pPr>
        <w:ind w:firstLine="567"/>
        <w:jc w:val="both"/>
        <w:rPr>
          <w:rFonts w:ascii="Times New Roman" w:hAnsi="Times New Roman" w:cs="Times New Roman"/>
          <w:sz w:val="24"/>
          <w:szCs w:val="24"/>
        </w:rPr>
      </w:pPr>
      <w:r w:rsidRPr="006A23AF">
        <w:rPr>
          <w:rFonts w:ascii="Times New Roman" w:hAnsi="Times New Roman" w:cs="Times New Roman"/>
          <w:b/>
          <w:bCs/>
          <w:sz w:val="24"/>
          <w:szCs w:val="24"/>
        </w:rPr>
        <w:t>Тема 5. Деонтологічний вимір інтерактивності тексту</w:t>
      </w:r>
      <w:r w:rsidRPr="006A23AF">
        <w:rPr>
          <w:rFonts w:ascii="Times New Roman" w:hAnsi="Times New Roman" w:cs="Times New Roman"/>
          <w:sz w:val="24"/>
          <w:szCs w:val="24"/>
        </w:rPr>
        <w:t>.</w:t>
      </w:r>
    </w:p>
    <w:p w:rsidR="00F73D1D" w:rsidRPr="006A23AF" w:rsidRDefault="00F73D1D" w:rsidP="006A23AF">
      <w:pPr>
        <w:numPr>
          <w:ilvl w:val="0"/>
          <w:numId w:val="4"/>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Ефект спів творення в моделі автор-твір-читач.</w:t>
      </w:r>
    </w:p>
    <w:p w:rsidR="00F73D1D" w:rsidRPr="006A23AF" w:rsidRDefault="00F73D1D" w:rsidP="006A23AF">
      <w:pPr>
        <w:numPr>
          <w:ilvl w:val="0"/>
          <w:numId w:val="4"/>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«Мовчазна більшість» як опінієтвірний орієнтир публіциста.</w:t>
      </w:r>
    </w:p>
    <w:p w:rsidR="00F73D1D" w:rsidRPr="006A23AF" w:rsidRDefault="00F73D1D" w:rsidP="006A23AF">
      <w:pPr>
        <w:numPr>
          <w:ilvl w:val="0"/>
          <w:numId w:val="4"/>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Векторність порозуміння.</w:t>
      </w:r>
    </w:p>
    <w:p w:rsidR="00F73D1D" w:rsidRPr="006A23AF" w:rsidRDefault="00F73D1D" w:rsidP="006A23AF">
      <w:pPr>
        <w:numPr>
          <w:ilvl w:val="0"/>
          <w:numId w:val="4"/>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Перебування всередині слова (Г.-Г. Гадамер).</w:t>
      </w:r>
    </w:p>
    <w:p w:rsidR="00F73D1D" w:rsidRPr="006A23AF" w:rsidRDefault="00F73D1D" w:rsidP="006A23AF">
      <w:pPr>
        <w:ind w:firstLine="567"/>
        <w:jc w:val="both"/>
        <w:rPr>
          <w:rFonts w:ascii="Times New Roman" w:hAnsi="Times New Roman" w:cs="Times New Roman"/>
          <w:b/>
          <w:bCs/>
          <w:sz w:val="24"/>
          <w:szCs w:val="24"/>
        </w:rPr>
      </w:pPr>
      <w:r w:rsidRPr="006A23AF">
        <w:rPr>
          <w:rFonts w:ascii="Times New Roman" w:hAnsi="Times New Roman" w:cs="Times New Roman"/>
          <w:b/>
          <w:bCs/>
          <w:sz w:val="24"/>
          <w:szCs w:val="24"/>
        </w:rPr>
        <w:t>Тема 6. Подорожня публіцистика і її культурологічний сенс.</w:t>
      </w:r>
    </w:p>
    <w:p w:rsidR="00F73D1D" w:rsidRPr="006A23AF" w:rsidRDefault="00F73D1D" w:rsidP="006A23AF">
      <w:pPr>
        <w:numPr>
          <w:ilvl w:val="0"/>
          <w:numId w:val="5"/>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Образ соціуму і культури в образі міста.</w:t>
      </w:r>
    </w:p>
    <w:p w:rsidR="00F73D1D" w:rsidRPr="006A23AF" w:rsidRDefault="00F73D1D" w:rsidP="006A23AF">
      <w:pPr>
        <w:numPr>
          <w:ilvl w:val="0"/>
          <w:numId w:val="5"/>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Загальнолюдські цінності в європейській площині (публіцистика М.Щигела, З.Герберта, В.Гавела та ін.).</w:t>
      </w:r>
    </w:p>
    <w:p w:rsidR="00F73D1D" w:rsidRPr="006A23AF" w:rsidRDefault="00F73D1D" w:rsidP="006A23AF">
      <w:pPr>
        <w:numPr>
          <w:ilvl w:val="0"/>
          <w:numId w:val="5"/>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Культурологічні перспективи міста у публіцистичних новелах «</w:t>
      </w:r>
      <w:r w:rsidRPr="006A23AF">
        <w:rPr>
          <w:rFonts w:ascii="Times New Roman" w:hAnsi="Times New Roman" w:cs="Times New Roman"/>
          <w:sz w:val="24"/>
          <w:szCs w:val="24"/>
          <w:lang w:val="en-US"/>
        </w:rPr>
        <w:t>Leopolis</w:t>
      </w:r>
      <w:r w:rsidRPr="006A23AF">
        <w:rPr>
          <w:rFonts w:ascii="Times New Roman" w:hAnsi="Times New Roman" w:cs="Times New Roman"/>
          <w:sz w:val="24"/>
          <w:szCs w:val="24"/>
        </w:rPr>
        <w:t xml:space="preserve"> </w:t>
      </w:r>
      <w:r w:rsidRPr="006A23AF">
        <w:rPr>
          <w:rFonts w:ascii="Times New Roman" w:hAnsi="Times New Roman" w:cs="Times New Roman"/>
          <w:sz w:val="24"/>
          <w:szCs w:val="24"/>
          <w:lang w:val="en-US"/>
        </w:rPr>
        <w:t>multiplex</w:t>
      </w:r>
      <w:r w:rsidRPr="006A23AF">
        <w:rPr>
          <w:rFonts w:ascii="Times New Roman" w:hAnsi="Times New Roman" w:cs="Times New Roman"/>
          <w:sz w:val="24"/>
          <w:szCs w:val="24"/>
        </w:rPr>
        <w:t>»/</w:t>
      </w:r>
    </w:p>
    <w:p w:rsidR="00F73D1D" w:rsidRPr="006A23AF" w:rsidRDefault="00F73D1D" w:rsidP="006A23AF">
      <w:pPr>
        <w:numPr>
          <w:ilvl w:val="0"/>
          <w:numId w:val="5"/>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Публіцистика П.Вайля («Геній місця»).</w:t>
      </w:r>
    </w:p>
    <w:p w:rsidR="00F73D1D" w:rsidRPr="006A23AF" w:rsidRDefault="00F73D1D" w:rsidP="006A23AF">
      <w:pPr>
        <w:ind w:left="567"/>
        <w:jc w:val="both"/>
        <w:rPr>
          <w:rFonts w:ascii="Times New Roman" w:hAnsi="Times New Roman" w:cs="Times New Roman"/>
          <w:sz w:val="24"/>
          <w:szCs w:val="24"/>
        </w:rPr>
      </w:pPr>
    </w:p>
    <w:p w:rsidR="00F73D1D" w:rsidRPr="006A23AF" w:rsidRDefault="00F73D1D" w:rsidP="006A23AF">
      <w:pPr>
        <w:ind w:firstLine="567"/>
        <w:jc w:val="both"/>
        <w:rPr>
          <w:rFonts w:ascii="Times New Roman" w:hAnsi="Times New Roman" w:cs="Times New Roman"/>
          <w:b/>
          <w:bCs/>
          <w:sz w:val="24"/>
          <w:szCs w:val="24"/>
        </w:rPr>
      </w:pPr>
      <w:r w:rsidRPr="006A23AF">
        <w:rPr>
          <w:rFonts w:ascii="Times New Roman" w:hAnsi="Times New Roman" w:cs="Times New Roman"/>
          <w:b/>
          <w:bCs/>
          <w:sz w:val="24"/>
          <w:szCs w:val="24"/>
        </w:rPr>
        <w:t>Тема 7. Публіцистична блогосфера: профанація фаховості чи майстерність кожного.</w:t>
      </w:r>
    </w:p>
    <w:p w:rsidR="00F73D1D" w:rsidRPr="006A23AF" w:rsidRDefault="00F73D1D" w:rsidP="006A23AF">
      <w:pPr>
        <w:numPr>
          <w:ilvl w:val="0"/>
          <w:numId w:val="6"/>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 xml:space="preserve">Блоги на сторінках електронних видань. </w:t>
      </w:r>
    </w:p>
    <w:p w:rsidR="00F73D1D" w:rsidRPr="006A23AF" w:rsidRDefault="00F73D1D" w:rsidP="006A23AF">
      <w:pPr>
        <w:numPr>
          <w:ilvl w:val="0"/>
          <w:numId w:val="6"/>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 xml:space="preserve">Свобода слова і блогосфера. </w:t>
      </w:r>
    </w:p>
    <w:p w:rsidR="00F73D1D" w:rsidRPr="006A23AF" w:rsidRDefault="00F73D1D" w:rsidP="006A23AF">
      <w:pPr>
        <w:numPr>
          <w:ilvl w:val="0"/>
          <w:numId w:val="6"/>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Блогосфера і новаторство соцмережі.</w:t>
      </w:r>
    </w:p>
    <w:p w:rsidR="00F73D1D" w:rsidRPr="006A23AF" w:rsidRDefault="00F73D1D" w:rsidP="006A23AF">
      <w:pPr>
        <w:numPr>
          <w:ilvl w:val="0"/>
          <w:numId w:val="6"/>
        </w:numPr>
        <w:spacing w:after="0" w:line="240" w:lineRule="auto"/>
        <w:jc w:val="both"/>
        <w:rPr>
          <w:rFonts w:ascii="Times New Roman" w:hAnsi="Times New Roman" w:cs="Times New Roman"/>
          <w:sz w:val="24"/>
          <w:szCs w:val="24"/>
        </w:rPr>
      </w:pPr>
      <w:r w:rsidRPr="006A23AF">
        <w:rPr>
          <w:rFonts w:ascii="Times New Roman" w:hAnsi="Times New Roman" w:cs="Times New Roman"/>
          <w:sz w:val="24"/>
          <w:szCs w:val="24"/>
        </w:rPr>
        <w:t>Блоги на сторінках українських якісних видань («Українська правда», «День»).</w:t>
      </w:r>
    </w:p>
    <w:p w:rsidR="00F73D1D" w:rsidRPr="006A23AF" w:rsidRDefault="00F73D1D" w:rsidP="006A23AF">
      <w:pPr>
        <w:ind w:left="1440" w:hanging="1440"/>
        <w:rPr>
          <w:rFonts w:ascii="Times New Roman" w:hAnsi="Times New Roman" w:cs="Times New Roman"/>
          <w:sz w:val="24"/>
          <w:szCs w:val="24"/>
        </w:rPr>
      </w:pPr>
    </w:p>
    <w:p w:rsidR="00F73D1D" w:rsidRDefault="00F73D1D" w:rsidP="006A23AF">
      <w:pPr>
        <w:spacing w:after="0" w:line="360" w:lineRule="auto"/>
        <w:ind w:firstLine="540"/>
        <w:jc w:val="both"/>
        <w:rPr>
          <w:rFonts w:ascii="Times New Roman" w:hAnsi="Times New Roman" w:cs="Times New Roman"/>
          <w:b/>
          <w:bCs/>
          <w:sz w:val="28"/>
          <w:szCs w:val="28"/>
        </w:rPr>
      </w:pPr>
    </w:p>
    <w:p w:rsidR="00F73D1D" w:rsidRPr="00F6762C" w:rsidRDefault="00F73D1D" w:rsidP="006A23AF">
      <w:pPr>
        <w:spacing w:after="0" w:line="360" w:lineRule="auto"/>
        <w:ind w:firstLine="540"/>
        <w:jc w:val="both"/>
        <w:rPr>
          <w:rFonts w:ascii="Times New Roman" w:hAnsi="Times New Roman" w:cs="Times New Roman"/>
          <w:b/>
          <w:bCs/>
          <w:sz w:val="28"/>
          <w:szCs w:val="28"/>
        </w:rPr>
      </w:pPr>
      <w:r w:rsidRPr="00F6762C">
        <w:rPr>
          <w:rFonts w:ascii="Times New Roman" w:hAnsi="Times New Roman" w:cs="Times New Roman"/>
          <w:b/>
          <w:bCs/>
          <w:sz w:val="28"/>
          <w:szCs w:val="28"/>
        </w:rPr>
        <w:t>Завдання для самостійної роботи з курсу «Деонтологі</w:t>
      </w:r>
      <w:r>
        <w:rPr>
          <w:rFonts w:ascii="Times New Roman" w:hAnsi="Times New Roman" w:cs="Times New Roman"/>
          <w:b/>
          <w:bCs/>
          <w:sz w:val="28"/>
          <w:szCs w:val="28"/>
        </w:rPr>
        <w:t>чні стандарти  публіцистики</w:t>
      </w:r>
      <w:r w:rsidRPr="00F6762C">
        <w:rPr>
          <w:rFonts w:ascii="Times New Roman" w:hAnsi="Times New Roman" w:cs="Times New Roman"/>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61"/>
        <w:gridCol w:w="2862"/>
        <w:gridCol w:w="4333"/>
        <w:gridCol w:w="1492"/>
      </w:tblGrid>
      <w:tr w:rsidR="00F73D1D" w:rsidRPr="00F6762C">
        <w:trPr>
          <w:jc w:val="center"/>
        </w:trPr>
        <w:tc>
          <w:tcPr>
            <w:tcW w:w="1769" w:type="dxa"/>
          </w:tcPr>
          <w:p w:rsidR="00F73D1D" w:rsidRPr="00F6762C" w:rsidRDefault="00F73D1D" w:rsidP="00DF7007">
            <w:pPr>
              <w:pStyle w:val="BodyTextIndent2"/>
              <w:ind w:firstLine="0"/>
              <w:jc w:val="center"/>
              <w:rPr>
                <w:b/>
                <w:bCs/>
              </w:rPr>
            </w:pPr>
            <w:r w:rsidRPr="00F6762C">
              <w:rPr>
                <w:b/>
                <w:bCs/>
              </w:rPr>
              <w:t xml:space="preserve">№ теми, </w:t>
            </w:r>
          </w:p>
          <w:p w:rsidR="00F73D1D" w:rsidRPr="00F6762C" w:rsidRDefault="00F73D1D" w:rsidP="00DF7007">
            <w:pPr>
              <w:pStyle w:val="BodyTextIndent2"/>
              <w:ind w:firstLine="0"/>
              <w:jc w:val="center"/>
              <w:rPr>
                <w:b/>
                <w:bCs/>
              </w:rPr>
            </w:pPr>
            <w:r w:rsidRPr="00F6762C">
              <w:rPr>
                <w:b/>
                <w:bCs/>
              </w:rPr>
              <w:t>кількість годин</w:t>
            </w:r>
          </w:p>
        </w:tc>
        <w:tc>
          <w:tcPr>
            <w:tcW w:w="2862" w:type="dxa"/>
          </w:tcPr>
          <w:p w:rsidR="00F73D1D" w:rsidRPr="00F6762C" w:rsidRDefault="00F73D1D" w:rsidP="00DF7007">
            <w:pPr>
              <w:pStyle w:val="BodyTextIndent2"/>
              <w:ind w:firstLine="0"/>
              <w:jc w:val="center"/>
              <w:rPr>
                <w:b/>
                <w:bCs/>
              </w:rPr>
            </w:pPr>
            <w:r w:rsidRPr="00F6762C">
              <w:rPr>
                <w:b/>
                <w:bCs/>
              </w:rPr>
              <w:t>Завдання</w:t>
            </w:r>
          </w:p>
        </w:tc>
        <w:tc>
          <w:tcPr>
            <w:tcW w:w="4333" w:type="dxa"/>
          </w:tcPr>
          <w:p w:rsidR="00F73D1D" w:rsidRPr="00F6762C" w:rsidRDefault="00F73D1D" w:rsidP="00DF7007">
            <w:pPr>
              <w:pStyle w:val="BodyTextIndent2"/>
              <w:ind w:left="206" w:hanging="206"/>
              <w:jc w:val="center"/>
              <w:rPr>
                <w:b/>
                <w:bCs/>
              </w:rPr>
            </w:pPr>
            <w:r w:rsidRPr="00F6762C">
              <w:rPr>
                <w:b/>
                <w:bCs/>
              </w:rPr>
              <w:t>Література</w:t>
            </w:r>
          </w:p>
        </w:tc>
        <w:tc>
          <w:tcPr>
            <w:tcW w:w="1492" w:type="dxa"/>
          </w:tcPr>
          <w:p w:rsidR="00F73D1D" w:rsidRPr="00F6762C" w:rsidRDefault="00F73D1D" w:rsidP="00DF7007">
            <w:pPr>
              <w:pStyle w:val="BodyTextIndent2"/>
              <w:ind w:firstLine="0"/>
              <w:jc w:val="center"/>
              <w:rPr>
                <w:b/>
                <w:bCs/>
              </w:rPr>
            </w:pPr>
            <w:r w:rsidRPr="00F6762C">
              <w:rPr>
                <w:b/>
                <w:bCs/>
              </w:rPr>
              <w:t>Форма контролю</w:t>
            </w:r>
          </w:p>
        </w:tc>
      </w:tr>
      <w:tr w:rsidR="00F73D1D" w:rsidRPr="00BE3658">
        <w:trPr>
          <w:jc w:val="center"/>
        </w:trPr>
        <w:tc>
          <w:tcPr>
            <w:tcW w:w="1769" w:type="dxa"/>
          </w:tcPr>
          <w:p w:rsidR="00F73D1D" w:rsidRPr="00BE3658" w:rsidRDefault="00F73D1D" w:rsidP="00DF7007">
            <w:pPr>
              <w:pStyle w:val="BodyTextIndent2"/>
              <w:ind w:firstLine="0"/>
              <w:jc w:val="center"/>
              <w:rPr>
                <w:sz w:val="24"/>
                <w:szCs w:val="24"/>
              </w:rPr>
            </w:pPr>
            <w:r w:rsidRPr="00BE3658">
              <w:rPr>
                <w:b/>
                <w:bCs/>
                <w:sz w:val="24"/>
                <w:szCs w:val="24"/>
              </w:rPr>
              <w:t>Тема 1.</w:t>
            </w:r>
            <w:r w:rsidRPr="00BE3658">
              <w:rPr>
                <w:sz w:val="24"/>
                <w:szCs w:val="24"/>
              </w:rPr>
              <w:t xml:space="preserve"> Публіцистика в сучасному інформаційному світі.</w:t>
            </w:r>
          </w:p>
          <w:p w:rsidR="00F73D1D" w:rsidRPr="00BE3658" w:rsidRDefault="00F73D1D" w:rsidP="00DF7007">
            <w:pPr>
              <w:pStyle w:val="BodyTextIndent2"/>
              <w:ind w:firstLine="0"/>
              <w:jc w:val="center"/>
              <w:rPr>
                <w:sz w:val="24"/>
                <w:szCs w:val="24"/>
              </w:rPr>
            </w:pPr>
            <w:r w:rsidRPr="00BE3658">
              <w:rPr>
                <w:sz w:val="24"/>
                <w:szCs w:val="24"/>
              </w:rPr>
              <w:t xml:space="preserve"> (4 год.)</w:t>
            </w: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F73D1D" w:rsidRPr="00BE3658" w:rsidRDefault="00F73D1D" w:rsidP="006A23AF">
            <w:pPr>
              <w:numPr>
                <w:ilvl w:val="0"/>
                <w:numId w:val="2"/>
              </w:numPr>
              <w:tabs>
                <w:tab w:val="clear" w:pos="1287"/>
              </w:tabs>
              <w:spacing w:after="0" w:line="240" w:lineRule="auto"/>
              <w:ind w:left="3" w:hanging="720"/>
              <w:rPr>
                <w:rFonts w:ascii="Times New Roman" w:hAnsi="Times New Roman" w:cs="Times New Roman"/>
                <w:sz w:val="24"/>
                <w:szCs w:val="24"/>
              </w:rPr>
            </w:pPr>
            <w:r w:rsidRPr="00BE3658">
              <w:rPr>
                <w:rFonts w:ascii="Times New Roman" w:hAnsi="Times New Roman" w:cs="Times New Roman"/>
                <w:sz w:val="24"/>
                <w:szCs w:val="24"/>
              </w:rPr>
              <w:t>Хмель О. С. Журналістська деонтологія : навчально-методичний посібник для студентів із спеціальності «Журналістика» / О. С. Хмель. – Х.: Харківський національний університет імені В. Н. Каразіна, 2011. – 69 с.</w:t>
            </w:r>
          </w:p>
          <w:p w:rsidR="00F73D1D" w:rsidRPr="00BE3658" w:rsidRDefault="00F73D1D" w:rsidP="00DF7007">
            <w:pPr>
              <w:rPr>
                <w:rFonts w:ascii="Times New Roman" w:hAnsi="Times New Roman" w:cs="Times New Roman"/>
                <w:sz w:val="24"/>
                <w:szCs w:val="24"/>
              </w:rPr>
            </w:pPr>
            <w:r w:rsidRPr="00BE3658">
              <w:rPr>
                <w:rFonts w:ascii="Times New Roman" w:hAnsi="Times New Roman" w:cs="Times New Roman"/>
                <w:sz w:val="24"/>
                <w:szCs w:val="24"/>
              </w:rPr>
              <w:t xml:space="preserve">Абишева В.Т.,Деонтологические проблемы журналистики </w:t>
            </w:r>
            <w:hyperlink r:id="rId8" w:history="1">
              <w:r w:rsidRPr="00BE3658">
                <w:rPr>
                  <w:rStyle w:val="Hyperlink"/>
                  <w:rFonts w:ascii="Times New Roman" w:hAnsi="Times New Roman" w:cs="Times New Roman"/>
                  <w:sz w:val="24"/>
                  <w:szCs w:val="24"/>
                </w:rPr>
                <w:t>http://www.rusnauka.com/18_EN_2009/Philologia/48491.doc.htm</w:t>
              </w:r>
            </w:hyperlink>
          </w:p>
          <w:p w:rsidR="00F73D1D" w:rsidRPr="00BE3658" w:rsidRDefault="00F73D1D" w:rsidP="00DF7007">
            <w:pPr>
              <w:rPr>
                <w:rFonts w:ascii="Times New Roman" w:hAnsi="Times New Roman" w:cs="Times New Roman"/>
                <w:sz w:val="24"/>
                <w:szCs w:val="24"/>
              </w:rPr>
            </w:pPr>
            <w:r w:rsidRPr="00BE3658">
              <w:rPr>
                <w:rFonts w:ascii="Times New Roman" w:hAnsi="Times New Roman" w:cs="Times New Roman"/>
                <w:sz w:val="24"/>
                <w:szCs w:val="24"/>
              </w:rPr>
              <w:t xml:space="preserve">Косюк О. Публіцистика й публіцистичність як дискурс та інтердискурс у царинах культури і масової комунікації [Електронний ресурс]. – Код доступу : </w:t>
            </w:r>
            <w:hyperlink r:id="rId9" w:history="1">
              <w:r w:rsidRPr="00BE3658">
                <w:rPr>
                  <w:rStyle w:val="Hyperlink"/>
                  <w:rFonts w:ascii="Times New Roman" w:hAnsi="Times New Roman" w:cs="Times New Roman"/>
                  <w:sz w:val="24"/>
                  <w:szCs w:val="24"/>
                </w:rPr>
                <w:t>http://kulturolog.org.ua</w:t>
              </w:r>
            </w:hyperlink>
          </w:p>
        </w:tc>
        <w:tc>
          <w:tcPr>
            <w:tcW w:w="1492" w:type="dxa"/>
          </w:tcPr>
          <w:p w:rsidR="00F73D1D" w:rsidRPr="00BE3658" w:rsidRDefault="00F73D1D" w:rsidP="00DF7007">
            <w:pPr>
              <w:pStyle w:val="BodyTextIndent2"/>
              <w:ind w:firstLine="0"/>
              <w:jc w:val="center"/>
              <w:rPr>
                <w:sz w:val="24"/>
                <w:szCs w:val="24"/>
              </w:rPr>
            </w:pPr>
            <w:r w:rsidRPr="00BE3658">
              <w:rPr>
                <w:sz w:val="24"/>
                <w:szCs w:val="24"/>
              </w:rPr>
              <w:t>На основі опрацьованих джерел дослідити поняття публіцистика і публіцистичність, залучаючи до цього конкретні публіцистичні тексти. Подати у вигляді таблиці або довільно</w:t>
            </w:r>
          </w:p>
          <w:p w:rsidR="00F73D1D" w:rsidRPr="00BE3658" w:rsidRDefault="00F73D1D" w:rsidP="00DF7007">
            <w:pPr>
              <w:pStyle w:val="BodyTextIndent2"/>
              <w:ind w:firstLine="0"/>
              <w:rPr>
                <w:sz w:val="24"/>
                <w:szCs w:val="24"/>
              </w:rPr>
            </w:pPr>
          </w:p>
        </w:tc>
      </w:tr>
      <w:tr w:rsidR="00F73D1D" w:rsidRPr="00BE3658">
        <w:trPr>
          <w:jc w:val="center"/>
        </w:trPr>
        <w:tc>
          <w:tcPr>
            <w:tcW w:w="1769" w:type="dxa"/>
          </w:tcPr>
          <w:p w:rsidR="00F73D1D" w:rsidRPr="00BE3658" w:rsidRDefault="00F73D1D" w:rsidP="00DF7007">
            <w:pPr>
              <w:widowControl w:val="0"/>
              <w:shd w:val="clear" w:color="auto" w:fill="FFFFFF"/>
              <w:autoSpaceDE w:val="0"/>
              <w:spacing w:after="0" w:line="240" w:lineRule="auto"/>
              <w:jc w:val="center"/>
              <w:rPr>
                <w:rFonts w:ascii="Times New Roman" w:hAnsi="Times New Roman" w:cs="Times New Roman"/>
                <w:color w:val="000000"/>
                <w:sz w:val="24"/>
                <w:szCs w:val="24"/>
                <w:lang w:val="ru-RU"/>
              </w:rPr>
            </w:pPr>
            <w:r w:rsidRPr="00BE3658">
              <w:rPr>
                <w:rFonts w:ascii="Times New Roman" w:hAnsi="Times New Roman" w:cs="Times New Roman"/>
                <w:b/>
                <w:bCs/>
                <w:color w:val="000000"/>
                <w:sz w:val="24"/>
                <w:szCs w:val="24"/>
                <w:lang w:val="ru-RU"/>
              </w:rPr>
              <w:t>Тема 2.</w:t>
            </w:r>
            <w:r w:rsidRPr="00BE3658">
              <w:rPr>
                <w:rFonts w:ascii="Times New Roman" w:hAnsi="Times New Roman" w:cs="Times New Roman"/>
                <w:color w:val="000000"/>
                <w:sz w:val="24"/>
                <w:szCs w:val="24"/>
                <w:lang w:val="ru-RU"/>
              </w:rPr>
              <w:t xml:space="preserve"> </w:t>
            </w:r>
            <w:r w:rsidRPr="00BE3658">
              <w:rPr>
                <w:rFonts w:ascii="Times New Roman" w:hAnsi="Times New Roman" w:cs="Times New Roman"/>
                <w:sz w:val="24"/>
                <w:szCs w:val="24"/>
              </w:rPr>
              <w:t>Контекст публіцистичної діяльності.</w:t>
            </w:r>
          </w:p>
          <w:p w:rsidR="00F73D1D" w:rsidRPr="00BE3658" w:rsidRDefault="00F73D1D" w:rsidP="00DF7007">
            <w:pPr>
              <w:pStyle w:val="BodyTextIndent2"/>
              <w:ind w:firstLine="0"/>
              <w:jc w:val="center"/>
              <w:rPr>
                <w:sz w:val="24"/>
                <w:szCs w:val="24"/>
              </w:rPr>
            </w:pPr>
            <w:r w:rsidRPr="00BE3658">
              <w:rPr>
                <w:sz w:val="24"/>
                <w:szCs w:val="24"/>
              </w:rPr>
              <w:t>(5 год.)</w:t>
            </w: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F73D1D" w:rsidRPr="00BE3658" w:rsidRDefault="00F73D1D" w:rsidP="00DF7007">
            <w:pPr>
              <w:tabs>
                <w:tab w:val="left" w:pos="3"/>
              </w:tabs>
              <w:spacing w:after="0" w:line="240" w:lineRule="auto"/>
              <w:ind w:left="3"/>
              <w:rPr>
                <w:rFonts w:ascii="Times New Roman" w:hAnsi="Times New Roman" w:cs="Times New Roman"/>
                <w:sz w:val="24"/>
                <w:szCs w:val="24"/>
              </w:rPr>
            </w:pPr>
            <w:r w:rsidRPr="00BE3658">
              <w:rPr>
                <w:rFonts w:ascii="Times New Roman" w:hAnsi="Times New Roman" w:cs="Times New Roman"/>
                <w:sz w:val="24"/>
                <w:szCs w:val="24"/>
              </w:rPr>
              <w:t>Хоменко Т.М.Місійність журналістики: деонтологічний аспект / Т.М.Хоменко. – Вісник Львів Ун-ту. Серія Журналістика, 2011. Вип. 34. С.244-247.</w:t>
            </w:r>
          </w:p>
        </w:tc>
        <w:tc>
          <w:tcPr>
            <w:tcW w:w="1492" w:type="dxa"/>
          </w:tcPr>
          <w:p w:rsidR="00F73D1D" w:rsidRPr="00BE3658" w:rsidRDefault="00F73D1D" w:rsidP="00DF7007">
            <w:pPr>
              <w:pStyle w:val="BodyTextIndent2"/>
              <w:ind w:firstLine="0"/>
              <w:jc w:val="center"/>
              <w:rPr>
                <w:sz w:val="24"/>
                <w:szCs w:val="24"/>
              </w:rPr>
            </w:pPr>
            <w:r w:rsidRPr="00BE3658">
              <w:rPr>
                <w:sz w:val="24"/>
                <w:szCs w:val="24"/>
              </w:rPr>
              <w:t>опитування</w:t>
            </w:r>
          </w:p>
        </w:tc>
      </w:tr>
      <w:tr w:rsidR="00F73D1D" w:rsidRPr="00BE3658">
        <w:trPr>
          <w:jc w:val="center"/>
        </w:trPr>
        <w:tc>
          <w:tcPr>
            <w:tcW w:w="1769" w:type="dxa"/>
          </w:tcPr>
          <w:p w:rsidR="00F73D1D" w:rsidRPr="00BE3658" w:rsidRDefault="00F73D1D" w:rsidP="00DF7007">
            <w:pPr>
              <w:pStyle w:val="BodyTextIndent2"/>
              <w:ind w:firstLine="0"/>
              <w:jc w:val="center"/>
              <w:rPr>
                <w:sz w:val="24"/>
                <w:szCs w:val="24"/>
              </w:rPr>
            </w:pPr>
            <w:r w:rsidRPr="00BE3658">
              <w:rPr>
                <w:b/>
                <w:bCs/>
                <w:color w:val="000000"/>
                <w:sz w:val="24"/>
                <w:szCs w:val="24"/>
              </w:rPr>
              <w:t>Тема 3.</w:t>
            </w:r>
            <w:r w:rsidRPr="00BE3658">
              <w:rPr>
                <w:color w:val="000000"/>
                <w:sz w:val="24"/>
                <w:szCs w:val="24"/>
              </w:rPr>
              <w:t xml:space="preserve"> </w:t>
            </w:r>
            <w:r w:rsidRPr="00BE3658">
              <w:rPr>
                <w:sz w:val="24"/>
                <w:szCs w:val="24"/>
              </w:rPr>
              <w:t xml:space="preserve">Україномовна публіцистика морально-етичного спрямування. </w:t>
            </w:r>
            <w:r w:rsidRPr="00BE3658">
              <w:rPr>
                <w:b/>
                <w:bCs/>
                <w:sz w:val="24"/>
                <w:szCs w:val="24"/>
              </w:rPr>
              <w:t xml:space="preserve"> </w:t>
            </w:r>
            <w:r w:rsidRPr="00BE3658">
              <w:rPr>
                <w:sz w:val="24"/>
                <w:szCs w:val="24"/>
              </w:rPr>
              <w:t xml:space="preserve">  </w:t>
            </w:r>
          </w:p>
          <w:p w:rsidR="00F73D1D" w:rsidRPr="00BE3658" w:rsidRDefault="00F73D1D" w:rsidP="00DF7007">
            <w:pPr>
              <w:pStyle w:val="BodyTextIndent2"/>
              <w:ind w:firstLine="0"/>
              <w:jc w:val="center"/>
              <w:rPr>
                <w:sz w:val="24"/>
                <w:szCs w:val="24"/>
              </w:rPr>
            </w:pPr>
            <w:r w:rsidRPr="00BE3658">
              <w:rPr>
                <w:sz w:val="24"/>
                <w:szCs w:val="24"/>
              </w:rPr>
              <w:t>(5 год.)</w:t>
            </w: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p w:rsidR="00F73D1D" w:rsidRPr="00BE3658" w:rsidRDefault="00F73D1D" w:rsidP="00DF7007">
            <w:pPr>
              <w:widowControl w:val="0"/>
              <w:spacing w:after="0" w:line="240" w:lineRule="auto"/>
              <w:jc w:val="center"/>
              <w:rPr>
                <w:rFonts w:ascii="Times New Roman" w:hAnsi="Times New Roman" w:cs="Times New Roman"/>
                <w:sz w:val="24"/>
                <w:szCs w:val="24"/>
              </w:rPr>
            </w:pPr>
          </w:p>
          <w:p w:rsidR="00F73D1D" w:rsidRPr="00BE3658" w:rsidRDefault="00F73D1D" w:rsidP="00DF7007">
            <w:pPr>
              <w:widowControl w:val="0"/>
              <w:spacing w:after="0" w:line="240" w:lineRule="auto"/>
              <w:jc w:val="center"/>
              <w:rPr>
                <w:rFonts w:ascii="Times New Roman" w:hAnsi="Times New Roman" w:cs="Times New Roman"/>
                <w:sz w:val="24"/>
                <w:szCs w:val="24"/>
              </w:rPr>
            </w:pPr>
          </w:p>
        </w:tc>
        <w:tc>
          <w:tcPr>
            <w:tcW w:w="4333" w:type="dxa"/>
          </w:tcPr>
          <w:p w:rsidR="00F73D1D" w:rsidRPr="00BE3658" w:rsidRDefault="00F73D1D" w:rsidP="00DF7007">
            <w:pPr>
              <w:spacing w:after="0" w:line="240" w:lineRule="auto"/>
              <w:rPr>
                <w:rFonts w:ascii="Times New Roman" w:hAnsi="Times New Roman" w:cs="Times New Roman"/>
                <w:sz w:val="24"/>
                <w:szCs w:val="24"/>
              </w:rPr>
            </w:pPr>
            <w:r w:rsidRPr="00BE3658">
              <w:rPr>
                <w:rFonts w:ascii="Times New Roman" w:hAnsi="Times New Roman" w:cs="Times New Roman"/>
                <w:sz w:val="24"/>
                <w:szCs w:val="24"/>
              </w:rPr>
              <w:t>Хоменко Т.М. Проповідництво і сучасна публіцистика. – Львів: ПАІС, 2008. (Розділ «Свобода слова, свобода вибору слова»)</w:t>
            </w:r>
          </w:p>
          <w:p w:rsidR="00F73D1D" w:rsidRPr="00BE3658" w:rsidRDefault="00F73D1D" w:rsidP="00DF7007">
            <w:pPr>
              <w:spacing w:after="0" w:line="240" w:lineRule="auto"/>
              <w:ind w:left="360"/>
              <w:jc w:val="both"/>
              <w:rPr>
                <w:rFonts w:ascii="Times New Roman" w:hAnsi="Times New Roman" w:cs="Times New Roman"/>
                <w:sz w:val="24"/>
                <w:szCs w:val="24"/>
              </w:rPr>
            </w:pPr>
          </w:p>
        </w:tc>
        <w:tc>
          <w:tcPr>
            <w:tcW w:w="1492" w:type="dxa"/>
          </w:tcPr>
          <w:p w:rsidR="00F73D1D" w:rsidRPr="00BE3658" w:rsidRDefault="00F73D1D" w:rsidP="00DF7007">
            <w:pPr>
              <w:pStyle w:val="BodyTextIndent2"/>
              <w:ind w:firstLine="0"/>
              <w:jc w:val="center"/>
              <w:rPr>
                <w:sz w:val="24"/>
                <w:szCs w:val="24"/>
              </w:rPr>
            </w:pPr>
            <w:r w:rsidRPr="00BE3658">
              <w:rPr>
                <w:sz w:val="24"/>
                <w:szCs w:val="24"/>
              </w:rPr>
              <w:t>опитування</w:t>
            </w:r>
          </w:p>
        </w:tc>
      </w:tr>
      <w:tr w:rsidR="00F73D1D" w:rsidRPr="00BE3658">
        <w:trPr>
          <w:jc w:val="center"/>
        </w:trPr>
        <w:tc>
          <w:tcPr>
            <w:tcW w:w="1769" w:type="dxa"/>
          </w:tcPr>
          <w:p w:rsidR="00F73D1D" w:rsidRPr="00BE3658" w:rsidRDefault="00F73D1D" w:rsidP="00DF7007">
            <w:pPr>
              <w:pStyle w:val="BodyTextIndent2"/>
              <w:ind w:firstLine="0"/>
              <w:jc w:val="center"/>
              <w:rPr>
                <w:sz w:val="24"/>
                <w:szCs w:val="24"/>
              </w:rPr>
            </w:pPr>
            <w:r w:rsidRPr="00BE3658">
              <w:rPr>
                <w:b/>
                <w:bCs/>
                <w:sz w:val="24"/>
                <w:szCs w:val="24"/>
              </w:rPr>
              <w:t>Тема 4.</w:t>
            </w:r>
            <w:r w:rsidRPr="00BE3658">
              <w:rPr>
                <w:sz w:val="24"/>
                <w:szCs w:val="24"/>
              </w:rPr>
              <w:t xml:space="preserve"> Діалогічна основа публіцистики.</w:t>
            </w:r>
          </w:p>
          <w:p w:rsidR="00F73D1D" w:rsidRPr="00BE3658" w:rsidRDefault="00F73D1D" w:rsidP="00DF7007">
            <w:pPr>
              <w:pStyle w:val="BodyTextIndent2"/>
              <w:ind w:firstLine="0"/>
              <w:jc w:val="center"/>
              <w:rPr>
                <w:sz w:val="24"/>
                <w:szCs w:val="24"/>
              </w:rPr>
            </w:pPr>
            <w:r w:rsidRPr="00BE3658">
              <w:rPr>
                <w:sz w:val="24"/>
                <w:szCs w:val="24"/>
              </w:rPr>
              <w:t xml:space="preserve"> </w:t>
            </w:r>
          </w:p>
          <w:p w:rsidR="00F73D1D" w:rsidRPr="00BE3658" w:rsidRDefault="00F73D1D" w:rsidP="00DF7007">
            <w:pPr>
              <w:pStyle w:val="BodyTextIndent2"/>
              <w:ind w:firstLine="0"/>
              <w:jc w:val="center"/>
              <w:rPr>
                <w:sz w:val="24"/>
                <w:szCs w:val="24"/>
              </w:rPr>
            </w:pPr>
            <w:r w:rsidRPr="00BE3658">
              <w:rPr>
                <w:sz w:val="24"/>
                <w:szCs w:val="24"/>
              </w:rPr>
              <w:t xml:space="preserve"> (4 год.)</w:t>
            </w:r>
          </w:p>
          <w:p w:rsidR="00F73D1D" w:rsidRPr="00BE3658" w:rsidRDefault="00F73D1D" w:rsidP="00DF7007">
            <w:pPr>
              <w:pStyle w:val="BodyTextIndent2"/>
              <w:ind w:firstLine="0"/>
              <w:jc w:val="center"/>
              <w:rPr>
                <w:sz w:val="24"/>
                <w:szCs w:val="24"/>
                <w:lang w:val="ru-RU"/>
              </w:rPr>
            </w:pP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F73D1D" w:rsidRPr="00BE3658" w:rsidRDefault="00F73D1D" w:rsidP="00DF7007">
            <w:pPr>
              <w:rPr>
                <w:rFonts w:ascii="Times New Roman" w:hAnsi="Times New Roman" w:cs="Times New Roman"/>
                <w:sz w:val="24"/>
                <w:szCs w:val="24"/>
              </w:rPr>
            </w:pPr>
            <w:r w:rsidRPr="00BE3658">
              <w:rPr>
                <w:rFonts w:ascii="Times New Roman" w:hAnsi="Times New Roman" w:cs="Times New Roman"/>
                <w:sz w:val="24"/>
                <w:szCs w:val="24"/>
              </w:rPr>
              <w:t>Бахтин М. М. Эстетика словесного творчества / Сост. С. Г. Бочаров, примеч. С. С. Аверинцев и С. Г. Бочаров. М.: Искусство, 1979. 423 с.</w:t>
            </w:r>
          </w:p>
          <w:p w:rsidR="00F73D1D" w:rsidRPr="00BE3658" w:rsidRDefault="00F73D1D" w:rsidP="00DF7007">
            <w:pPr>
              <w:spacing w:after="0" w:line="240" w:lineRule="auto"/>
              <w:ind w:left="360"/>
              <w:jc w:val="both"/>
              <w:rPr>
                <w:rFonts w:ascii="Times New Roman" w:hAnsi="Times New Roman" w:cs="Times New Roman"/>
                <w:sz w:val="24"/>
                <w:szCs w:val="24"/>
              </w:rPr>
            </w:pPr>
            <w:r w:rsidRPr="00BE3658">
              <w:rPr>
                <w:rFonts w:ascii="Times New Roman" w:hAnsi="Times New Roman" w:cs="Times New Roman"/>
                <w:sz w:val="24"/>
                <w:szCs w:val="24"/>
              </w:rPr>
              <w:t>Гадамер Г.-Г. Актуальность прекрасного. – М.: Искусство, 1991. – 368 с.(Розділ про герменевтику)</w:t>
            </w:r>
          </w:p>
        </w:tc>
        <w:tc>
          <w:tcPr>
            <w:tcW w:w="1492" w:type="dxa"/>
          </w:tcPr>
          <w:p w:rsidR="00F73D1D" w:rsidRPr="00BE3658" w:rsidRDefault="00F73D1D" w:rsidP="00DF7007">
            <w:pPr>
              <w:pStyle w:val="BodyTextIndent2"/>
              <w:ind w:firstLine="0"/>
              <w:jc w:val="center"/>
              <w:rPr>
                <w:sz w:val="24"/>
                <w:szCs w:val="24"/>
              </w:rPr>
            </w:pPr>
            <w:r w:rsidRPr="00BE3658">
              <w:rPr>
                <w:sz w:val="24"/>
                <w:szCs w:val="24"/>
              </w:rPr>
              <w:t>опитування</w:t>
            </w:r>
          </w:p>
        </w:tc>
      </w:tr>
      <w:tr w:rsidR="00F73D1D" w:rsidRPr="00BE3658">
        <w:trPr>
          <w:trHeight w:val="3147"/>
          <w:jc w:val="center"/>
        </w:trPr>
        <w:tc>
          <w:tcPr>
            <w:tcW w:w="1769" w:type="dxa"/>
          </w:tcPr>
          <w:p w:rsidR="00F73D1D" w:rsidRPr="00BE3658" w:rsidRDefault="00F73D1D" w:rsidP="00DF7007">
            <w:pPr>
              <w:pStyle w:val="BodyTextIndent2"/>
              <w:ind w:firstLine="0"/>
              <w:jc w:val="center"/>
              <w:rPr>
                <w:b/>
                <w:bCs/>
                <w:sz w:val="24"/>
                <w:szCs w:val="24"/>
              </w:rPr>
            </w:pPr>
            <w:r w:rsidRPr="00BE3658">
              <w:rPr>
                <w:b/>
                <w:bCs/>
                <w:sz w:val="24"/>
                <w:szCs w:val="24"/>
              </w:rPr>
              <w:t xml:space="preserve">Тема 5. </w:t>
            </w:r>
            <w:r w:rsidRPr="00BE3658">
              <w:rPr>
                <w:sz w:val="24"/>
                <w:szCs w:val="24"/>
              </w:rPr>
              <w:t>Деонтологічний вимір інтерактивності тексту.</w:t>
            </w:r>
          </w:p>
          <w:p w:rsidR="00F73D1D" w:rsidRPr="00BE3658" w:rsidRDefault="00F73D1D" w:rsidP="00DF7007">
            <w:pPr>
              <w:pStyle w:val="BodyTextIndent2"/>
              <w:ind w:firstLine="0"/>
              <w:jc w:val="center"/>
              <w:rPr>
                <w:sz w:val="24"/>
                <w:szCs w:val="24"/>
              </w:rPr>
            </w:pPr>
            <w:r w:rsidRPr="00BE3658">
              <w:rPr>
                <w:sz w:val="24"/>
                <w:szCs w:val="24"/>
              </w:rPr>
              <w:t xml:space="preserve"> (5 год.)</w:t>
            </w:r>
          </w:p>
          <w:p w:rsidR="00F73D1D" w:rsidRPr="00BE3658" w:rsidRDefault="00F73D1D" w:rsidP="00DF7007">
            <w:pPr>
              <w:pStyle w:val="BodyTextIndent2"/>
              <w:ind w:firstLine="0"/>
              <w:jc w:val="center"/>
              <w:rPr>
                <w:sz w:val="24"/>
                <w:szCs w:val="24"/>
              </w:rPr>
            </w:pP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F73D1D" w:rsidRPr="00BE3658" w:rsidRDefault="00F73D1D" w:rsidP="00DF7007">
            <w:pPr>
              <w:pStyle w:val="BodyText"/>
              <w:spacing w:line="240" w:lineRule="auto"/>
              <w:jc w:val="both"/>
              <w:rPr>
                <w:rFonts w:ascii="Times New Roman" w:hAnsi="Times New Roman" w:cs="Times New Roman"/>
                <w:sz w:val="24"/>
                <w:szCs w:val="24"/>
              </w:rPr>
            </w:pPr>
            <w:r w:rsidRPr="00BE3658">
              <w:rPr>
                <w:rFonts w:ascii="Times New Roman" w:hAnsi="Times New Roman" w:cs="Times New Roman"/>
                <w:sz w:val="24"/>
                <w:szCs w:val="24"/>
              </w:rPr>
              <w:t>Буряк В. Публіцистика мислення кінця 90-х рр. ХХ ст. і проблема інтелектуалізації авторської свідомості / Зб. праць Науково-дослідного центру періодики. – Львів, 2000. – Вип. 7. – С. 166-185.</w:t>
            </w:r>
          </w:p>
          <w:p w:rsidR="00F73D1D" w:rsidRPr="00BE3658" w:rsidRDefault="00F73D1D" w:rsidP="00DF7007">
            <w:pPr>
              <w:spacing w:after="0" w:line="240" w:lineRule="auto"/>
              <w:jc w:val="both"/>
              <w:rPr>
                <w:rFonts w:ascii="Times New Roman" w:hAnsi="Times New Roman" w:cs="Times New Roman"/>
                <w:sz w:val="24"/>
                <w:szCs w:val="24"/>
              </w:rPr>
            </w:pPr>
            <w:r w:rsidRPr="00BE3658">
              <w:rPr>
                <w:rFonts w:ascii="Times New Roman" w:hAnsi="Times New Roman" w:cs="Times New Roman"/>
                <w:sz w:val="24"/>
                <w:szCs w:val="24"/>
              </w:rPr>
              <w:t>Шкляр В.І. Журналістська майстерність: поетика журналістського твору : конспект лекцій / В.І. Шкляр. – К., 1999. – С. 25.</w:t>
            </w:r>
          </w:p>
        </w:tc>
        <w:tc>
          <w:tcPr>
            <w:tcW w:w="1492" w:type="dxa"/>
          </w:tcPr>
          <w:p w:rsidR="00F73D1D" w:rsidRPr="00BE3658" w:rsidRDefault="00F73D1D" w:rsidP="00BE3658">
            <w:pPr>
              <w:pStyle w:val="BodyTextIndent2"/>
              <w:ind w:firstLine="0"/>
              <w:jc w:val="center"/>
              <w:rPr>
                <w:sz w:val="24"/>
                <w:szCs w:val="24"/>
              </w:rPr>
            </w:pPr>
            <w:r w:rsidRPr="00BE3658">
              <w:rPr>
                <w:sz w:val="24"/>
                <w:szCs w:val="24"/>
              </w:rPr>
              <w:t>Написання есею на основі  прочитаного</w:t>
            </w:r>
          </w:p>
        </w:tc>
      </w:tr>
      <w:tr w:rsidR="00F73D1D" w:rsidRPr="00BE3658">
        <w:trPr>
          <w:trHeight w:val="2300"/>
          <w:jc w:val="center"/>
        </w:trPr>
        <w:tc>
          <w:tcPr>
            <w:tcW w:w="1769" w:type="dxa"/>
          </w:tcPr>
          <w:p w:rsidR="00F73D1D" w:rsidRPr="00BE3658" w:rsidRDefault="00F73D1D" w:rsidP="00DF7007">
            <w:pPr>
              <w:pStyle w:val="BodyText"/>
              <w:jc w:val="both"/>
              <w:rPr>
                <w:rFonts w:ascii="Times New Roman" w:hAnsi="Times New Roman" w:cs="Times New Roman"/>
                <w:b/>
                <w:bCs/>
                <w:color w:val="000000"/>
                <w:sz w:val="24"/>
                <w:szCs w:val="24"/>
              </w:rPr>
            </w:pPr>
            <w:r w:rsidRPr="00BE3658">
              <w:rPr>
                <w:rFonts w:ascii="Times New Roman" w:hAnsi="Times New Roman" w:cs="Times New Roman"/>
                <w:b/>
                <w:bCs/>
                <w:color w:val="000000"/>
                <w:sz w:val="24"/>
                <w:szCs w:val="24"/>
                <w:lang w:val="ru-RU"/>
              </w:rPr>
              <w:t xml:space="preserve">Тема 6. </w:t>
            </w:r>
            <w:r w:rsidRPr="00BE3658">
              <w:rPr>
                <w:rFonts w:ascii="Times New Roman" w:hAnsi="Times New Roman" w:cs="Times New Roman"/>
                <w:sz w:val="24"/>
                <w:szCs w:val="24"/>
              </w:rPr>
              <w:t>Подорожня публіцистика і її культурологічний сенс.</w:t>
            </w:r>
          </w:p>
          <w:p w:rsidR="00F73D1D" w:rsidRPr="00BE3658" w:rsidRDefault="00F73D1D" w:rsidP="00DF7007">
            <w:pPr>
              <w:pStyle w:val="BodyTextIndent2"/>
              <w:ind w:firstLine="0"/>
              <w:jc w:val="center"/>
              <w:rPr>
                <w:sz w:val="24"/>
                <w:szCs w:val="24"/>
              </w:rPr>
            </w:pPr>
            <w:r w:rsidRPr="00BE3658">
              <w:rPr>
                <w:sz w:val="24"/>
                <w:szCs w:val="24"/>
              </w:rPr>
              <w:t xml:space="preserve"> (5 год.)</w:t>
            </w: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F73D1D" w:rsidRPr="00BE3658" w:rsidRDefault="00F73D1D" w:rsidP="00DF7007">
            <w:pPr>
              <w:pStyle w:val="BodyText"/>
              <w:tabs>
                <w:tab w:val="left" w:pos="0"/>
                <w:tab w:val="left" w:pos="142"/>
              </w:tabs>
              <w:spacing w:after="0" w:line="240" w:lineRule="auto"/>
              <w:jc w:val="both"/>
              <w:rPr>
                <w:rFonts w:ascii="Times New Roman" w:hAnsi="Times New Roman" w:cs="Times New Roman"/>
                <w:sz w:val="24"/>
                <w:szCs w:val="24"/>
                <w:lang w:val="ru-RU"/>
              </w:rPr>
            </w:pPr>
            <w:r w:rsidRPr="00BE3658">
              <w:rPr>
                <w:rFonts w:ascii="Times New Roman" w:hAnsi="Times New Roman" w:cs="Times New Roman"/>
                <w:sz w:val="24"/>
                <w:szCs w:val="24"/>
                <w:lang w:val="ru-RU"/>
              </w:rPr>
              <w:t xml:space="preserve">Гіленко О. І. Подорожні нариси на сторінках журналу «Вітчизна» крізь призму політичних настроїв [Електронний ресурс]. – Код доступу : </w:t>
            </w:r>
          </w:p>
          <w:p w:rsidR="00F73D1D" w:rsidRPr="00BE3658" w:rsidRDefault="00F73D1D" w:rsidP="00DF7007">
            <w:pPr>
              <w:rPr>
                <w:rFonts w:ascii="Times New Roman" w:hAnsi="Times New Roman" w:cs="Times New Roman"/>
                <w:sz w:val="24"/>
                <w:szCs w:val="24"/>
              </w:rPr>
            </w:pPr>
            <w:r w:rsidRPr="00BE3658">
              <w:rPr>
                <w:rStyle w:val="apple-converted-space"/>
                <w:rFonts w:ascii="Times New Roman" w:hAnsi="Times New Roman" w:cs="Times New Roman"/>
                <w:color w:val="000000"/>
                <w:sz w:val="24"/>
                <w:szCs w:val="24"/>
                <w:shd w:val="clear" w:color="auto" w:fill="FFFFFF"/>
              </w:rPr>
              <w:t> </w:t>
            </w:r>
            <w:r w:rsidRPr="00BE3658">
              <w:rPr>
                <w:rFonts w:ascii="Times New Roman" w:hAnsi="Times New Roman" w:cs="Times New Roman"/>
                <w:sz w:val="24"/>
                <w:szCs w:val="24"/>
              </w:rPr>
              <w:t>Михайлин І. Л. Основи журналістики: Підручник. Вид. 5-е доп. і поліпшене / І. Л. Михайлин. – К : Центр учбової літератури, 2011. – 496 с.</w:t>
            </w:r>
          </w:p>
        </w:tc>
        <w:tc>
          <w:tcPr>
            <w:tcW w:w="1492" w:type="dxa"/>
          </w:tcPr>
          <w:p w:rsidR="00F73D1D" w:rsidRPr="00BE3658" w:rsidRDefault="00F73D1D" w:rsidP="00DF7007">
            <w:pPr>
              <w:pStyle w:val="BodyTextIndent2"/>
              <w:ind w:firstLine="0"/>
              <w:jc w:val="center"/>
              <w:rPr>
                <w:sz w:val="24"/>
                <w:szCs w:val="24"/>
              </w:rPr>
            </w:pPr>
            <w:r w:rsidRPr="00BE3658">
              <w:rPr>
                <w:sz w:val="24"/>
                <w:szCs w:val="24"/>
              </w:rPr>
              <w:t xml:space="preserve">Конспект.  </w:t>
            </w:r>
          </w:p>
        </w:tc>
      </w:tr>
      <w:tr w:rsidR="00F73D1D" w:rsidRPr="00BE3658">
        <w:trPr>
          <w:jc w:val="center"/>
        </w:trPr>
        <w:tc>
          <w:tcPr>
            <w:tcW w:w="1769" w:type="dxa"/>
          </w:tcPr>
          <w:p w:rsidR="00F73D1D" w:rsidRPr="00BE3658" w:rsidRDefault="00F73D1D" w:rsidP="00DF7007">
            <w:pPr>
              <w:pStyle w:val="BodyTextIndent2"/>
              <w:ind w:firstLine="0"/>
              <w:jc w:val="left"/>
              <w:rPr>
                <w:b/>
                <w:bCs/>
                <w:color w:val="000000"/>
                <w:sz w:val="24"/>
                <w:szCs w:val="24"/>
                <w:lang w:val="ru-RU"/>
              </w:rPr>
            </w:pPr>
            <w:r w:rsidRPr="00BE3658">
              <w:rPr>
                <w:color w:val="000000"/>
                <w:sz w:val="24"/>
                <w:szCs w:val="24"/>
                <w:lang w:val="ru-RU"/>
              </w:rPr>
              <w:t>Тема 7.</w:t>
            </w:r>
            <w:r w:rsidRPr="00BE3658">
              <w:rPr>
                <w:b/>
                <w:bCs/>
                <w:color w:val="000000"/>
                <w:sz w:val="24"/>
                <w:szCs w:val="24"/>
                <w:lang w:val="ru-RU"/>
              </w:rPr>
              <w:t xml:space="preserve"> </w:t>
            </w:r>
            <w:r w:rsidRPr="00BE3658">
              <w:rPr>
                <w:sz w:val="24"/>
                <w:szCs w:val="24"/>
              </w:rPr>
              <w:t>Публіцистична блогосфера: профанація фаховості чи майстерність кожного (4 год.)</w:t>
            </w: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F73D1D" w:rsidRDefault="00F73D1D" w:rsidP="00DF7007">
            <w:pPr>
              <w:pStyle w:val="BodyText"/>
              <w:tabs>
                <w:tab w:val="left" w:pos="0"/>
                <w:tab w:val="left" w:pos="142"/>
              </w:tabs>
              <w:spacing w:after="0" w:line="240" w:lineRule="auto"/>
              <w:jc w:val="both"/>
              <w:rPr>
                <w:rFonts w:ascii="Times New Roman" w:hAnsi="Times New Roman" w:cs="Times New Roman"/>
                <w:sz w:val="24"/>
                <w:szCs w:val="24"/>
              </w:rPr>
            </w:pPr>
            <w:r w:rsidRPr="00BE3658">
              <w:rPr>
                <w:rFonts w:ascii="Times New Roman" w:hAnsi="Times New Roman" w:cs="Times New Roman"/>
                <w:sz w:val="24"/>
                <w:szCs w:val="24"/>
              </w:rPr>
              <w:t>Лось Й. Свідомість своєї місії. Деякі думки з приводу тенденцій розвитку преси у світі та в Україні: Текст лекції. Львів, 1993. 34 с.</w:t>
            </w:r>
          </w:p>
          <w:p w:rsidR="00F73D1D" w:rsidRPr="00655809" w:rsidRDefault="00F73D1D" w:rsidP="00DF7007">
            <w:pPr>
              <w:pStyle w:val="BodyText"/>
              <w:tabs>
                <w:tab w:val="left" w:pos="0"/>
                <w:tab w:val="left" w:pos="142"/>
              </w:tabs>
              <w:spacing w:after="0" w:line="240" w:lineRule="auto"/>
              <w:jc w:val="both"/>
              <w:rPr>
                <w:rFonts w:ascii="Times New Roman" w:hAnsi="Times New Roman" w:cs="Times New Roman"/>
                <w:sz w:val="24"/>
                <w:szCs w:val="24"/>
              </w:rPr>
            </w:pPr>
            <w:r w:rsidRPr="00655809">
              <w:rPr>
                <w:rFonts w:ascii="Times New Roman" w:hAnsi="Times New Roman" w:cs="Times New Roman"/>
              </w:rPr>
              <w:t>Зернецька Л. Глобальна політична блоґосфера – нова арена політичної комунікації / Л. Зернецька // Політичний менеджмент. – 2009. – № 2 (35). – С. 13–26.</w:t>
            </w:r>
          </w:p>
          <w:p w:rsidR="00F73D1D" w:rsidRPr="00BE3658" w:rsidRDefault="00F73D1D" w:rsidP="00DF7007">
            <w:pPr>
              <w:spacing w:after="0" w:line="240" w:lineRule="auto"/>
              <w:rPr>
                <w:rFonts w:ascii="Times New Roman" w:hAnsi="Times New Roman" w:cs="Times New Roman"/>
                <w:sz w:val="24"/>
                <w:szCs w:val="24"/>
              </w:rPr>
            </w:pPr>
          </w:p>
          <w:p w:rsidR="00F73D1D" w:rsidRPr="00BE3658" w:rsidRDefault="00F73D1D" w:rsidP="00DF7007">
            <w:pPr>
              <w:spacing w:after="0" w:line="240" w:lineRule="auto"/>
              <w:rPr>
                <w:rFonts w:ascii="Times New Roman" w:hAnsi="Times New Roman" w:cs="Times New Roman"/>
                <w:sz w:val="24"/>
                <w:szCs w:val="24"/>
              </w:rPr>
            </w:pPr>
          </w:p>
        </w:tc>
        <w:tc>
          <w:tcPr>
            <w:tcW w:w="1492" w:type="dxa"/>
          </w:tcPr>
          <w:p w:rsidR="00F73D1D" w:rsidRPr="00BE3658" w:rsidRDefault="00F73D1D" w:rsidP="00DF7007">
            <w:pPr>
              <w:pStyle w:val="BodyTextIndent2"/>
              <w:ind w:firstLine="0"/>
              <w:jc w:val="center"/>
              <w:rPr>
                <w:sz w:val="24"/>
                <w:szCs w:val="24"/>
              </w:rPr>
            </w:pPr>
            <w:r w:rsidRPr="00BE3658">
              <w:rPr>
                <w:sz w:val="24"/>
                <w:szCs w:val="24"/>
              </w:rPr>
              <w:t xml:space="preserve">Оцінка </w:t>
            </w:r>
          </w:p>
          <w:p w:rsidR="00F73D1D" w:rsidRPr="00BE3658" w:rsidRDefault="00F73D1D" w:rsidP="00DF7007">
            <w:pPr>
              <w:pStyle w:val="BodyTextIndent2"/>
              <w:ind w:firstLine="0"/>
              <w:jc w:val="center"/>
              <w:rPr>
                <w:sz w:val="24"/>
                <w:szCs w:val="24"/>
              </w:rPr>
            </w:pPr>
            <w:r w:rsidRPr="00BE3658">
              <w:rPr>
                <w:sz w:val="24"/>
                <w:szCs w:val="24"/>
              </w:rPr>
              <w:t>.</w:t>
            </w:r>
          </w:p>
        </w:tc>
      </w:tr>
    </w:tbl>
    <w:p w:rsidR="00F73D1D" w:rsidRPr="00BE3658" w:rsidRDefault="00F73D1D" w:rsidP="006A23AF">
      <w:pPr>
        <w:spacing w:after="0" w:line="360" w:lineRule="auto"/>
        <w:ind w:firstLine="567"/>
        <w:jc w:val="both"/>
        <w:rPr>
          <w:rFonts w:ascii="Times New Roman" w:hAnsi="Times New Roman" w:cs="Times New Roman"/>
          <w:b/>
          <w:bCs/>
          <w:sz w:val="24"/>
          <w:szCs w:val="24"/>
        </w:rPr>
      </w:pPr>
    </w:p>
    <w:p w:rsidR="00F73D1D" w:rsidRPr="00BE3658" w:rsidRDefault="00F73D1D" w:rsidP="006A23AF">
      <w:pPr>
        <w:spacing w:line="240" w:lineRule="auto"/>
        <w:ind w:left="360" w:right="-58"/>
        <w:jc w:val="both"/>
        <w:rPr>
          <w:rFonts w:ascii="Times New Roman" w:hAnsi="Times New Roman" w:cs="Times New Roman"/>
          <w:b/>
          <w:bCs/>
          <w:sz w:val="24"/>
          <w:szCs w:val="24"/>
        </w:rPr>
      </w:pPr>
    </w:p>
    <w:p w:rsidR="00F73D1D" w:rsidRDefault="00F73D1D" w:rsidP="00A90513">
      <w:pPr>
        <w:spacing w:line="240" w:lineRule="auto"/>
        <w:ind w:left="360" w:right="-58"/>
        <w:jc w:val="center"/>
        <w:rPr>
          <w:rFonts w:ascii="Times New Roman" w:hAnsi="Times New Roman" w:cs="Times New Roman"/>
          <w:b/>
          <w:bCs/>
          <w:sz w:val="24"/>
          <w:szCs w:val="24"/>
        </w:rPr>
      </w:pPr>
      <w:r w:rsidRPr="00BE3658">
        <w:rPr>
          <w:rFonts w:ascii="Times New Roman" w:hAnsi="Times New Roman" w:cs="Times New Roman"/>
          <w:b/>
          <w:bCs/>
          <w:sz w:val="24"/>
          <w:szCs w:val="24"/>
        </w:rPr>
        <w:t>Питання поточного та підсумкового контролю зі спецкурсу</w:t>
      </w:r>
    </w:p>
    <w:p w:rsidR="00F73D1D" w:rsidRPr="00BE3658" w:rsidRDefault="00F73D1D" w:rsidP="00A90513">
      <w:pPr>
        <w:spacing w:line="240" w:lineRule="auto"/>
        <w:ind w:left="360" w:right="-58"/>
        <w:jc w:val="center"/>
        <w:rPr>
          <w:rFonts w:ascii="Times New Roman" w:hAnsi="Times New Roman" w:cs="Times New Roman"/>
          <w:b/>
          <w:bCs/>
          <w:sz w:val="24"/>
          <w:szCs w:val="24"/>
        </w:rPr>
      </w:pPr>
      <w:r w:rsidRPr="00BE3658">
        <w:rPr>
          <w:rFonts w:ascii="Times New Roman" w:hAnsi="Times New Roman" w:cs="Times New Roman"/>
          <w:b/>
          <w:bCs/>
          <w:sz w:val="24"/>
          <w:szCs w:val="24"/>
        </w:rPr>
        <w:t xml:space="preserve">«Деонтологічні </w:t>
      </w:r>
      <w:r>
        <w:rPr>
          <w:rFonts w:ascii="Times New Roman" w:hAnsi="Times New Roman" w:cs="Times New Roman"/>
          <w:b/>
          <w:bCs/>
          <w:sz w:val="24"/>
          <w:szCs w:val="24"/>
        </w:rPr>
        <w:t>стандарти</w:t>
      </w:r>
      <w:r w:rsidRPr="00BE3658">
        <w:rPr>
          <w:rFonts w:ascii="Times New Roman" w:hAnsi="Times New Roman" w:cs="Times New Roman"/>
          <w:b/>
          <w:bCs/>
          <w:sz w:val="24"/>
          <w:szCs w:val="24"/>
        </w:rPr>
        <w:t xml:space="preserve"> публіцистики»</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Дайте визначення поняття «публіцистика».</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Дайте визначення поняття «публіцистичність».</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Дайте визначення поняття «деонтологія».</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«коло деонтичного» ?</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обов’язок відповідальності.</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Як публіцисти включені у ситуацію свободи вільного вибору слова?</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Хто назвав новинну інформацію «сировинною базою публіцистики»? Як це пояснити?</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Публіцистика морально-етичного спрямування – це…</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Яке місце в поширенні інформації посідає публіцистика?</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журналістська публіцистика?</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Назвіть представників зі сфери журналістської публіцистики.</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подорожня публіцистика?</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резонування інформації?</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Моральний тип мислення – це…</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Хто з відомих російських учених першим написав «етичний кодекс» ?</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риторичний канон?</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діатриба?</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Хто з російських учених формалістів розвинув теорію діалогічності тексту?</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«перебування всередині слова» (за Г.-Г. Гадамером)?</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Поясніть поняття «аксіологічна ніч».</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Хто з відомих польських учених висловив думку про «аксіологічну ніч»ХХ сторіччя? Запропонуйте своє визначення.</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Поясніть роль метафори у публіцистичному творі.</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Що таке історичні паралелі?</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Автор книги «Геній місця»…</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Автор книги «Варвар у саду»…</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Автор книги «Готтленд»…</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Назвіть основну тематику творів С.Алексієвич.</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Публіцистика о.І.Ортинського _ релігійна, історична чи світська ? Обгрунтуйте відповідь.</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Вкажіть на особливість творів М.Мариновича.</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Вкажіть на особливості публіцистики Є.Сверстюка.</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Як Іван Ортинський, Мирослав Маринович Євген Сверстюк втілюють у своїй творчості  поняття «біблійна етика мови»?</w:t>
      </w:r>
    </w:p>
    <w:p w:rsidR="00F73D1D" w:rsidRPr="00BE3658" w:rsidRDefault="00F73D1D" w:rsidP="006A23AF">
      <w:pPr>
        <w:numPr>
          <w:ilvl w:val="0"/>
          <w:numId w:val="1"/>
        </w:numPr>
        <w:spacing w:line="240" w:lineRule="auto"/>
        <w:ind w:left="714" w:hanging="357"/>
        <w:rPr>
          <w:rFonts w:ascii="Times New Roman" w:hAnsi="Times New Roman" w:cs="Times New Roman"/>
          <w:sz w:val="24"/>
          <w:szCs w:val="24"/>
        </w:rPr>
      </w:pPr>
      <w:r w:rsidRPr="00BE3658">
        <w:rPr>
          <w:rFonts w:ascii="Times New Roman" w:hAnsi="Times New Roman" w:cs="Times New Roman"/>
          <w:sz w:val="24"/>
          <w:szCs w:val="24"/>
        </w:rPr>
        <w:t>Чи можемо поставити знак рівності між поняттями «діалогічність» та «інтерактивність»? Відповідь обгрунтуйте</w:t>
      </w:r>
    </w:p>
    <w:p w:rsidR="00F73D1D" w:rsidRPr="00BE3658" w:rsidRDefault="00F73D1D">
      <w:pPr>
        <w:rPr>
          <w:rFonts w:ascii="Times New Roman" w:hAnsi="Times New Roman" w:cs="Times New Roman"/>
          <w:sz w:val="24"/>
          <w:szCs w:val="24"/>
        </w:rPr>
      </w:pPr>
    </w:p>
    <w:sectPr w:rsidR="00F73D1D" w:rsidRPr="00BE3658" w:rsidSect="00590C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D1D" w:rsidRDefault="00F73D1D" w:rsidP="00D51B69">
      <w:pPr>
        <w:spacing w:after="0" w:line="240" w:lineRule="auto"/>
      </w:pPr>
      <w:r>
        <w:separator/>
      </w:r>
    </w:p>
  </w:endnote>
  <w:endnote w:type="continuationSeparator" w:id="1">
    <w:p w:rsidR="00F73D1D" w:rsidRDefault="00F73D1D" w:rsidP="00D51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D1D" w:rsidRDefault="00F73D1D" w:rsidP="00D51B69">
      <w:pPr>
        <w:spacing w:after="0" w:line="240" w:lineRule="auto"/>
      </w:pPr>
      <w:r>
        <w:separator/>
      </w:r>
    </w:p>
  </w:footnote>
  <w:footnote w:type="continuationSeparator" w:id="1">
    <w:p w:rsidR="00F73D1D" w:rsidRDefault="00F73D1D" w:rsidP="00D51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919"/>
    <w:multiLevelType w:val="hybridMultilevel"/>
    <w:tmpl w:val="0290ACA2"/>
    <w:lvl w:ilvl="0" w:tplc="EBDCD41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109604B9"/>
    <w:multiLevelType w:val="hybridMultilevel"/>
    <w:tmpl w:val="AA8C669E"/>
    <w:lvl w:ilvl="0" w:tplc="6E58B8A4">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23C16B8A"/>
    <w:multiLevelType w:val="hybridMultilevel"/>
    <w:tmpl w:val="3AD2F1CE"/>
    <w:lvl w:ilvl="0" w:tplc="EBDCD41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2CCA73AC"/>
    <w:multiLevelType w:val="hybridMultilevel"/>
    <w:tmpl w:val="DAC65C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95251B"/>
    <w:multiLevelType w:val="hybridMultilevel"/>
    <w:tmpl w:val="007028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CEB4AA9"/>
    <w:multiLevelType w:val="hybridMultilevel"/>
    <w:tmpl w:val="59EADF04"/>
    <w:lvl w:ilvl="0" w:tplc="F292569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6A88374D"/>
    <w:multiLevelType w:val="hybridMultilevel"/>
    <w:tmpl w:val="9AD41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0B10837"/>
    <w:multiLevelType w:val="multilevel"/>
    <w:tmpl w:val="C5480DB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2FE4EA4"/>
    <w:multiLevelType w:val="singleLevel"/>
    <w:tmpl w:val="617A195E"/>
    <w:lvl w:ilvl="0">
      <w:start w:val="1"/>
      <w:numFmt w:val="decimal"/>
      <w:lvlText w:val="%1."/>
      <w:lvlJc w:val="left"/>
      <w:pPr>
        <w:tabs>
          <w:tab w:val="num" w:pos="1080"/>
        </w:tabs>
        <w:ind w:left="1080" w:hanging="360"/>
      </w:pPr>
      <w:rPr>
        <w:rFonts w:hint="default"/>
      </w:rPr>
    </w:lvl>
  </w:abstractNum>
  <w:abstractNum w:abstractNumId="9">
    <w:nsid w:val="7BED02C3"/>
    <w:multiLevelType w:val="hybridMultilevel"/>
    <w:tmpl w:val="78548FE0"/>
    <w:lvl w:ilvl="0" w:tplc="FFB429C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7CBE6485"/>
    <w:multiLevelType w:val="hybridMultilevel"/>
    <w:tmpl w:val="2B6E6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5"/>
  </w:num>
  <w:num w:numId="5">
    <w:abstractNumId w:val="2"/>
  </w:num>
  <w:num w:numId="6">
    <w:abstractNumId w:val="0"/>
  </w:num>
  <w:num w:numId="7">
    <w:abstractNumId w:val="4"/>
  </w:num>
  <w:num w:numId="8">
    <w:abstractNumId w:val="6"/>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3AF"/>
    <w:rsid w:val="0002490B"/>
    <w:rsid w:val="00077DB8"/>
    <w:rsid w:val="001068FB"/>
    <w:rsid w:val="00141898"/>
    <w:rsid w:val="00164AFB"/>
    <w:rsid w:val="00171823"/>
    <w:rsid w:val="002506C1"/>
    <w:rsid w:val="002616DA"/>
    <w:rsid w:val="00290950"/>
    <w:rsid w:val="002B0293"/>
    <w:rsid w:val="002B558A"/>
    <w:rsid w:val="002F24DF"/>
    <w:rsid w:val="003312C1"/>
    <w:rsid w:val="00335D57"/>
    <w:rsid w:val="00343767"/>
    <w:rsid w:val="00357713"/>
    <w:rsid w:val="003712DD"/>
    <w:rsid w:val="00383A8B"/>
    <w:rsid w:val="003C6652"/>
    <w:rsid w:val="003E4BDD"/>
    <w:rsid w:val="00590C54"/>
    <w:rsid w:val="005D4E1B"/>
    <w:rsid w:val="00655809"/>
    <w:rsid w:val="00681C7B"/>
    <w:rsid w:val="006A23AF"/>
    <w:rsid w:val="006F14EF"/>
    <w:rsid w:val="00707B98"/>
    <w:rsid w:val="00726090"/>
    <w:rsid w:val="00731B71"/>
    <w:rsid w:val="0076775E"/>
    <w:rsid w:val="0086352D"/>
    <w:rsid w:val="00A15C97"/>
    <w:rsid w:val="00A90513"/>
    <w:rsid w:val="00AC7554"/>
    <w:rsid w:val="00BE3658"/>
    <w:rsid w:val="00D5039F"/>
    <w:rsid w:val="00D51B69"/>
    <w:rsid w:val="00D836DB"/>
    <w:rsid w:val="00DB5781"/>
    <w:rsid w:val="00DF7007"/>
    <w:rsid w:val="00ED121A"/>
    <w:rsid w:val="00EE2BAA"/>
    <w:rsid w:val="00F6762C"/>
    <w:rsid w:val="00F73D1D"/>
    <w:rsid w:val="00F753E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AF"/>
    <w:pPr>
      <w:spacing w:after="200" w:line="276" w:lineRule="auto"/>
    </w:pPr>
    <w:rPr>
      <w:rFonts w:cs="Calibri"/>
      <w:lang w:eastAsia="en-US"/>
    </w:rPr>
  </w:style>
  <w:style w:type="paragraph" w:styleId="Heading2">
    <w:name w:val="heading 2"/>
    <w:basedOn w:val="Normal"/>
    <w:next w:val="Normal"/>
    <w:link w:val="Heading2Char"/>
    <w:uiPriority w:val="99"/>
    <w:qFormat/>
    <w:rsid w:val="00A90513"/>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90513"/>
    <w:rPr>
      <w:rFonts w:ascii="Arial" w:hAnsi="Arial" w:cs="Arial"/>
      <w:b/>
      <w:bCs/>
      <w:i/>
      <w:iCs/>
      <w:sz w:val="28"/>
      <w:szCs w:val="28"/>
      <w:lang w:eastAsia="ru-RU"/>
    </w:rPr>
  </w:style>
  <w:style w:type="paragraph" w:styleId="BodyTextIndent2">
    <w:name w:val="Body Text Indent 2"/>
    <w:basedOn w:val="Normal"/>
    <w:link w:val="BodyTextIndent2Char"/>
    <w:uiPriority w:val="99"/>
    <w:rsid w:val="006A23AF"/>
    <w:pPr>
      <w:suppressAutoHyphens/>
      <w:spacing w:after="0" w:line="240" w:lineRule="auto"/>
      <w:ind w:firstLine="600"/>
      <w:jc w:val="both"/>
    </w:pPr>
    <w:rPr>
      <w:rFonts w:ascii="Times New Roman" w:eastAsia="Times New Roman" w:hAnsi="Times New Roman" w:cs="Times New Roman"/>
      <w:sz w:val="28"/>
      <w:szCs w:val="28"/>
      <w:lang w:eastAsia="ar-SA"/>
    </w:rPr>
  </w:style>
  <w:style w:type="character" w:customStyle="1" w:styleId="BodyTextIndent2Char">
    <w:name w:val="Body Text Indent 2 Char"/>
    <w:basedOn w:val="DefaultParagraphFont"/>
    <w:link w:val="BodyTextIndent2"/>
    <w:uiPriority w:val="99"/>
    <w:rsid w:val="006A23AF"/>
    <w:rPr>
      <w:rFonts w:ascii="Times New Roman" w:hAnsi="Times New Roman" w:cs="Times New Roman"/>
      <w:sz w:val="28"/>
      <w:szCs w:val="28"/>
      <w:lang w:val="uk-UA" w:eastAsia="ar-SA" w:bidi="ar-SA"/>
    </w:rPr>
  </w:style>
  <w:style w:type="character" w:styleId="Hyperlink">
    <w:name w:val="Hyperlink"/>
    <w:basedOn w:val="DefaultParagraphFont"/>
    <w:uiPriority w:val="99"/>
    <w:rsid w:val="006A23AF"/>
    <w:rPr>
      <w:color w:val="0000FF"/>
      <w:u w:val="single"/>
    </w:rPr>
  </w:style>
  <w:style w:type="paragraph" w:styleId="BodyText">
    <w:name w:val="Body Text"/>
    <w:basedOn w:val="Normal"/>
    <w:link w:val="BodyTextChar"/>
    <w:uiPriority w:val="99"/>
    <w:rsid w:val="006A23AF"/>
    <w:pPr>
      <w:spacing w:after="120"/>
    </w:pPr>
  </w:style>
  <w:style w:type="character" w:customStyle="1" w:styleId="BodyTextChar">
    <w:name w:val="Body Text Char"/>
    <w:basedOn w:val="DefaultParagraphFont"/>
    <w:link w:val="BodyText"/>
    <w:uiPriority w:val="99"/>
    <w:rsid w:val="006A23AF"/>
    <w:rPr>
      <w:rFonts w:ascii="Calibri" w:hAnsi="Calibri" w:cs="Calibri"/>
      <w:lang w:val="uk-UA"/>
    </w:rPr>
  </w:style>
  <w:style w:type="character" w:customStyle="1" w:styleId="apple-converted-space">
    <w:name w:val="apple-converted-space"/>
    <w:basedOn w:val="DefaultParagraphFont"/>
    <w:uiPriority w:val="99"/>
    <w:rsid w:val="006A23AF"/>
  </w:style>
  <w:style w:type="paragraph" w:styleId="BodyTextIndent">
    <w:name w:val="Body Text Indent"/>
    <w:basedOn w:val="Normal"/>
    <w:link w:val="BodyTextIndentChar"/>
    <w:uiPriority w:val="99"/>
    <w:rsid w:val="006A23AF"/>
    <w:pPr>
      <w:spacing w:after="120" w:line="240" w:lineRule="auto"/>
      <w:ind w:left="283"/>
    </w:pPr>
    <w:rPr>
      <w:rFonts w:ascii="Times New Roman" w:eastAsia="Times New Roman" w:hAnsi="Times New Roman" w:cs="Times New Roman"/>
      <w:sz w:val="28"/>
      <w:szCs w:val="28"/>
      <w:lang w:val="ru-RU" w:eastAsia="ru-RU"/>
    </w:rPr>
  </w:style>
  <w:style w:type="character" w:customStyle="1" w:styleId="BodyTextIndentChar">
    <w:name w:val="Body Text Indent Char"/>
    <w:basedOn w:val="DefaultParagraphFont"/>
    <w:link w:val="BodyTextIndent"/>
    <w:uiPriority w:val="99"/>
    <w:rsid w:val="006A23AF"/>
    <w:rPr>
      <w:rFonts w:ascii="Times New Roman" w:hAnsi="Times New Roman" w:cs="Times New Roman"/>
      <w:sz w:val="24"/>
      <w:szCs w:val="24"/>
      <w:lang w:eastAsia="ru-RU"/>
    </w:rPr>
  </w:style>
  <w:style w:type="character" w:styleId="Emphasis">
    <w:name w:val="Emphasis"/>
    <w:basedOn w:val="DefaultParagraphFont"/>
    <w:uiPriority w:val="99"/>
    <w:qFormat/>
    <w:rsid w:val="00164AFB"/>
    <w:rPr>
      <w:i/>
      <w:iCs/>
    </w:rPr>
  </w:style>
  <w:style w:type="character" w:styleId="FootnoteReference">
    <w:name w:val="footnote reference"/>
    <w:basedOn w:val="DefaultParagraphFont"/>
    <w:uiPriority w:val="99"/>
    <w:semiHidden/>
    <w:rsid w:val="00D51B69"/>
    <w:rPr>
      <w:vertAlign w:val="superscript"/>
    </w:rPr>
  </w:style>
  <w:style w:type="paragraph" w:styleId="FootnoteText">
    <w:name w:val="footnote text"/>
    <w:basedOn w:val="Normal"/>
    <w:link w:val="FootnoteTextChar"/>
    <w:uiPriority w:val="99"/>
    <w:semiHidden/>
    <w:rsid w:val="00D51B69"/>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semiHidden/>
    <w:rsid w:val="00D51B69"/>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707B98"/>
    <w:pPr>
      <w:spacing w:after="120"/>
      <w:ind w:left="283"/>
    </w:pPr>
    <w:rPr>
      <w:sz w:val="16"/>
      <w:szCs w:val="16"/>
    </w:rPr>
  </w:style>
  <w:style w:type="character" w:customStyle="1" w:styleId="BodyTextIndent3Char">
    <w:name w:val="Body Text Indent 3 Char"/>
    <w:basedOn w:val="DefaultParagraphFont"/>
    <w:link w:val="BodyTextIndent3"/>
    <w:uiPriority w:val="99"/>
    <w:rsid w:val="00707B98"/>
    <w:rPr>
      <w:rFonts w:ascii="Calibri" w:hAnsi="Calibri" w:cs="Calibri"/>
      <w:sz w:val="16"/>
      <w:szCs w:val="16"/>
      <w:lang w:val="uk-UA"/>
    </w:rPr>
  </w:style>
  <w:style w:type="paragraph" w:styleId="PlainText">
    <w:name w:val="Plain Text"/>
    <w:basedOn w:val="Normal"/>
    <w:link w:val="PlainTextChar"/>
    <w:uiPriority w:val="99"/>
    <w:rsid w:val="00707B98"/>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707B98"/>
    <w:rPr>
      <w:rFonts w:ascii="Courier New" w:hAnsi="Courier New" w:cs="Courier New"/>
      <w:sz w:val="20"/>
      <w:szCs w:val="20"/>
      <w:lang w:eastAsia="ru-RU"/>
    </w:rPr>
  </w:style>
  <w:style w:type="paragraph" w:styleId="ListParagraph">
    <w:name w:val="List Paragraph"/>
    <w:basedOn w:val="Normal"/>
    <w:uiPriority w:val="99"/>
    <w:qFormat/>
    <w:rsid w:val="002506C1"/>
    <w:pPr>
      <w:ind w:left="720"/>
    </w:pPr>
  </w:style>
  <w:style w:type="paragraph" w:styleId="NormalWeb">
    <w:name w:val="Normal (Web)"/>
    <w:basedOn w:val="Normal"/>
    <w:uiPriority w:val="99"/>
    <w:semiHidden/>
    <w:rsid w:val="003437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DefaultParagraphFont"/>
    <w:uiPriority w:val="99"/>
    <w:rsid w:val="0002490B"/>
  </w:style>
</w:styles>
</file>

<file path=word/webSettings.xml><?xml version="1.0" encoding="utf-8"?>
<w:webSettings xmlns:r="http://schemas.openxmlformats.org/officeDocument/2006/relationships" xmlns:w="http://schemas.openxmlformats.org/wordprocessingml/2006/main">
  <w:divs>
    <w:div w:id="1675910912">
      <w:marLeft w:val="0"/>
      <w:marRight w:val="0"/>
      <w:marTop w:val="0"/>
      <w:marBottom w:val="0"/>
      <w:divBdr>
        <w:top w:val="none" w:sz="0" w:space="0" w:color="auto"/>
        <w:left w:val="none" w:sz="0" w:space="0" w:color="auto"/>
        <w:bottom w:val="none" w:sz="0" w:space="0" w:color="auto"/>
        <w:right w:val="none" w:sz="0" w:space="0" w:color="auto"/>
      </w:divBdr>
    </w:div>
    <w:div w:id="1675910913">
      <w:marLeft w:val="0"/>
      <w:marRight w:val="0"/>
      <w:marTop w:val="0"/>
      <w:marBottom w:val="0"/>
      <w:divBdr>
        <w:top w:val="none" w:sz="0" w:space="0" w:color="auto"/>
        <w:left w:val="none" w:sz="0" w:space="0" w:color="auto"/>
        <w:bottom w:val="none" w:sz="0" w:space="0" w:color="auto"/>
        <w:right w:val="none" w:sz="0" w:space="0" w:color="auto"/>
      </w:divBdr>
    </w:div>
    <w:div w:id="167591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18_EN_2009/Philologia/48491.doc.htm" TargetMode="External"/><Relationship Id="rId3" Type="http://schemas.openxmlformats.org/officeDocument/2006/relationships/settings" Target="settings.xml"/><Relationship Id="rId7" Type="http://schemas.openxmlformats.org/officeDocument/2006/relationships/hyperlink" Target="http://kulturolog.org.ua/i-conference/2012/109-infconf2012/551-kosiu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ulturolog.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11</Pages>
  <Words>16368</Words>
  <Characters>9330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Yulka</dc:creator>
  <cp:keywords/>
  <dc:description/>
  <cp:lastModifiedBy>NN</cp:lastModifiedBy>
  <cp:revision>16</cp:revision>
  <dcterms:created xsi:type="dcterms:W3CDTF">2016-11-24T17:33:00Z</dcterms:created>
  <dcterms:modified xsi:type="dcterms:W3CDTF">2016-11-29T09:46:00Z</dcterms:modified>
</cp:coreProperties>
</file>