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E4" w:rsidRPr="00F84F5E" w:rsidRDefault="00CB1A21" w:rsidP="00F84F5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ЗАВДАННЯ ДЛЯ </w:t>
      </w: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САМОСТІЙНОЇ РОБОТИ</w:t>
      </w:r>
    </w:p>
    <w:p w:rsidR="00F84F5E" w:rsidRPr="00F84F5E" w:rsidRDefault="00CB1A21" w:rsidP="00F84F5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 ДИСЦИПЛІНИ «МІЖКУЛЬТУРНА КОМУНІКАЦІЯ»</w:t>
      </w:r>
    </w:p>
    <w:p w:rsidR="00F84F5E" w:rsidRPr="00F84F5E" w:rsidRDefault="00F84F5E" w:rsidP="00F84F5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473"/>
        <w:gridCol w:w="2682"/>
      </w:tblGrid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i w:val="0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Cs w:val="28"/>
                <w:lang w:val="uk-UA"/>
              </w:rPr>
              <w:t>№</w:t>
            </w:r>
          </w:p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Cs w:val="28"/>
                <w:lang w:val="uk-UA"/>
              </w:rPr>
              <w:t>з/п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lang w:val="uk-UA"/>
              </w:rPr>
              <w:t>Назва теми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lang w:val="uk-UA"/>
              </w:rPr>
              <w:t>Кількість годин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Сутність дисципліни «Міжкультурна комунікація». Її об’єкт, предмет, завдання.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rPr>
          <w:trHeight w:val="689"/>
        </w:trPr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Стилі та основні категорії міжкультурної комунікації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Поняття національного характеру. Особливості менталітету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7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Етнічна картина світу і міжкультурна комунікація. Аспекти міжкультурної комунікації.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Україна в системі світових культур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Поняття про стереотип, етнічний стереотип, причини їх формування.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Основні методи і методологічні принципи дослідження психології міжкультурних відмінностей.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Вербальне та невербальне вираження у різних культурних спільнотах. Особливості сприймання простору та часу. Проксеміка.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Наслідки міжкультурних контактів. Типи взаємодій культур(геноцид, асиміляція,сегрегація, інтеграція тощо).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Концепція «культурного шоку» та «культурна дистанція».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11.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Зіткнення культур, конфлікт, причини та виникнення.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12.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Міжкультурні особливості подачі інформації у </w:t>
            </w: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ЗМК.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Міжкультурні конфлікти та шляхи їх подолання. Стратегії вирішення конфліктів.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14.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Специфіка подачі міжетнічних конфліктів у ЗМК.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15.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Толерантність, як основний спосіб порозуміння культур.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473" w:type="dxa"/>
          </w:tcPr>
          <w:p w:rsidR="00F84F5E" w:rsidRPr="00F84F5E" w:rsidRDefault="00F84F5E" w:rsidP="00ED15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Етапи формування толерантного відношення до чужої культури.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</w:tr>
      <w:tr w:rsidR="00F84F5E" w:rsidRPr="00F84F5E" w:rsidTr="00ED1587">
        <w:tc>
          <w:tcPr>
            <w:tcW w:w="626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473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682" w:type="dxa"/>
          </w:tcPr>
          <w:p w:rsidR="00F84F5E" w:rsidRPr="00F84F5E" w:rsidRDefault="00F84F5E" w:rsidP="00ED1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84F5E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102</w:t>
            </w:r>
          </w:p>
        </w:tc>
      </w:tr>
    </w:tbl>
    <w:p w:rsidR="00F84F5E" w:rsidRPr="00F84F5E" w:rsidRDefault="00F84F5E" w:rsidP="00F84F5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276C8" w:rsidRPr="000276C8" w:rsidRDefault="00F84F5E" w:rsidP="000276C8">
      <w:pPr>
        <w:spacing w:line="360" w:lineRule="auto"/>
        <w:ind w:left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Сутність дисципліни «Міжкультурна комунікація». Її об’єкт, предмет, завдання.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Завдання: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працювання базової та рекомендованої літератури з теми. Запис основних термінів та понять дисципліни «Міжкультурна комунікація».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F84F5E" w:rsidRPr="00F84F5E" w:rsidRDefault="00F84F5E" w:rsidP="00F84F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Бацевич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Ф.С. Українсько-російський словник термінів міжкультурної комунікації / Ф.С.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Бацевич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, Г.Ю.Богданович. – Саки: Фелікс, 2011. –284 с.</w:t>
      </w:r>
    </w:p>
    <w:p w:rsidR="00F84F5E" w:rsidRPr="00F84F5E" w:rsidRDefault="00F84F5E" w:rsidP="00F84F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/ В.М.Манакін.- К.:ВЦ «Академія», 2012. – 288 с. </w:t>
      </w:r>
    </w:p>
    <w:p w:rsidR="00F84F5E" w:rsidRPr="00F84F5E" w:rsidRDefault="00F84F5E" w:rsidP="00F84F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Г.Г. Теорія комунікації / Г.Г.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. – К.:ВЦ «Київський університет», 1999.-308 с.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276C8" w:rsidRPr="000276C8" w:rsidRDefault="00F84F5E" w:rsidP="000276C8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2. Стилі та основні категорії міжкультурної комунікації</w:t>
      </w:r>
    </w:p>
    <w:p w:rsidR="00F84F5E" w:rsidRP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</w:t>
      </w: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ошук інформації про особливості та стилі національної комунікативної поведінки (кожному студенту – окрема країна) і підготовка презентації у форматі Мiсrоsоft Power Point. 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Австрія, Австралія, Великобританія, Іспанія, Італія, Ізраїль, Єгипет, Канада, США, Польща, Німеччина, Корея, В’єтнам, Франція, Таїланд, Португалія, 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Бразилія, Росія, Білорусь, Латвія, Литва, Естонія, Грузія, Турція, Японія та інші країни за вибором студента.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F84F5E" w:rsidRPr="00F84F5E" w:rsidRDefault="00F84F5E" w:rsidP="00F84F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. / В.М.Манакін.- К.:ВЦ «Академія», 2012. – С.15-18</w:t>
      </w:r>
    </w:p>
    <w:p w:rsidR="00F84F5E" w:rsidRPr="00F84F5E" w:rsidRDefault="00F84F5E" w:rsidP="00F84F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Куликова Л.В.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Коммуникативный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стиль в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межкультурной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парадигме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/ Л.В. Куликова;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Краснояр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гос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пед. ун-т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им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В.П.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Астафьева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 – М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онография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Красноярск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2006. – 392 с.</w:t>
      </w:r>
    </w:p>
    <w:p w:rsidR="00F84F5E" w:rsidRDefault="00F84F5E" w:rsidP="00F84F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Рапай</w:t>
      </w:r>
      <w:proofErr w:type="spellEnd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Культурный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код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Как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живем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покупаем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почему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(The Culture Code: An Ingenious Way to Understand Why People </w:t>
      </w:r>
      <w:proofErr w:type="gram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Around</w:t>
      </w:r>
      <w:proofErr w:type="gram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the World Live and Buy as They Do,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Clotaire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Rapaille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). –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Пер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анг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М: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Альпина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Бизнес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Букс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2008 – 167 с.</w:t>
      </w:r>
      <w:r w:rsidRPr="00F84F5E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F84F5E" w:rsidRPr="00F84F5E" w:rsidRDefault="00F84F5E" w:rsidP="00F84F5E">
      <w:pPr>
        <w:spacing w:after="0" w:line="360" w:lineRule="auto"/>
        <w:ind w:left="6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F84F5E" w:rsidRPr="00F84F5E" w:rsidRDefault="00F84F5E" w:rsidP="00F84F5E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3. Поняття національного характеру. Особливості менталітету.</w:t>
      </w:r>
    </w:p>
    <w:p w:rsidR="00F84F5E" w:rsidRDefault="00F84F5E" w:rsidP="00F84F5E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с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туденти готують доповіді на тему «Символ моєї культури» та формують у себе чітке усвідомлення своєї культури і того, які цінності в ній виділяють.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F84F5E" w:rsidRPr="00F84F5E" w:rsidRDefault="00F84F5E" w:rsidP="00F84F5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Гачев</w:t>
      </w:r>
      <w:proofErr w:type="spellEnd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Г.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Ментальности народов мир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а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/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Г.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Гачев</w:t>
      </w:r>
      <w:proofErr w:type="spellEnd"/>
      <w:proofErr w:type="gram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ред. Л.А. Аннинский. 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М.: Алгоритм,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Эксмо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2008. – 544 с. – (Менталитет).</w:t>
      </w:r>
    </w:p>
    <w:p w:rsidR="00F84F5E" w:rsidRPr="00F84F5E" w:rsidRDefault="00F84F5E" w:rsidP="00F84F5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. / В.М.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 К.:ВЦ «Академія», 2012. – 288 с. </w:t>
      </w:r>
    </w:p>
    <w:p w:rsidR="00F84F5E" w:rsidRPr="00F84F5E" w:rsidRDefault="00F84F5E" w:rsidP="00F84F5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Сорокина Н.В.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Национальные стереотипы в межкультурной коммуникации: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 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Монография. – М.: ИЦ РИОР: НИЦ ИНФРА-М, 2016.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268 с.</w:t>
      </w:r>
    </w:p>
    <w:p w:rsidR="00F84F5E" w:rsidRPr="00F84F5E" w:rsidRDefault="00F84F5E" w:rsidP="00F84F5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Юнг К.-Г.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Человек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и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его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символ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/ К.-Г.Юнг; [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под.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общ</w:t>
      </w:r>
      <w:proofErr w:type="gram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.р</w:t>
      </w:r>
      <w:proofErr w:type="gram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ед.С.Н.Сиренко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.- М.: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Серебрян</w:t>
      </w:r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ые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нити, 1998.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368 с.</w:t>
      </w:r>
    </w:p>
    <w:p w:rsidR="00F84F5E" w:rsidRPr="00F84F5E" w:rsidRDefault="00F84F5E" w:rsidP="00F84F5E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Тема 4. Етнічна картина світу і міжкультурна комунікація. Аспекти міжкультурної комунікації.</w:t>
      </w:r>
    </w:p>
    <w:p w:rsidR="00F84F5E" w:rsidRP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</w:t>
      </w: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ошук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інформації і підготовка повідомлень по темах (робота в парах):</w:t>
      </w:r>
    </w:p>
    <w:p w:rsidR="00F84F5E" w:rsidRP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національне питання?; національне питання в Україні; проблема Донбасу та Криму;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F84F5E" w:rsidRPr="00F84F5E" w:rsidRDefault="00F84F5E" w:rsidP="00F84F5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/ В.М.Манакін.- К.:ВЦ «Академія», 2012. – С.32-37. </w:t>
      </w:r>
    </w:p>
    <w:p w:rsidR="00F84F5E" w:rsidRPr="00F84F5E" w:rsidRDefault="00F84F5E" w:rsidP="00F84F5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Т.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Чепкова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 – Москва</w:t>
      </w:r>
      <w:proofErr w:type="gram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Инфотропик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2013. – 256 с.</w:t>
      </w:r>
    </w:p>
    <w:p w:rsidR="00F84F5E" w:rsidRPr="00F84F5E" w:rsidRDefault="00F84F5E" w:rsidP="00F84F5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Рапай</w:t>
      </w:r>
      <w:proofErr w:type="spellEnd"/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К</w:t>
      </w:r>
      <w:r w:rsidRPr="00F84F5E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Культурный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код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gram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Как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мы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живем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что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покупаем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почему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(The Culture Code:</w:t>
      </w:r>
      <w:proofErr w:type="gram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An Ingenious Way to Understand Why People Around the World Live and Buy as They Do,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Clotaire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Rapaille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). –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Пер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анг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Альпина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Бизнес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Букс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2008 – 167 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r w:rsidRPr="00F84F5E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F84F5E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F84F5E" w:rsidRP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5. Україна в системі світових культур</w:t>
      </w:r>
    </w:p>
    <w:p w:rsid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ошук цікавої інформації про особливості культур різних  країн  та порівняння окремих її аспектів з українською культурою (кожному студенту - окрема країна) та підготовка презентації у форматі Мiсrоsоft Power Point.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Жайворонок В.В. Знаки української культури: словник-довідник / В.В.Жайворонок. –  К.:Довіра, 2006. –703 с.</w:t>
      </w:r>
    </w:p>
    <w:p w:rsidR="00DB7BB6" w:rsidRPr="00DB7BB6" w:rsidRDefault="00DB7BB6" w:rsidP="00DB7BB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Голубовська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І.О. Етнічні особливості мовних картин світу: монографія / І.О.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Голубовська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 – К.: Логос,2004. – 284 с.</w:t>
      </w:r>
    </w:p>
    <w:p w:rsidR="00DB7BB6" w:rsidRPr="00DB7BB6" w:rsidRDefault="00DB7BB6" w:rsidP="00DB7BB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 w:eastAsia="uk-UA"/>
        </w:rPr>
        <w:lastRenderedPageBreak/>
        <w:t>Махній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 w:eastAsia="uk-UA"/>
        </w:rPr>
        <w:t xml:space="preserve"> М.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 w:eastAsia="uk-UA"/>
        </w:rPr>
        <w:t>Етноеволюція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 w:eastAsia="uk-UA"/>
        </w:rPr>
        <w:t xml:space="preserve">: науково-пізнавальні нариси.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– К. 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</w:rPr>
        <w:t>Blox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</w:rPr>
        <w:t>ua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432 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c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DB7BB6" w:rsidRPr="00DB7BB6" w:rsidRDefault="00DB7BB6" w:rsidP="00DB7BB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Богдан С.П. Мовний етикет українців: традиції і сучасність / С.П. Богдан. – К.:, 2001. – 302 с.</w:t>
      </w:r>
    </w:p>
    <w:p w:rsidR="00F84F5E" w:rsidRDefault="00DB7BB6" w:rsidP="00DB7BB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Лазарчук О. Стереотипи і образи України крізь призму британського тижневика «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The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Economist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»/ Оксана Лазарчук 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С.232-140</w:t>
      </w:r>
    </w:p>
    <w:p w:rsidR="00DB7BB6" w:rsidRPr="00DB7BB6" w:rsidRDefault="00DB7BB6" w:rsidP="00DB7BB6">
      <w:pPr>
        <w:spacing w:after="0" w:line="360" w:lineRule="auto"/>
        <w:ind w:left="786"/>
        <w:jc w:val="both"/>
        <w:rPr>
          <w:rFonts w:ascii="Times New Roman" w:hAnsi="Times New Roman" w:cs="Times New Roman"/>
          <w:b/>
          <w:i w:val="0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6. Поняття про стереотип, етнічний стереотип, причина їх формування.</w:t>
      </w:r>
    </w:p>
    <w:p w:rsid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</w:t>
      </w:r>
      <w:r w:rsidR="00DB7BB6"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 w:rsidR="00DB7BB6"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ерегляд відеоматеріалів про національні стереотипи на основі медіаконтенту різних країн  та готують презентацію у форматі Мicrosоft Power Роint «Українці: національні стереотипи».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С. </w:t>
      </w:r>
      <w:proofErr w:type="spell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Стереотипізація</w:t>
      </w:r>
      <w:proofErr w:type="spell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образу українців в західних медіа / Сергій </w:t>
      </w:r>
      <w:proofErr w:type="spell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С.360-367.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Лазарчук О. Стереотипи і образи України крізь призму британського тижневика «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The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Economist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»/ Оксана Лазарчук 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С.232-140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Чепкова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Москва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: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Инфотропик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2013. – 256 с.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Мацумото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Д.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Психология и культура. – СПб.: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Прайм-ЕВРОЗНАК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2002. –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416 </w:t>
      </w:r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Почебут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Л.Г.</w:t>
      </w: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Кросс-культурная</w:t>
      </w:r>
      <w:proofErr w:type="spellEnd"/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этническая психология: Учебное пособие. - СПб</w:t>
      </w:r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.: 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Питер, 2012.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335 с.: ил.</w:t>
      </w:r>
    </w:p>
    <w:p w:rsidR="00DB7BB6" w:rsidRPr="00DB7BB6" w:rsidRDefault="00DB7BB6" w:rsidP="00DB7BB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Садохин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А.П.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Межкультурная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коммуникация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М.,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2004.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271с</w:t>
      </w:r>
    </w:p>
    <w:p w:rsidR="00F84F5E" w:rsidRPr="00F84F5E" w:rsidRDefault="00F84F5E" w:rsidP="00F84F5E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Тема7.Основні методи і методологічні принципи дослідження психології міжкультурних відмінностей.</w:t>
      </w:r>
    </w:p>
    <w:p w:rsidR="00F84F5E" w:rsidRDefault="00F84F5E" w:rsidP="00F84F5E">
      <w:pPr>
        <w:tabs>
          <w:tab w:val="left" w:pos="709"/>
          <w:tab w:val="num" w:pos="851"/>
        </w:tabs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</w:t>
      </w:r>
      <w:r w:rsidR="00DB7BB6"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 w:rsidR="00DB7BB6">
        <w:rPr>
          <w:rFonts w:ascii="Times New Roman" w:hAnsi="Times New Roman" w:cs="Times New Roman"/>
          <w:i w:val="0"/>
          <w:sz w:val="28"/>
          <w:szCs w:val="28"/>
          <w:lang w:val="uk-UA"/>
        </w:rPr>
        <w:t>: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DB7BB6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ідготувати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аналітичну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доповідь</w:t>
      </w:r>
      <w:proofErr w:type="spellEnd"/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тему “Особливості застосування методу спостереження у дослідженнях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психології</w:t>
      </w:r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міжкультурних відмінностей</w:t>
      </w:r>
      <w:r w:rsidRPr="00F84F5E">
        <w:rPr>
          <w:rFonts w:ascii="Times New Roman" w:hAnsi="Times New Roman" w:cs="Times New Roman"/>
          <w:i w:val="0"/>
          <w:sz w:val="28"/>
          <w:szCs w:val="28"/>
          <w:lang w:val="ru-RU"/>
        </w:rPr>
        <w:t>”.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Белая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Е. Н.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Теория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и практика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межкультурной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коммуникации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учеб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пособие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Е. Н.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Белая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 – М.: «Форум», 2011</w:t>
      </w:r>
    </w:p>
    <w:p w:rsidR="00DB7BB6" w:rsidRPr="00DB7BB6" w:rsidRDefault="00DB7BB6" w:rsidP="00DB7BB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Берри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Дж.,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Пуртинга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А.Х.,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Сигалл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М.Х.,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Дасен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П.Р.</w:t>
      </w:r>
      <w:r w:rsidRPr="00DB7BB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Кросс-культурная</w:t>
      </w:r>
      <w:proofErr w:type="spellEnd"/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психология.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Исследования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применение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Харьков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Гуманитарный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Центр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2007.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560 с</w:t>
      </w:r>
    </w:p>
    <w:p w:rsidR="00DB7BB6" w:rsidRDefault="00DB7BB6" w:rsidP="00DB7BB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М’язова І. Ю. Особливості тлумачення поняття  «міжкультурна комунікація»  / І. Ю. М’язова // Філософські проблеми гуманітарних наук. – 2006. – № 8 . – С. 108–113.</w:t>
      </w:r>
    </w:p>
    <w:p w:rsidR="00F84F5E" w:rsidRPr="00F84F5E" w:rsidRDefault="00F84F5E" w:rsidP="00F84F5E">
      <w:pPr>
        <w:tabs>
          <w:tab w:val="left" w:pos="709"/>
          <w:tab w:val="num" w:pos="851"/>
        </w:tabs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8. Вербальне та невербальне вираження у різних культурних спільнотах. Особливості сприймання простору та часу. Проксеміка.</w:t>
      </w:r>
    </w:p>
    <w:p w:rsidR="00F84F5E" w:rsidRP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к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ожний із студентів аналізує вербальну та невербальну комунікативну поведінку представника певної етнічної групи. Проводить порівняльний аспект представників ЗМК різних країн, їхню комунікативну майстерність на екрані.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Горелов И.Н. Невербальные компоненты коммуникации / И.Н. Горелов.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 М. : Наука, 1980. – 352 с.</w:t>
      </w:r>
    </w:p>
    <w:p w:rsidR="00DB7BB6" w:rsidRPr="00DB7BB6" w:rsidRDefault="00DB7BB6" w:rsidP="00DB7BB6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Гласс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Лилиан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«Я читаю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ваши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мысли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» /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Лилиан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Гласс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., 2010.</w:t>
      </w:r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– 352 с.</w:t>
      </w:r>
    </w:p>
    <w:p w:rsidR="00DB7BB6" w:rsidRPr="00DB7BB6" w:rsidRDefault="00DB7BB6" w:rsidP="00DB7BB6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Десмонд</w:t>
      </w:r>
      <w:proofErr w:type="spell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М. Библия языка телодвижений / Моррис </w:t>
      </w:r>
      <w:proofErr w:type="spell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Десмонд</w:t>
      </w:r>
      <w:proofErr w:type="spell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., 2009. – 672 </w:t>
      </w:r>
      <w:proofErr w:type="gramStart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Pr="00DB7BB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B7BB6" w:rsidRPr="00DB7BB6" w:rsidRDefault="00DB7BB6" w:rsidP="00DB7BB6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Наварро Дж.,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Карлинс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М. Я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вижу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о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чём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вы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думаете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Д.Наварро, М.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Карлинс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; пер. с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pgNum/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нгл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.. О.Г.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Белошеев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Минск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«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Попурри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», 2009. – 336 с.</w:t>
      </w:r>
    </w:p>
    <w:p w:rsidR="00DB7BB6" w:rsidRPr="00DB7BB6" w:rsidRDefault="00DB7BB6" w:rsidP="00DB7BB6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</w:rPr>
        <w:t xml:space="preserve"> Hall, Edward, T/ </w:t>
      </w:r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</w:rPr>
        <w:t>The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</w:rPr>
        <w:t xml:space="preserve"> Silent Language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/ 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 xml:space="preserve">Edward, T., Hall.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 xml:space="preserve"> Greenwich, Conn. : Fawcett Publications, 1959.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 xml:space="preserve"> 322 p.</w:t>
      </w:r>
    </w:p>
    <w:p w:rsidR="00F84F5E" w:rsidRP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9. Наслідки міжкультурних контактів. Типи взаємодій культур(геноцид, асиміляція,сегрегація, інтеграція тощо).</w:t>
      </w:r>
    </w:p>
    <w:p w:rsidR="00F84F5E" w:rsidRP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r w:rsidR="00DB7BB6"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 w:rsidR="00DB7BB6"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ошук інформації і підготовка повідомлень по темах (робота в парах):</w:t>
      </w:r>
    </w:p>
    <w:p w:rsid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геноцид?; що таке фашизм?; що таке неофашизм?; що таке расизм?; що таке екстремізм?; що таке тероризм?; що таке антисемітизм?; патріотизм і націоналізм – дві сторони однієї медалі?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Берри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Дж.,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Пуртинга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А.Х.,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Сигалл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М.Х., </w:t>
      </w:r>
      <w:proofErr w:type="spellStart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Дасен</w:t>
      </w:r>
      <w:proofErr w:type="spellEnd"/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П.Р.</w:t>
      </w:r>
      <w:r w:rsidRPr="00DB7BB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Кросс-культурная</w:t>
      </w:r>
      <w:proofErr w:type="spellEnd"/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психология.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Исследования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применение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Харьков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Гуманитарный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Центр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2007. – 560 с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DB7BB6" w:rsidRPr="00DB7BB6" w:rsidRDefault="00DB7BB6" w:rsidP="00DB7BB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Донец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П.Н.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Основы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общей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теории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межкультурной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коммуникации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/  П.Н.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Донец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–Харьков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: Штрих, 2001. – 384 с.</w:t>
      </w:r>
    </w:p>
    <w:p w:rsidR="00DB7BB6" w:rsidRPr="00DB7BB6" w:rsidRDefault="00DB7BB6" w:rsidP="00DB7BB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Чепкова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Москва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: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Инфотропик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2013. – 256 с.</w:t>
      </w:r>
    </w:p>
    <w:p w:rsidR="00DB7BB6" w:rsidRPr="00DB7BB6" w:rsidRDefault="00DB7BB6" w:rsidP="00DB7BB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lastRenderedPageBreak/>
        <w:t>Тер-Минасова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С.Г.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Война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мир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языков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культур: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вопросы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теории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практики / С.Г.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Тер-Минасова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– М. :АСТ: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Астрель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: Хранитель,2007. – 286 с.</w:t>
      </w:r>
    </w:p>
    <w:p w:rsidR="00F84F5E" w:rsidRDefault="00DB7BB6" w:rsidP="00DB7BB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Яцимірська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Марія Моделі міжкультурної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персвазії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в Інтернеті / Марія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Яцимірська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С.280-294</w:t>
      </w:r>
    </w:p>
    <w:p w:rsidR="00DB7BB6" w:rsidRPr="00DB7BB6" w:rsidRDefault="00DB7BB6" w:rsidP="00DB7BB6">
      <w:pPr>
        <w:spacing w:after="0" w:line="360" w:lineRule="auto"/>
        <w:ind w:left="1353"/>
        <w:jc w:val="both"/>
        <w:rPr>
          <w:rFonts w:ascii="Times New Roman" w:hAnsi="Times New Roman" w:cs="Times New Roman"/>
          <w:b/>
          <w:i w:val="0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10. Концепція «культурного шоку» та «культурна дистанція».</w:t>
      </w:r>
    </w:p>
    <w:p w:rsidR="00F84F5E" w:rsidRDefault="00DB7BB6" w:rsidP="00F84F5E">
      <w:pPr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с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туденти створюють таблицю «Етапи розвитку культурного шоку». Підготовка презентації на цю тему.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Донец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П.Н.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Основы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общей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теории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межкультурной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коммуникации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 /  П.Н. 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Донец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–Харьков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: Штрих, 2001. – 384 с.</w:t>
      </w:r>
    </w:p>
    <w:p w:rsidR="00DB7BB6" w:rsidRPr="00DB7BB6" w:rsidRDefault="00DB7BB6" w:rsidP="00DB7BB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Чепкова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Москва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: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Инфотропик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2013. – 256 с.</w:t>
      </w:r>
    </w:p>
    <w:p w:rsidR="00DB7BB6" w:rsidRPr="00DB7BB6" w:rsidRDefault="00DB7BB6" w:rsidP="00DB7BB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Садохин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А.П.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Межкультурная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коммуникация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учебное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пособие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А.П. 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Садохин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–М.: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Альфа-М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, ИНФРА-М, 2013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198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с.</w:t>
      </w:r>
    </w:p>
    <w:p w:rsidR="00F84F5E" w:rsidRDefault="00DB7BB6" w:rsidP="00F84F5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Тер-Минасова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С.Г.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Война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мир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языков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культур: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вопросы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теории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 и практики / С.Г.</w:t>
      </w:r>
      <w:proofErr w:type="spellStart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>Тер-Минасова</w:t>
      </w:r>
      <w:proofErr w:type="spellEnd"/>
      <w:r w:rsidRPr="00DB7BB6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  <w:t xml:space="preserve">.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– М. :АСТ: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Астрель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: Хранитель,2007. – 286 с.</w:t>
      </w:r>
    </w:p>
    <w:p w:rsidR="00DB7BB6" w:rsidRPr="00DB7BB6" w:rsidRDefault="00DB7BB6" w:rsidP="00DB7BB6">
      <w:pPr>
        <w:autoSpaceDE w:val="0"/>
        <w:autoSpaceDN w:val="0"/>
        <w:adjustRightInd w:val="0"/>
        <w:spacing w:after="0" w:line="360" w:lineRule="auto"/>
        <w:ind w:left="1713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</w:p>
    <w:p w:rsidR="00F84F5E" w:rsidRPr="00F84F5E" w:rsidRDefault="00F84F5E" w:rsidP="00F84F5E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11. Зіткнення культур, конфлікт, причини та виникнення.</w:t>
      </w:r>
    </w:p>
    <w:p w:rsid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с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пираючись на теоретичні положення класифікації культур Е.Голла, студенти  проводять аналіз запропонованих комунікативних ситуацій. (Визначити ефективність/неефективність початку комунікації, причини комунікативної невдачі та розробити можливі стратегії поведінки учасників ситуації).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Рекомендована література:</w:t>
      </w:r>
    </w:p>
    <w:p w:rsidR="00DB7BB6" w:rsidRPr="00DB7BB6" w:rsidRDefault="00DB7BB6" w:rsidP="00DB7B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Леонтьев А.А.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общения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А.Леонтьев.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М.,1997.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365с.</w:t>
      </w:r>
    </w:p>
    <w:p w:rsidR="00DB7BB6" w:rsidRPr="00DB7BB6" w:rsidRDefault="00DB7BB6" w:rsidP="00DB7B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DB7BB6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</w:t>
      </w:r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Чепкова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Москва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:</w:t>
      </w:r>
      <w:proofErr w:type="gram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Инфотропик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2013. – 256 с.</w:t>
      </w:r>
    </w:p>
    <w:p w:rsidR="00DB7BB6" w:rsidRPr="00DB7BB6" w:rsidRDefault="00DB7BB6" w:rsidP="00DB7B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Мальцева К.С. Міжкультурні непорозуміння і проблема міжкультурного перекладу: Автореф.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дис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... канд. філософ. наук: 09.00.04 / Ін-т філос. ім. Г.С.Сковороди НАН України. — К., 2002. — 20 с.</w:t>
      </w:r>
    </w:p>
    <w:p w:rsidR="00F84F5E" w:rsidRDefault="00DB7BB6" w:rsidP="00DB7B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Садохин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А.П.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Межкультурная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коммуникация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учебное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пособие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А.П.    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Садохин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–М.: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Альфа-М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, ИНФРА-М, 2013</w:t>
      </w:r>
    </w:p>
    <w:p w:rsidR="00DB7BB6" w:rsidRPr="00DB7BB6" w:rsidRDefault="00DB7BB6" w:rsidP="00DB7BB6">
      <w:pPr>
        <w:spacing w:after="0" w:line="360" w:lineRule="auto"/>
        <w:ind w:left="72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12. Міжкультурні особливості подачі інформації у ЗМК.</w:t>
      </w:r>
    </w:p>
    <w:p w:rsid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ошук та узагальнення інформації, підготовка лекції з теми «Міжкультурна комунікація та медійна культура».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pStyle w:val="ab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Браун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Д.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Ч.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М., Міцкевич</w:t>
      </w:r>
      <w:r w:rsidRPr="00DB7BB6">
        <w:rPr>
          <w:rFonts w:ascii="Times New Roman" w:hAnsi="Times New Roman" w:cs="Times New Roman"/>
          <w:i w:val="0"/>
          <w:sz w:val="28"/>
          <w:szCs w:val="28"/>
          <w:lang w:eastAsia="uk-UA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Е. Висвітлення конфліктів та становища етнічних меншин // Браун Д.Р.,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Ч.М., Міцкевич Е.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Теле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/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радіоновини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меншини. – К.: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Всеувито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1996. – 205 с.</w:t>
      </w:r>
    </w:p>
    <w:p w:rsidR="00DB7BB6" w:rsidRPr="00DB7BB6" w:rsidRDefault="00DB7BB6" w:rsidP="00DB7BB6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Слухай Н.В. Міфологічні джерела прагматико ну текстів </w:t>
      </w:r>
      <w:proofErr w:type="spellStart"/>
      <w:r w:rsidRPr="00DB7BB6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масмедіа</w:t>
      </w:r>
      <w:proofErr w:type="spellEnd"/>
      <w:r w:rsidRPr="00DB7BB6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/ Н.В.Слухай.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Сімферополь, 2004</w:t>
      </w:r>
    </w:p>
    <w:p w:rsidR="00DB7BB6" w:rsidRPr="00DB7BB6" w:rsidRDefault="00DB7BB6" w:rsidP="00DB7BB6">
      <w:pPr>
        <w:pStyle w:val="style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Style w:val="fontstyle17"/>
          <w:rFonts w:eastAsiaTheme="majorEastAsia"/>
          <w:color w:val="000000"/>
          <w:sz w:val="28"/>
          <w:szCs w:val="28"/>
        </w:rPr>
      </w:pPr>
      <w:proofErr w:type="spellStart"/>
      <w:r w:rsidRPr="00DB7BB6">
        <w:rPr>
          <w:sz w:val="28"/>
          <w:szCs w:val="28"/>
        </w:rPr>
        <w:t>Почепцов</w:t>
      </w:r>
      <w:proofErr w:type="spellEnd"/>
      <w:r w:rsidRPr="00DB7BB6">
        <w:rPr>
          <w:sz w:val="28"/>
          <w:szCs w:val="28"/>
        </w:rPr>
        <w:t xml:space="preserve"> Г.Г. Теорія комунікації / Г.Г.</w:t>
      </w:r>
      <w:proofErr w:type="spellStart"/>
      <w:r w:rsidRPr="00DB7BB6">
        <w:rPr>
          <w:sz w:val="28"/>
          <w:szCs w:val="28"/>
        </w:rPr>
        <w:t>Почепцов</w:t>
      </w:r>
      <w:proofErr w:type="spellEnd"/>
      <w:r w:rsidRPr="00DB7BB6">
        <w:rPr>
          <w:sz w:val="28"/>
          <w:szCs w:val="28"/>
        </w:rPr>
        <w:t>. – К.:ВЦ «Київський університет», 1999.</w:t>
      </w:r>
      <w:r w:rsidRPr="00DB7BB6">
        <w:rPr>
          <w:sz w:val="28"/>
          <w:szCs w:val="28"/>
          <w:shd w:val="clear" w:color="auto" w:fill="FFFFFF"/>
        </w:rPr>
        <w:t xml:space="preserve"> – </w:t>
      </w:r>
      <w:r w:rsidRPr="00DB7BB6">
        <w:rPr>
          <w:sz w:val="28"/>
          <w:szCs w:val="28"/>
        </w:rPr>
        <w:t>308 с.</w:t>
      </w:r>
    </w:p>
    <w:p w:rsidR="00DB7BB6" w:rsidRPr="00DB7BB6" w:rsidRDefault="00DB7BB6" w:rsidP="00DB7BB6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Хоменко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Т. ЗМІ в контексті міжкультурного діалогу доби глобалізації / Тетяна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Хоменко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// Вісник Львівського Університету. – Серія Журналістика. – 2007. – Вип. 30. – С.62-67</w:t>
      </w:r>
    </w:p>
    <w:p w:rsidR="00DB7BB6" w:rsidRP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Тема 13. Міжкультурні конфлікти та шляхи їх подолання. Стратегії вирішення конфліктів.</w:t>
      </w:r>
    </w:p>
    <w:p w:rsid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с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туденти читають статтю про особливості ведення перемовин з представниками зарубіжних країн. Та намагаються згрупувати країни за типам на основі різних класифікацій теоретиків міжкультурної комунікації.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Браун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Д.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Ч.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М., Міцкевич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Е. Висвітлення конфліктів та становища етнічних меншин // Браун Д.Р.,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Ч.М., Міцкевич Е.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Теле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радіоновини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меншини. – К.: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Всеувито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, 1996. – 205 с.</w:t>
      </w:r>
    </w:p>
    <w:p w:rsidR="00DB7BB6" w:rsidRPr="00DB7BB6" w:rsidRDefault="00DB7BB6" w:rsidP="00DB7BB6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Данилюк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І.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“Мовні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конфлікти”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конструювання етнічної і національної ідентичності // Соціальна психологія – Київ, 2005. – № 3 (11) – С. 43-51</w:t>
      </w:r>
    </w:p>
    <w:p w:rsidR="00DB7BB6" w:rsidRPr="00DB7BB6" w:rsidRDefault="00DB7BB6" w:rsidP="00DB7BB6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Донец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П.Н.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Основы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общей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теории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межкультурной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коммуникации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/  П.Н. 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Донец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 –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Харьков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Штрих, 2001. – 384 с </w:t>
      </w:r>
    </w:p>
    <w:p w:rsidR="00DB7BB6" w:rsidRPr="00DB7BB6" w:rsidRDefault="00DB7BB6" w:rsidP="00DB7BB6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Козловська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Г.В. Актуальність проблем міжкультурної комунікації в сучасних умовах.</w:t>
      </w:r>
    </w:p>
    <w:p w:rsidR="00DB7BB6" w:rsidRPr="00DB7BB6" w:rsidRDefault="00DB7BB6" w:rsidP="00DB7BB6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Козуб Л.С. Специфіка міжкультурної комунікації в текстах усних засобів масової комунікації</w:t>
      </w:r>
    </w:p>
    <w:p w:rsidR="00DB7BB6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DB7BB6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14.Специфіка подачі міжетнічних конфліктів у ЗМК</w:t>
      </w:r>
    </w:p>
    <w:p w:rsidR="00F84F5E" w:rsidRDefault="00DB7BB6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ерегляд відео контенту інформаційних матеріалів, що стосуються теми міжетнічних конфліктів у випусках новин різних країн. Аналіз матеріалів, враховуючи особливості культури, стилів комунікації, та стандартів журналістики.</w:t>
      </w:r>
    </w:p>
    <w:p w:rsidR="00DB7BB6" w:rsidRDefault="00DB7BB6" w:rsidP="00DB7BB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B7BB6" w:rsidRPr="00DB7BB6" w:rsidRDefault="00DB7BB6" w:rsidP="00DB7BB6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Браун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Д.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Ч.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М., Міцкевич</w:t>
      </w:r>
      <w:r w:rsidRPr="00DB7B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Е. Висвітлення конфліктів та становища етнічних меншин // Браун Д.Р.,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Ч.М., Міцкевич Е.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Теле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радіоновини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меншини. – К.: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Всеувито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, 1996. – 205 с.</w:t>
      </w:r>
    </w:p>
    <w:p w:rsidR="00DB7BB6" w:rsidRPr="00DB7BB6" w:rsidRDefault="00DB7BB6" w:rsidP="00DB7BB6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Козуб Л.С. Специфіка міжкультурної комунікації в текстах усних засобів масової комунікації  / Л.С.Козуб. – Київ. : 2000. – 110 с.</w:t>
      </w:r>
    </w:p>
    <w:p w:rsidR="00DB7BB6" w:rsidRPr="00DB7BB6" w:rsidRDefault="00DB7BB6" w:rsidP="00DB7BB6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Козловська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Г.В. Актуальність проблем міжкультурної комунікації в сучасних умовах / Г.В. 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Козловська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 – Київ. : 2005. – 176 с.</w:t>
      </w:r>
    </w:p>
    <w:p w:rsidR="00DB7BB6" w:rsidRPr="00DB7BB6" w:rsidRDefault="00DB7BB6" w:rsidP="00DB7B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Г.Г. Теорія комунікації / Г.Г.</w:t>
      </w:r>
      <w:proofErr w:type="spellStart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DB7BB6">
        <w:rPr>
          <w:rFonts w:ascii="Times New Roman" w:hAnsi="Times New Roman" w:cs="Times New Roman"/>
          <w:i w:val="0"/>
          <w:sz w:val="28"/>
          <w:szCs w:val="28"/>
          <w:lang w:val="uk-UA"/>
        </w:rPr>
        <w:t>. – К.:ВЦ «Київський університет», 1999. – 308 с.</w:t>
      </w:r>
    </w:p>
    <w:p w:rsidR="00DB7BB6" w:rsidRPr="00DB7BB6" w:rsidRDefault="00DB7BB6" w:rsidP="00DB7BB6">
      <w:pPr>
        <w:pStyle w:val="style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7BB6">
        <w:rPr>
          <w:rStyle w:val="fontstyle17"/>
          <w:rFonts w:eastAsiaTheme="majorEastAsia"/>
          <w:color w:val="000000"/>
          <w:sz w:val="28"/>
          <w:szCs w:val="28"/>
        </w:rPr>
        <w:t xml:space="preserve">Слухай Н.В. Міфологічні джерела прагматико ну текстів </w:t>
      </w:r>
      <w:proofErr w:type="spellStart"/>
      <w:r w:rsidRPr="00DB7BB6">
        <w:rPr>
          <w:rStyle w:val="fontstyle17"/>
          <w:rFonts w:eastAsiaTheme="majorEastAsia"/>
          <w:color w:val="000000"/>
          <w:sz w:val="28"/>
          <w:szCs w:val="28"/>
        </w:rPr>
        <w:t>масмедіа</w:t>
      </w:r>
      <w:proofErr w:type="spellEnd"/>
      <w:r w:rsidRPr="00DB7BB6">
        <w:rPr>
          <w:rStyle w:val="fontstyle17"/>
          <w:rFonts w:eastAsiaTheme="majorEastAsia"/>
          <w:color w:val="000000"/>
          <w:sz w:val="28"/>
          <w:szCs w:val="28"/>
        </w:rPr>
        <w:t xml:space="preserve"> / Н.В.Слухай.</w:t>
      </w:r>
      <w:r w:rsidRPr="00DB7BB6">
        <w:rPr>
          <w:sz w:val="28"/>
          <w:szCs w:val="28"/>
        </w:rPr>
        <w:t xml:space="preserve"> – Сімферополь, 2004. – С.78-91</w:t>
      </w:r>
    </w:p>
    <w:p w:rsidR="00DB7BB6" w:rsidRDefault="00DB7BB6" w:rsidP="00DB7BB6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DB7BB6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Тема 15. Толерантність, як основний спосіб порозуміння культур.</w:t>
      </w:r>
    </w:p>
    <w:p w:rsidR="00F84F5E" w:rsidRDefault="000276C8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276C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с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туденти досліджують, обговорюють, оцінюють, та аналізують медіаконтент  зорієнтований на виявлення повідомлень у ЗМК спрямований на висвітлення тематики етнічності (події життя, проблеми окремих етнічних груп країни, толерантності, проблеми міжетнічної взаємодії та події спрямовані на підвищення рівня толерантності у міжнаціональних стосунках).</w:t>
      </w:r>
    </w:p>
    <w:p w:rsidR="000276C8" w:rsidRDefault="000276C8" w:rsidP="000276C8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0276C8" w:rsidRPr="000276C8" w:rsidRDefault="000276C8" w:rsidP="000276C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Библер</w:t>
      </w:r>
      <w:proofErr w:type="spellEnd"/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</w:rPr>
        <w:t>B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</w:rPr>
        <w:t>C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Культура.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Диалог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культур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Вопросы философии. </w:t>
      </w:r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1989. </w:t>
      </w:r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№ 6.</w:t>
      </w:r>
    </w:p>
    <w:p w:rsidR="000276C8" w:rsidRPr="000276C8" w:rsidRDefault="000276C8" w:rsidP="000276C8">
      <w:pPr>
        <w:pStyle w:val="style3"/>
        <w:numPr>
          <w:ilvl w:val="0"/>
          <w:numId w:val="29"/>
        </w:numPr>
        <w:spacing w:before="0" w:beforeAutospacing="0" w:after="0" w:afterAutospacing="0" w:line="360" w:lineRule="auto"/>
        <w:rPr>
          <w:rStyle w:val="fontstyle17"/>
          <w:rFonts w:eastAsiaTheme="majorEastAsia"/>
          <w:color w:val="000000"/>
          <w:sz w:val="28"/>
          <w:szCs w:val="28"/>
          <w:lang w:val="ru-RU"/>
        </w:rPr>
      </w:pPr>
      <w:proofErr w:type="spellStart"/>
      <w:r w:rsidRPr="000276C8">
        <w:rPr>
          <w:sz w:val="28"/>
          <w:szCs w:val="28"/>
        </w:rPr>
        <w:t>Бондырева</w:t>
      </w:r>
      <w:proofErr w:type="spellEnd"/>
      <w:r w:rsidRPr="000276C8">
        <w:rPr>
          <w:sz w:val="28"/>
          <w:szCs w:val="28"/>
        </w:rPr>
        <w:t xml:space="preserve"> С.К.  </w:t>
      </w:r>
      <w:proofErr w:type="spellStart"/>
      <w:r w:rsidRPr="000276C8">
        <w:rPr>
          <w:sz w:val="28"/>
          <w:szCs w:val="28"/>
        </w:rPr>
        <w:t>Толерантность</w:t>
      </w:r>
      <w:proofErr w:type="spellEnd"/>
      <w:r w:rsidRPr="000276C8">
        <w:rPr>
          <w:sz w:val="28"/>
          <w:szCs w:val="28"/>
        </w:rPr>
        <w:t xml:space="preserve"> (</w:t>
      </w:r>
      <w:proofErr w:type="spellStart"/>
      <w:r w:rsidRPr="000276C8">
        <w:rPr>
          <w:sz w:val="28"/>
          <w:szCs w:val="28"/>
        </w:rPr>
        <w:t>введение</w:t>
      </w:r>
      <w:proofErr w:type="spellEnd"/>
      <w:r w:rsidRPr="000276C8">
        <w:rPr>
          <w:sz w:val="28"/>
          <w:szCs w:val="28"/>
        </w:rPr>
        <w:t xml:space="preserve"> в  проблему) / С.К. </w:t>
      </w:r>
      <w:proofErr w:type="spellStart"/>
      <w:r w:rsidRPr="000276C8">
        <w:rPr>
          <w:sz w:val="28"/>
          <w:szCs w:val="28"/>
        </w:rPr>
        <w:t>Бондырева</w:t>
      </w:r>
      <w:proofErr w:type="spellEnd"/>
      <w:r w:rsidRPr="000276C8">
        <w:rPr>
          <w:sz w:val="28"/>
          <w:szCs w:val="28"/>
        </w:rPr>
        <w:t>,  Д.В. Коле-сов. – М., 2003. – 107 с.</w:t>
      </w:r>
    </w:p>
    <w:p w:rsidR="000276C8" w:rsidRPr="000276C8" w:rsidRDefault="000276C8" w:rsidP="000276C8">
      <w:pPr>
        <w:pStyle w:val="style3"/>
        <w:numPr>
          <w:ilvl w:val="0"/>
          <w:numId w:val="29"/>
        </w:numPr>
        <w:spacing w:before="0" w:beforeAutospacing="0" w:after="0" w:afterAutospacing="0" w:line="360" w:lineRule="auto"/>
        <w:rPr>
          <w:rStyle w:val="fontstyle17"/>
          <w:rFonts w:eastAsiaTheme="majorEastAsia"/>
          <w:sz w:val="28"/>
          <w:szCs w:val="28"/>
          <w:lang w:val="ru-RU"/>
        </w:rPr>
      </w:pPr>
      <w:r w:rsidRPr="000276C8">
        <w:rPr>
          <w:rStyle w:val="apple-style-span"/>
          <w:bCs/>
          <w:sz w:val="28"/>
          <w:szCs w:val="28"/>
          <w:shd w:val="clear" w:color="auto" w:fill="FFFFFF"/>
        </w:rPr>
        <w:t>Черняк Н.В.</w:t>
      </w:r>
      <w:r w:rsidRPr="000276C8">
        <w:rPr>
          <w:sz w:val="28"/>
          <w:szCs w:val="28"/>
        </w:rPr>
        <w:t xml:space="preserve"> </w:t>
      </w:r>
      <w:proofErr w:type="spellStart"/>
      <w:r w:rsidRPr="000276C8">
        <w:rPr>
          <w:sz w:val="28"/>
          <w:szCs w:val="28"/>
          <w:shd w:val="clear" w:color="auto" w:fill="FFFFFF"/>
        </w:rPr>
        <w:t>Межкультурная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6C8">
        <w:rPr>
          <w:sz w:val="28"/>
          <w:szCs w:val="28"/>
          <w:shd w:val="clear" w:color="auto" w:fill="FFFFFF"/>
        </w:rPr>
        <w:t>компетенция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0276C8">
        <w:rPr>
          <w:sz w:val="28"/>
          <w:szCs w:val="28"/>
          <w:shd w:val="clear" w:color="auto" w:fill="FFFFFF"/>
        </w:rPr>
        <w:t>история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6C8">
        <w:rPr>
          <w:sz w:val="28"/>
          <w:szCs w:val="28"/>
          <w:shd w:val="clear" w:color="auto" w:fill="FFFFFF"/>
        </w:rPr>
        <w:t>исследования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276C8">
        <w:rPr>
          <w:sz w:val="28"/>
          <w:szCs w:val="28"/>
          <w:shd w:val="clear" w:color="auto" w:fill="FFFFFF"/>
        </w:rPr>
        <w:t>определение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276C8">
        <w:rPr>
          <w:sz w:val="28"/>
          <w:szCs w:val="28"/>
          <w:shd w:val="clear" w:color="auto" w:fill="FFFFFF"/>
        </w:rPr>
        <w:t>модели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0276C8">
        <w:rPr>
          <w:sz w:val="28"/>
          <w:szCs w:val="28"/>
          <w:shd w:val="clear" w:color="auto" w:fill="FFFFFF"/>
        </w:rPr>
        <w:t>методы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6C8">
        <w:rPr>
          <w:sz w:val="28"/>
          <w:szCs w:val="28"/>
          <w:shd w:val="clear" w:color="auto" w:fill="FFFFFF"/>
        </w:rPr>
        <w:t>контроля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0276C8">
        <w:rPr>
          <w:sz w:val="28"/>
          <w:szCs w:val="28"/>
          <w:shd w:val="clear" w:color="auto" w:fill="FFFFFF"/>
        </w:rPr>
        <w:t>монография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». </w:t>
      </w:r>
      <w:r w:rsidRPr="000276C8">
        <w:rPr>
          <w:sz w:val="28"/>
          <w:szCs w:val="28"/>
        </w:rPr>
        <w:t>–</w:t>
      </w:r>
      <w:r w:rsidRPr="000276C8">
        <w:rPr>
          <w:sz w:val="28"/>
          <w:szCs w:val="28"/>
          <w:shd w:val="clear" w:color="auto" w:fill="FFFFFF"/>
        </w:rPr>
        <w:t xml:space="preserve"> 1-е </w:t>
      </w:r>
      <w:proofErr w:type="spellStart"/>
      <w:r w:rsidRPr="000276C8">
        <w:rPr>
          <w:sz w:val="28"/>
          <w:szCs w:val="28"/>
          <w:shd w:val="clear" w:color="auto" w:fill="FFFFFF"/>
        </w:rPr>
        <w:t>изд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0276C8">
        <w:rPr>
          <w:sz w:val="28"/>
          <w:szCs w:val="28"/>
          <w:shd w:val="clear" w:color="auto" w:fill="FFFFFF"/>
        </w:rPr>
        <w:t>Флинта</w:t>
      </w:r>
      <w:proofErr w:type="spellEnd"/>
      <w:r w:rsidRPr="000276C8">
        <w:rPr>
          <w:sz w:val="28"/>
          <w:szCs w:val="28"/>
          <w:shd w:val="clear" w:color="auto" w:fill="FFFFFF"/>
        </w:rPr>
        <w:t xml:space="preserve">, 2016. </w:t>
      </w:r>
      <w:r w:rsidRPr="000276C8">
        <w:rPr>
          <w:sz w:val="28"/>
          <w:szCs w:val="28"/>
        </w:rPr>
        <w:t>–</w:t>
      </w:r>
      <w:r w:rsidRPr="000276C8">
        <w:rPr>
          <w:sz w:val="28"/>
          <w:szCs w:val="28"/>
          <w:shd w:val="clear" w:color="auto" w:fill="FFFFFF"/>
        </w:rPr>
        <w:t xml:space="preserve"> 265 с.</w:t>
      </w:r>
    </w:p>
    <w:p w:rsidR="000276C8" w:rsidRPr="000276C8" w:rsidRDefault="000276C8" w:rsidP="000276C8">
      <w:pPr>
        <w:pStyle w:val="style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Style w:val="fontstyle17"/>
          <w:rFonts w:eastAsiaTheme="majorEastAsia"/>
          <w:color w:val="000000"/>
          <w:sz w:val="28"/>
          <w:szCs w:val="28"/>
        </w:rPr>
      </w:pPr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 xml:space="preserve">Зиновьев Д.В. </w:t>
      </w:r>
      <w:proofErr w:type="spellStart"/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>Социокультурная</w:t>
      </w:r>
      <w:proofErr w:type="spellEnd"/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 xml:space="preserve"> толерантность – ее сущностные характеристики /</w:t>
      </w:r>
      <w:r w:rsidRPr="000276C8">
        <w:rPr>
          <w:rStyle w:val="apple-converted-space"/>
          <w:color w:val="000000"/>
          <w:sz w:val="28"/>
          <w:szCs w:val="28"/>
        </w:rPr>
        <w:t> </w:t>
      </w:r>
      <w:r w:rsidRPr="000276C8">
        <w:rPr>
          <w:rStyle w:val="fontstyle17"/>
          <w:rFonts w:eastAsiaTheme="majorEastAsia"/>
          <w:color w:val="000000"/>
          <w:sz w:val="28"/>
          <w:szCs w:val="28"/>
        </w:rPr>
        <w:t xml:space="preserve">[Електронний </w:t>
      </w:r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 xml:space="preserve">ресурс]. – </w:t>
      </w:r>
      <w:proofErr w:type="spellStart"/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>Режи</w:t>
      </w:r>
      <w:proofErr w:type="spellEnd"/>
      <w:r w:rsidRPr="000276C8">
        <w:rPr>
          <w:rStyle w:val="fontstyle17"/>
          <w:rFonts w:eastAsiaTheme="majorEastAsia"/>
          <w:color w:val="000000"/>
          <w:sz w:val="28"/>
          <w:szCs w:val="28"/>
        </w:rPr>
        <w:t xml:space="preserve">м </w:t>
      </w:r>
      <w:r w:rsidRPr="000276C8">
        <w:rPr>
          <w:rStyle w:val="fontstyle17"/>
          <w:rFonts w:eastAsiaTheme="majorEastAsia"/>
          <w:color w:val="000000"/>
          <w:sz w:val="28"/>
          <w:szCs w:val="28"/>
          <w:lang w:val="ru-RU"/>
        </w:rPr>
        <w:t>доступу:</w:t>
      </w:r>
      <w:r w:rsidRPr="000276C8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http</w:t>
        </w:r>
        <w:r w:rsidRPr="000276C8">
          <w:rPr>
            <w:rStyle w:val="af6"/>
            <w:rFonts w:eastAsiaTheme="majorEastAsia"/>
            <w:sz w:val="28"/>
            <w:szCs w:val="28"/>
            <w:lang w:val="ru-RU"/>
          </w:rPr>
          <w:t>://</w:t>
        </w:r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res</w:t>
        </w:r>
        <w:r w:rsidRPr="000276C8">
          <w:rPr>
            <w:rStyle w:val="af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krasu</w:t>
        </w:r>
        <w:proofErr w:type="spellEnd"/>
        <w:r w:rsidRPr="000276C8">
          <w:rPr>
            <w:rStyle w:val="af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0276C8">
          <w:rPr>
            <w:rStyle w:val="af6"/>
            <w:rFonts w:eastAsiaTheme="majorEastAsia"/>
            <w:sz w:val="28"/>
            <w:szCs w:val="28"/>
            <w:lang w:val="ru-RU"/>
          </w:rPr>
          <w:t>/</w:t>
        </w:r>
        <w:proofErr w:type="spellStart"/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paradigma</w:t>
        </w:r>
        <w:proofErr w:type="spellEnd"/>
        <w:r w:rsidRPr="000276C8">
          <w:rPr>
            <w:rStyle w:val="af6"/>
            <w:rFonts w:eastAsiaTheme="majorEastAsia"/>
            <w:sz w:val="28"/>
            <w:szCs w:val="28"/>
            <w:lang w:val="ru-RU"/>
          </w:rPr>
          <w:t>/1/6.</w:t>
        </w:r>
        <w:r w:rsidRPr="000276C8">
          <w:rPr>
            <w:rStyle w:val="af6"/>
            <w:rFonts w:eastAsiaTheme="majorEastAsia"/>
            <w:sz w:val="28"/>
            <w:szCs w:val="28"/>
            <w:lang w:val="en-US"/>
          </w:rPr>
          <w:t>html</w:t>
        </w:r>
      </w:hyperlink>
    </w:p>
    <w:p w:rsidR="000276C8" w:rsidRPr="00F84F5E" w:rsidRDefault="000276C8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F84F5E" w:rsidRPr="00F84F5E" w:rsidRDefault="00F84F5E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Тема 16. Етапи формування толерантного відношення до чужої культури.</w:t>
      </w:r>
      <w:r w:rsidRPr="00F84F5E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F84F5E" w:rsidRPr="00F84F5E" w:rsidRDefault="000276C8" w:rsidP="00F84F5E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276C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: п</w:t>
      </w:r>
      <w:r w:rsidR="00F84F5E" w:rsidRPr="00F84F5E">
        <w:rPr>
          <w:rFonts w:ascii="Times New Roman" w:hAnsi="Times New Roman" w:cs="Times New Roman"/>
          <w:i w:val="0"/>
          <w:sz w:val="28"/>
          <w:szCs w:val="28"/>
          <w:lang w:val="uk-UA"/>
        </w:rPr>
        <w:t>ідготовка презентацій у форматі Мiсrоsоft Power Point: емблема толерантності, слоган, фотоілюстрації толерантності; есе на тему «Навіщо потрібна толерантність?».</w:t>
      </w:r>
    </w:p>
    <w:p w:rsidR="000276C8" w:rsidRDefault="000276C8" w:rsidP="000276C8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84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0276C8" w:rsidRPr="000276C8" w:rsidRDefault="000276C8" w:rsidP="000276C8">
      <w:pPr>
        <w:pStyle w:val="ab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Бондырева</w:t>
      </w:r>
      <w:proofErr w:type="spellEnd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С.К.  </w:t>
      </w:r>
      <w:proofErr w:type="spellStart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Толерантность</w:t>
      </w:r>
      <w:proofErr w:type="spellEnd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(</w:t>
      </w:r>
      <w:proofErr w:type="spellStart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введение</w:t>
      </w:r>
      <w:proofErr w:type="spellEnd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  проблему) / С.К. </w:t>
      </w:r>
      <w:proofErr w:type="spellStart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Бондырева</w:t>
      </w:r>
      <w:proofErr w:type="spellEnd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,  Д.В. Коле-сов. – М., 2003. – 107 с.</w:t>
      </w:r>
    </w:p>
    <w:p w:rsidR="000276C8" w:rsidRPr="000276C8" w:rsidRDefault="000276C8" w:rsidP="000276C8">
      <w:pPr>
        <w:pStyle w:val="ab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Зінченко А. Концептуальні ідеї розуміння сутності феномена «комунікативна толерантність» / А.Зінченко // Педагогіка формування творчої особистості у вищій і загальноосвітній школах. – Запоріжжя: </w:t>
      </w:r>
      <w:proofErr w:type="spellStart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б.в</w:t>
      </w:r>
      <w:proofErr w:type="spellEnd"/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.,</w:t>
      </w:r>
      <w:r w:rsidRPr="000276C8">
        <w:rPr>
          <w:rFonts w:ascii="Times New Roman" w:hAnsi="Times New Roman" w:cs="Times New Roman"/>
          <w:i w:val="0"/>
          <w:lang w:val="uk-UA"/>
        </w:rPr>
        <w:t xml:space="preserve"> </w:t>
      </w:r>
      <w:r w:rsidRPr="000276C8">
        <w:rPr>
          <w:rFonts w:ascii="Times New Roman" w:hAnsi="Times New Roman" w:cs="Times New Roman"/>
          <w:i w:val="0"/>
          <w:sz w:val="28"/>
          <w:szCs w:val="28"/>
          <w:lang w:val="uk-UA"/>
        </w:rPr>
        <w:t>2009. – Вип. 3(56). – С. 213–219.</w:t>
      </w:r>
    </w:p>
    <w:p w:rsidR="000276C8" w:rsidRPr="000276C8" w:rsidRDefault="000276C8" w:rsidP="000276C8">
      <w:pPr>
        <w:pStyle w:val="ab"/>
        <w:numPr>
          <w:ilvl w:val="0"/>
          <w:numId w:val="30"/>
        </w:numPr>
        <w:spacing w:line="360" w:lineRule="auto"/>
        <w:jc w:val="both"/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Зиновьев Д.В. </w:t>
      </w:r>
      <w:proofErr w:type="spellStart"/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Социокультурная</w:t>
      </w:r>
      <w:proofErr w:type="spellEnd"/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толерантность – ее сущностные характеристики /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[</w:t>
      </w:r>
      <w:proofErr w:type="spellStart"/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Електронний</w:t>
      </w:r>
      <w:proofErr w:type="spellEnd"/>
      <w:r w:rsidRPr="000276C8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ресурс]. – Режим доступу:</w:t>
      </w:r>
      <w:r w:rsidRPr="00027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hyperlink r:id="rId6" w:history="1"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http</w:t>
        </w:r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://</w:t>
        </w:r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res</w:t>
        </w:r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krasu</w:t>
        </w:r>
        <w:proofErr w:type="spellEnd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ru</w:t>
        </w:r>
        <w:proofErr w:type="spellEnd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proofErr w:type="spellStart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paradigma</w:t>
        </w:r>
        <w:proofErr w:type="spellEnd"/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/1/6.</w:t>
        </w:r>
        <w:r w:rsidRPr="000276C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html</w:t>
        </w:r>
      </w:hyperlink>
    </w:p>
    <w:p w:rsidR="00F84F5E" w:rsidRPr="00F84F5E" w:rsidRDefault="00F84F5E">
      <w:pPr>
        <w:rPr>
          <w:rFonts w:ascii="Times New Roman" w:hAnsi="Times New Roman" w:cs="Times New Roman"/>
          <w:i w:val="0"/>
          <w:lang w:val="uk-UA"/>
        </w:rPr>
      </w:pPr>
    </w:p>
    <w:sectPr w:rsidR="00F84F5E" w:rsidRPr="00F84F5E" w:rsidSect="00B92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2B"/>
    <w:multiLevelType w:val="hybridMultilevel"/>
    <w:tmpl w:val="735270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4BB9"/>
    <w:multiLevelType w:val="hybridMultilevel"/>
    <w:tmpl w:val="19682D1C"/>
    <w:lvl w:ilvl="0" w:tplc="2F7AE2E6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57C70"/>
    <w:multiLevelType w:val="hybridMultilevel"/>
    <w:tmpl w:val="2AD22E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778BE"/>
    <w:multiLevelType w:val="hybridMultilevel"/>
    <w:tmpl w:val="0C824A7A"/>
    <w:lvl w:ilvl="0" w:tplc="50229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F2721D"/>
    <w:multiLevelType w:val="hybridMultilevel"/>
    <w:tmpl w:val="2006CB3A"/>
    <w:lvl w:ilvl="0" w:tplc="F6ACD5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53F73"/>
    <w:multiLevelType w:val="hybridMultilevel"/>
    <w:tmpl w:val="CC209AF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4F15B7"/>
    <w:multiLevelType w:val="hybridMultilevel"/>
    <w:tmpl w:val="7FF8E2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4E0642"/>
    <w:multiLevelType w:val="hybridMultilevel"/>
    <w:tmpl w:val="81260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25C"/>
    <w:multiLevelType w:val="hybridMultilevel"/>
    <w:tmpl w:val="D180A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0324"/>
    <w:multiLevelType w:val="hybridMultilevel"/>
    <w:tmpl w:val="88245092"/>
    <w:lvl w:ilvl="0" w:tplc="A4980CC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6B522F1"/>
    <w:multiLevelType w:val="hybridMultilevel"/>
    <w:tmpl w:val="85B60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2690A"/>
    <w:multiLevelType w:val="hybridMultilevel"/>
    <w:tmpl w:val="D22ED28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B5117"/>
    <w:multiLevelType w:val="hybridMultilevel"/>
    <w:tmpl w:val="41BAC7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03E2"/>
    <w:multiLevelType w:val="hybridMultilevel"/>
    <w:tmpl w:val="19D436DA"/>
    <w:lvl w:ilvl="0" w:tplc="D6B6C3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46513"/>
    <w:multiLevelType w:val="hybridMultilevel"/>
    <w:tmpl w:val="96D02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4135"/>
    <w:multiLevelType w:val="hybridMultilevel"/>
    <w:tmpl w:val="8C621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7074"/>
    <w:multiLevelType w:val="hybridMultilevel"/>
    <w:tmpl w:val="A3AEEF78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D094DB3"/>
    <w:multiLevelType w:val="hybridMultilevel"/>
    <w:tmpl w:val="3D1E242C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18EF"/>
    <w:multiLevelType w:val="hybridMultilevel"/>
    <w:tmpl w:val="6F6E6D2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06D4"/>
    <w:multiLevelType w:val="hybridMultilevel"/>
    <w:tmpl w:val="6334182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C6E2446"/>
    <w:multiLevelType w:val="hybridMultilevel"/>
    <w:tmpl w:val="7E563940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FE0C28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46B6C"/>
    <w:multiLevelType w:val="hybridMultilevel"/>
    <w:tmpl w:val="CCBCCE26"/>
    <w:lvl w:ilvl="0" w:tplc="5EC28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DC42B5"/>
    <w:multiLevelType w:val="hybridMultilevel"/>
    <w:tmpl w:val="DCDA4364"/>
    <w:lvl w:ilvl="0" w:tplc="04220001">
      <w:start w:val="1"/>
      <w:numFmt w:val="bullet"/>
      <w:lvlText w:val=""/>
      <w:lvlJc w:val="left"/>
      <w:pPr>
        <w:ind w:left="1353" w:hanging="64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836135"/>
    <w:multiLevelType w:val="hybridMultilevel"/>
    <w:tmpl w:val="E196E7D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210F3F"/>
    <w:multiLevelType w:val="hybridMultilevel"/>
    <w:tmpl w:val="C448957C"/>
    <w:lvl w:ilvl="0" w:tplc="478C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7469A"/>
    <w:multiLevelType w:val="hybridMultilevel"/>
    <w:tmpl w:val="78C48E04"/>
    <w:lvl w:ilvl="0" w:tplc="D6B6C3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C4EA5"/>
    <w:multiLevelType w:val="hybridMultilevel"/>
    <w:tmpl w:val="B832E9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B7103"/>
    <w:multiLevelType w:val="hybridMultilevel"/>
    <w:tmpl w:val="ACCA35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578CC"/>
    <w:multiLevelType w:val="hybridMultilevel"/>
    <w:tmpl w:val="F06E34F8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17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18"/>
  </w:num>
  <w:num w:numId="10">
    <w:abstractNumId w:val="26"/>
  </w:num>
  <w:num w:numId="11">
    <w:abstractNumId w:val="2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"/>
  </w:num>
  <w:num w:numId="17">
    <w:abstractNumId w:val="23"/>
  </w:num>
  <w:num w:numId="18">
    <w:abstractNumId w:val="9"/>
  </w:num>
  <w:num w:numId="19">
    <w:abstractNumId w:val="19"/>
  </w:num>
  <w:num w:numId="20">
    <w:abstractNumId w:val="25"/>
  </w:num>
  <w:num w:numId="21">
    <w:abstractNumId w:val="2"/>
  </w:num>
  <w:num w:numId="22">
    <w:abstractNumId w:val="8"/>
  </w:num>
  <w:num w:numId="23">
    <w:abstractNumId w:val="0"/>
  </w:num>
  <w:num w:numId="24">
    <w:abstractNumId w:val="27"/>
  </w:num>
  <w:num w:numId="25">
    <w:abstractNumId w:val="22"/>
  </w:num>
  <w:num w:numId="26">
    <w:abstractNumId w:val="24"/>
  </w:num>
  <w:num w:numId="27">
    <w:abstractNumId w:val="4"/>
  </w:num>
  <w:num w:numId="28">
    <w:abstractNumId w:val="20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F5E"/>
    <w:rsid w:val="00004C0F"/>
    <w:rsid w:val="000276C8"/>
    <w:rsid w:val="00454523"/>
    <w:rsid w:val="00586E45"/>
    <w:rsid w:val="006C0728"/>
    <w:rsid w:val="00B927E4"/>
    <w:rsid w:val="00CB1A21"/>
    <w:rsid w:val="00D213A8"/>
    <w:rsid w:val="00DA3EB8"/>
    <w:rsid w:val="00DB7BB6"/>
    <w:rsid w:val="00F8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4C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4C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C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C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C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C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C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C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4C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4C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4C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04C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C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04C0F"/>
    <w:rPr>
      <w:b/>
      <w:bCs/>
      <w:spacing w:val="0"/>
    </w:rPr>
  </w:style>
  <w:style w:type="character" w:styleId="a9">
    <w:name w:val="Emphasis"/>
    <w:uiPriority w:val="20"/>
    <w:qFormat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04C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4C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C0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4C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4C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4C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4C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4C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4C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4C0F"/>
    <w:pPr>
      <w:outlineLvl w:val="9"/>
    </w:pPr>
  </w:style>
  <w:style w:type="character" w:customStyle="1" w:styleId="apple-converted-space">
    <w:name w:val="apple-converted-space"/>
    <w:basedOn w:val="a0"/>
    <w:rsid w:val="00F84F5E"/>
  </w:style>
  <w:style w:type="character" w:customStyle="1" w:styleId="apple-style-span">
    <w:name w:val="apple-style-span"/>
    <w:basedOn w:val="a0"/>
    <w:rsid w:val="00F84F5E"/>
  </w:style>
  <w:style w:type="paragraph" w:styleId="af4">
    <w:name w:val="footer"/>
    <w:basedOn w:val="a"/>
    <w:link w:val="af5"/>
    <w:rsid w:val="00F84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F84F5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D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uk-UA" w:eastAsia="uk-UA" w:bidi="ar-SA"/>
    </w:rPr>
  </w:style>
  <w:style w:type="character" w:customStyle="1" w:styleId="fontstyle17">
    <w:name w:val="fontstyle17"/>
    <w:basedOn w:val="a0"/>
    <w:rsid w:val="00DB7BB6"/>
  </w:style>
  <w:style w:type="character" w:styleId="af6">
    <w:name w:val="Hyperlink"/>
    <w:basedOn w:val="a0"/>
    <w:rsid w:val="00027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.krasu.ru/paradigma/1/6.html" TargetMode="External"/><Relationship Id="rId5" Type="http://schemas.openxmlformats.org/officeDocument/2006/relationships/hyperlink" Target="http://res.krasu.ru/paradigma/1/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10035</Words>
  <Characters>5720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Роксоляна</dc:creator>
  <cp:lastModifiedBy>Kafedra</cp:lastModifiedBy>
  <cp:revision>3</cp:revision>
  <dcterms:created xsi:type="dcterms:W3CDTF">2016-11-27T19:25:00Z</dcterms:created>
  <dcterms:modified xsi:type="dcterms:W3CDTF">2016-11-28T09:49:00Z</dcterms:modified>
</cp:coreProperties>
</file>