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1" w:rsidRPr="00295B39" w:rsidRDefault="00063A01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Львівський національний університет імені Івана Франка</w:t>
      </w:r>
    </w:p>
    <w:p w:rsidR="00063A01" w:rsidRPr="00295B39" w:rsidRDefault="00063A01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Факультет журналістики</w:t>
      </w:r>
    </w:p>
    <w:p w:rsidR="00063A01" w:rsidRPr="00295B39" w:rsidRDefault="00063A01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Вісник Львівського університету. Серія журналістики</w:t>
      </w:r>
    </w:p>
    <w:p w:rsidR="00063A01" w:rsidRPr="00295B39" w:rsidRDefault="00063A01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Visnyk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Lviv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University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.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Series</w:t>
      </w:r>
      <w:proofErr w:type="spellEnd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Journalism</w:t>
      </w:r>
      <w:proofErr w:type="spellEnd"/>
    </w:p>
    <w:p w:rsidR="00063A01" w:rsidRPr="00295B39" w:rsidRDefault="00063A01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ISSN 2078-7324</w:t>
      </w:r>
    </w:p>
    <w:p w:rsidR="00063A01" w:rsidRPr="00295B39" w:rsidRDefault="00063A01" w:rsidP="00AF2048">
      <w:pPr>
        <w:shd w:val="clear" w:color="auto" w:fill="FFFFFF"/>
        <w:spacing w:before="180" w:after="180" w:line="360" w:lineRule="atLeast"/>
        <w:outlineLvl w:val="1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</w:p>
    <w:p w:rsidR="00AF2048" w:rsidRPr="00295B39" w:rsidRDefault="00063A01" w:rsidP="00063A01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имоги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змісту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й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оформлення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статті</w:t>
      </w:r>
    </w:p>
    <w:p w:rsidR="00AF2048" w:rsidRPr="00295B39" w:rsidRDefault="00AF2048" w:rsidP="00063A01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Обсяг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і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форматування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Повний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обсяг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включно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анотаціями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двома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мовами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(англійською,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українською),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додатками,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таблицями,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ілюстраціями,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иском літератури, має становити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20-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35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тис.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знаків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(символів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Обсяг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рецензії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книгу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або важливого наукового повідомлення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має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становити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6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-10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тис.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знаків.</w:t>
      </w:r>
    </w:p>
    <w:p w:rsidR="00063A01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необхідно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називати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з першою літерою імені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та номером випуску, наступним після відображеного на сайті (</w:t>
      </w:r>
      <w:hyperlink r:id="rId9" w:history="1">
        <w:r w:rsidR="0019540D" w:rsidRPr="00200FA7">
          <w:rPr>
            <w:rStyle w:val="a5"/>
            <w:rFonts w:cs="Times New Roman"/>
            <w:sz w:val="23"/>
            <w:szCs w:val="23"/>
            <w:lang w:val="uk-UA"/>
          </w:rPr>
          <w:t>http://publications.lnu.edu.ua/bulletins/index.php/journalism/issue/view/379</w:t>
        </w:r>
        <w:r w:rsidR="0019540D" w:rsidRPr="00200FA7">
          <w:rPr>
            <w:rStyle w:val="a5"/>
            <w:rFonts w:eastAsia="Times New Roman" w:cs="Times New Roman"/>
            <w:sz w:val="23"/>
            <w:szCs w:val="23"/>
            <w:lang w:val="uk-UA" w:eastAsia="ru-RU"/>
          </w:rPr>
          <w:t>)/</w:t>
        </w:r>
      </w:hyperlink>
      <w:r w:rsidR="00063A01" w:rsidRPr="00295B39">
        <w:rPr>
          <w:rFonts w:cs="Times New Roman"/>
          <w:color w:val="7030A0"/>
          <w:sz w:val="23"/>
          <w:szCs w:val="23"/>
          <w:lang w:val="uk-UA"/>
        </w:rPr>
        <w:t>. На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приклад,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 на сайті відображено вип. 45, то в назві файл</w:t>
      </w:r>
      <w:r w:rsidR="0019540D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треба вказати «46»: 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Balda-T-46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.doc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де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прізвищами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перших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двох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авторів,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наприклад,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Balda-T_Rashkevych-M-46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.doc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Після поданої статті, з нової сторінки, потрібно надати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інформацію </w:t>
      </w:r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про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автора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(авторів)</w:t>
      </w:r>
      <w:r w:rsidR="000C3C14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: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місце праці (наукову установу, в якому здійснено дослідження);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посаду;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науковий ступінь;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- учене звання, </w:t>
      </w:r>
    </w:p>
    <w:p w:rsidR="00063A01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телефон;</w:t>
      </w:r>
    </w:p>
    <w:p w:rsidR="000C3C14" w:rsidRPr="00295B39" w:rsidRDefault="00063A01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актуальну електронну пошту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0C3C14" w:rsidRPr="00295B39" w:rsidRDefault="000C3C14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повідомити, чи необхідний авторський паперовий примірник;</w:t>
      </w:r>
    </w:p>
    <w:p w:rsidR="00063A01" w:rsidRPr="00295B39" w:rsidRDefault="000C3C14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- домашню або службову адресу для надсилання авторського примірника коштом одержувача (бажано відділення «Нової пошти»), якщо автор бажає його придбати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Рукопис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необхідно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форматі,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сумісному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Microsoft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Word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(можливі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розширення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файлів: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.rtf</w:t>
      </w:r>
      <w:proofErr w:type="spellEnd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.doc,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.docx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Розмір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А4;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книжкова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орієнтація;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усіх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країв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см.;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шрифт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DF60A5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Times</w:t>
      </w:r>
      <w:proofErr w:type="spellEnd"/>
      <w:r w:rsidR="00063A01" w:rsidRPr="00DF60A5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DF60A5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New</w:t>
      </w:r>
      <w:proofErr w:type="spellEnd"/>
      <w:r w:rsidR="00063A01" w:rsidRPr="00DF60A5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DF60A5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Roman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розмір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шрифту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12-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14;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інтервал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рядками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1,5.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набирати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звичайним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текстом;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використання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опції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Caps</w:t>
      </w:r>
      <w:proofErr w:type="spellEnd"/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Lock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0C3C14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Просимо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розрізняти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символи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дефіс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тире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Стиль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Звичайний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Normal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графіки,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діаграми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(далі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ілюстрації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формули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слід ну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меру</w:t>
      </w:r>
      <w:r w:rsidR="000C3C1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вати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>Ілюстрації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й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виходити за межі встановлених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відступів 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(А4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мін</w:t>
      </w:r>
      <w:r w:rsidR="00BF79B8">
        <w:rPr>
          <w:rFonts w:eastAsia="Times New Roman" w:cs="Times New Roman"/>
          <w:color w:val="7030A0"/>
          <w:sz w:val="23"/>
          <w:szCs w:val="23"/>
          <w:lang w:val="uk-UA" w:eastAsia="ru-RU"/>
        </w:rPr>
        <w:t>ім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поля).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мають бути подані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у книжковому форматі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(пункт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меню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Таблиця</w:t>
      </w:r>
      <w:r w:rsid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Формули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статтях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наб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ирати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</w:t>
      </w:r>
      <w:r w:rsidR="00DE26A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Equation</w:t>
      </w:r>
      <w:proofErr w:type="spellEnd"/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Editor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DE26A3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Автоматична нумерація не доречна.</w:t>
      </w:r>
    </w:p>
    <w:p w:rsidR="00AF2048" w:rsidRPr="00295B39" w:rsidRDefault="00DE26A3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Вимоги до і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люстраці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й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–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більше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п’яти.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Формат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ілюстрацій: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jpg</w:t>
      </w:r>
      <w:proofErr w:type="spellEnd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здатність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ілюстрацій: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300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dpi</w:t>
      </w:r>
      <w:proofErr w:type="spellEnd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Кожну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треба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надсилати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окремим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файлом.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Називати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треба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потрібно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файлу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порядковий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ілюстрації.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Наприклад,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Sklenar1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.jpg;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Sklenar2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.jpg;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Sklenar3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.jpg.</w:t>
      </w:r>
    </w:p>
    <w:p w:rsidR="00AF2048" w:rsidRPr="00295B39" w:rsidRDefault="00AF2048" w:rsidP="00DE26A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Перед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основним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текстом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потрібно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E52BC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дані</w:t>
      </w:r>
      <w:r w:rsidR="000E52BC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у цій послідовності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</w:p>
    <w:p w:rsidR="00AF2048" w:rsidRPr="00295B39" w:rsidRDefault="00AF2048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індекс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УДК;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DE26A3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ім’я та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автора/авторів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AF2048" w:rsidRPr="00295B39" w:rsidRDefault="00AF2048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статті;</w:t>
      </w:r>
    </w:p>
    <w:p w:rsidR="000E52BC" w:rsidRPr="00295B39" w:rsidRDefault="000E52BC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назву репрезентованої наукової (навчальної) установи;</w:t>
      </w:r>
    </w:p>
    <w:p w:rsidR="000E52BC" w:rsidRPr="00295B39" w:rsidRDefault="000E52BC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поштову й електронну адресу установи;</w:t>
      </w:r>
    </w:p>
    <w:p w:rsidR="000E52BC" w:rsidRPr="00295B39" w:rsidRDefault="000E52BC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персональний номер ORCID;</w:t>
      </w:r>
    </w:p>
    <w:p w:rsidR="00AF2048" w:rsidRPr="00295B39" w:rsidRDefault="000E52BC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анотацію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українською мовою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 350-500 знаків)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AF2048" w:rsidRPr="00295B39" w:rsidRDefault="000E52BC" w:rsidP="00785D13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4-6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слів.</w:t>
      </w:r>
    </w:p>
    <w:p w:rsidR="00AF2048" w:rsidRPr="00295B39" w:rsidRDefault="00AF2048" w:rsidP="00AF2048">
      <w:pPr>
        <w:shd w:val="clear" w:color="auto" w:fill="FFFFFF"/>
        <w:spacing w:after="135" w:line="240" w:lineRule="auto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785D13" w:rsidP="00785D13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труктур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основного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тексту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статті</w:t>
      </w:r>
    </w:p>
    <w:p w:rsidR="00AF2048" w:rsidRPr="00295B39" w:rsidRDefault="00785D13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Відповідно до вимог до фахових наукових видань, о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сновний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повинен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визначену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структуру.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Підрозділ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наведено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нижче,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бути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пронумеровані,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виділені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жирним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шрифтом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міщені 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окремому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рядку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підзаголовки.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1.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052109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Постановка проблеми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(актуальність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мета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завдання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Обсяг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8-</w:t>
      </w:r>
      <w:r w:rsidR="0005210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10 відсотків від загального обсягу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основного тексту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Скажімо, стаття на 25 тис. знаків, то постановка проблеми – від 2 до 2,5 тис. знаків.</w:t>
      </w:r>
    </w:p>
    <w:p w:rsidR="00957280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2.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Теоретичне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підґрунтя</w:t>
      </w:r>
      <w:r w:rsidR="00957280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, </w:t>
      </w:r>
      <w:r w:rsidR="00957280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або (на вибір автора)</w:t>
      </w:r>
      <w:r w:rsidR="00957280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Аналіз останніх досліджень та публікацій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(огляд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літератури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попередніх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досліджень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цієї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суміжної</w:t>
      </w:r>
      <w:r w:rsidR="00063A01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проблематики).</w:t>
      </w:r>
      <w:r w:rsidR="00957280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Обсяг – 5-6 відсотків від загального 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обсягу основного тексту.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3.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Метод</w:t>
      </w:r>
      <w:r w:rsidR="00957280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ологічна основа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дослідження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(чітко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розписати,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методи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саме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використ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дослідження;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розкрити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механізм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реалізації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дослідження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і пояснити, як саме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отримано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результати).</w:t>
      </w:r>
      <w:r w:rsidR="0095728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Обсяг – 4-6 відсотків.</w:t>
      </w:r>
    </w:p>
    <w:p w:rsidR="00957280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4.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957280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Виклад основного матеріалу дослідження. </w:t>
      </w:r>
      <w:r w:rsidR="009D37E4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Обсяг – 70-75 відсотків (не менше 2/3).</w:t>
      </w:r>
    </w:p>
    <w:p w:rsidR="00AF2048" w:rsidRPr="00295B39" w:rsidRDefault="00957280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5.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Результати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перспективи подальших досліджень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обговорення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(навести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основні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результати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дослідження).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Обсяг – 2-3 відсотки.</w:t>
      </w:r>
    </w:p>
    <w:p w:rsidR="00AF2048" w:rsidRPr="00295B39" w:rsidRDefault="009D37E4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6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Виснов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ок (висновки)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Обсяг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5-6 відсотків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7.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Додатки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Таблиці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 використовує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прикінцеві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Додатки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Таблиці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вони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обов’язково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заголовки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порядкові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номери;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примітки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слід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розміщувати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безпосередньо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під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таблицями.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обов’язково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бути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додатки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таблиці).</w:t>
      </w:r>
    </w:p>
    <w:p w:rsidR="009D37E4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8.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Список літератури. </w:t>
      </w:r>
      <w:r w:rsidR="009D37E4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П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ода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ємо в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алфавітному порядку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D37E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 бібліографічного опису мовами оригіналів.</w:t>
      </w:r>
    </w:p>
    <w:p w:rsidR="009D37E4" w:rsidRPr="00295B39" w:rsidRDefault="009D37E4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 xml:space="preserve">9. </w:t>
      </w:r>
      <w:proofErr w:type="spellStart"/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References</w:t>
      </w:r>
      <w:proofErr w:type="spellEnd"/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. </w:t>
      </w:r>
      <w:r w:rsidR="00682FAC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Також</w:t>
      </w:r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за алфавітом. </w:t>
      </w:r>
      <w:r w:rsidR="00682FAC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Натомість це транслітерований варіант, з перекладом назв статей, книг, дат (у періодиці) тощо англійською мовою</w:t>
      </w:r>
      <w:r w:rsidR="00160DF5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або мовою оригіналу латинським шрифтом (наприклад, німецькою, румунською, польською, французькою)</w:t>
      </w:r>
      <w:r w:rsidR="00682FAC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682FAC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Вимоги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ан</w:t>
      </w:r>
      <w:r w:rsidR="00757B7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</w:t>
      </w:r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</w:t>
      </w:r>
      <w:r w:rsidR="00757B7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</w:t>
      </w:r>
      <w:r w:rsidR="00682FAC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ції</w:t>
      </w:r>
    </w:p>
    <w:p w:rsidR="00682FAC" w:rsidRPr="00295B39" w:rsidRDefault="00682FAC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  <w:t xml:space="preserve">Анотації подаємо двома мовами – </w:t>
      </w:r>
      <w:r w:rsidR="00AF2048" w:rsidRPr="00295B39">
        <w:rPr>
          <w:rFonts w:eastAsia="Times New Roman" w:cs="Times New Roman"/>
          <w:b/>
          <w:bCs/>
          <w:iCs/>
          <w:color w:val="7030A0"/>
          <w:sz w:val="23"/>
          <w:szCs w:val="23"/>
          <w:lang w:val="uk-UA" w:eastAsia="ru-RU"/>
        </w:rPr>
        <w:t>українською</w:t>
      </w:r>
      <w:r w:rsidRPr="00295B39"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  <w:t xml:space="preserve"> та </w:t>
      </w:r>
      <w:r w:rsidRPr="00295B39">
        <w:rPr>
          <w:rFonts w:eastAsia="Times New Roman" w:cs="Times New Roman"/>
          <w:b/>
          <w:bCs/>
          <w:iCs/>
          <w:color w:val="7030A0"/>
          <w:sz w:val="23"/>
          <w:szCs w:val="23"/>
          <w:lang w:val="uk-UA" w:eastAsia="ru-RU"/>
        </w:rPr>
        <w:t>англійською</w:t>
      </w:r>
      <w:r w:rsidRPr="00295B39"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  <w:t xml:space="preserve"> (</w:t>
      </w:r>
      <w:proofErr w:type="spellStart"/>
      <w:r w:rsidRPr="00295B39"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  <w:t>Abstract</w:t>
      </w:r>
      <w:proofErr w:type="spellEnd"/>
      <w:r w:rsidRPr="00295B39">
        <w:rPr>
          <w:rFonts w:eastAsia="Times New Roman" w:cs="Times New Roman"/>
          <w:bCs/>
          <w:iCs/>
          <w:color w:val="7030A0"/>
          <w:sz w:val="23"/>
          <w:szCs w:val="23"/>
          <w:lang w:val="uk-UA" w:eastAsia="ru-RU"/>
        </w:rPr>
        <w:t>).</w:t>
      </w:r>
    </w:p>
    <w:p w:rsidR="00682FAC" w:rsidRPr="00295B39" w:rsidRDefault="00682FAC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Анотація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у</w:t>
      </w:r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країнською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коротка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на 350-500 знаків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у ній має бути відображено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предмет дослідження та основний результат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або висновок.</w:t>
      </w:r>
    </w:p>
    <w:p w:rsidR="00AF2048" w:rsidRPr="00295B39" w:rsidRDefault="00682FAC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Анотація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англійською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розширена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(на 1700-2000 знаків), у ній, крім предмета дослідження, прийнято відтвор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ювати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мету дослідження 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main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objective</w:t>
      </w:r>
      <w:proofErr w:type="spellEnd"/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(s)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study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); 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називати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застосовані методи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й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показати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спосіб </w:t>
      </w:r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одержання результатів (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how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study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was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done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), головні результати та висновки (</w:t>
      </w:r>
      <w:proofErr w:type="spellStart"/>
      <w:r w:rsidR="00FF4AEF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results</w:t>
      </w:r>
      <w:proofErr w:type="spellEnd"/>
      <w:r w:rsidR="00FF4AEF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/</w:t>
      </w:r>
      <w:proofErr w:type="spellStart"/>
      <w:r w:rsidR="00FF4AEF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findings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FF4AEF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conclusions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 з акцентуванням на значущості (</w:t>
      </w:r>
      <w:proofErr w:type="spellStart"/>
      <w:r w:rsidR="00FF4AEF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significance</w:t>
      </w:r>
      <w:proofErr w:type="spellEnd"/>
      <w:r w:rsidR="00FF4AE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 для галузі, науки, країни тощо.</w:t>
      </w:r>
    </w:p>
    <w:p w:rsidR="00FF4AEF" w:rsidRPr="00295B39" w:rsidRDefault="00FF4AEF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Оскільки названі складові анотації повинні бути чітко ідентифіковані, то рекомендуємо використовувати слова: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main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objective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(s)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study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methodology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results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findings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conclusions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significance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FF4AEF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Анотацію треба писати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грамотною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англійською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мовою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(британська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американська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англійська,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але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суміш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обох).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Анотації,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перекладені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лише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допомогою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комп’ютерних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перекладачів, неприпустимі!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Ключові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Keywords</w:t>
      </w:r>
      <w:proofErr w:type="spellEnd"/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)</w:t>
      </w:r>
    </w:p>
    <w:p w:rsidR="00AF2048" w:rsidRPr="00295B39" w:rsidRDefault="00AF2048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89069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анотації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потрібно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89069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89069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4-6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слів,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розділяючи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їх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крапкою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комою.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D7710A" w:rsidP="00630FA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 і редакція наукових видань Інституту журналістики Київського національного університету імені Тараса Шевченка</w:t>
      </w:r>
      <w:r w:rsidR="00D64E8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</w:t>
      </w:r>
      <w:hyperlink r:id="rId10" w:history="1">
        <w:r w:rsidR="00D64E85" w:rsidRPr="00295B39">
          <w:rPr>
            <w:rStyle w:val="a5"/>
            <w:rFonts w:cs="Times New Roman"/>
            <w:color w:val="7030A0"/>
            <w:sz w:val="23"/>
            <w:szCs w:val="23"/>
            <w:lang w:val="uk-UA"/>
          </w:rPr>
          <w:t>http://www.journ.univ.kiev.ua/periodyka/index.php/vymogy.html</w:t>
        </w:r>
      </w:hyperlink>
      <w:r w:rsidR="00D64E85" w:rsidRPr="00295B39">
        <w:rPr>
          <w:rFonts w:cs="Times New Roman"/>
          <w:color w:val="7030A0"/>
          <w:sz w:val="23"/>
          <w:szCs w:val="23"/>
          <w:lang w:val="uk-UA"/>
        </w:rPr>
        <w:t>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ми також звертаємо увагу на те, що, д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обираючи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потрібно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врах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овувати те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що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ці слова 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сприяти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пошуку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електронних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каталогах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наукометричних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базах.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Рекомендуємо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проаналізувати,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зазвичай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використовують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публікаціях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тематикою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Вашого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дослідження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світових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наукометричних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базах,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наприклад,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ScienceDirect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Elsevier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Scopus</w:t>
      </w:r>
      <w:proofErr w:type="spellEnd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http://www.sciencedirect.com/science/search.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Правильно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підібрані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ключові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сприятимуть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успішному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пошуку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підвищенню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індексу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цитування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знайденої праці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630FA7" w:rsidRPr="00295B39" w:rsidRDefault="00630FA7" w:rsidP="00AF2048">
      <w:pPr>
        <w:shd w:val="clear" w:color="auto" w:fill="FFFFFF"/>
        <w:spacing w:before="180" w:after="180" w:line="300" w:lineRule="atLeast"/>
        <w:outlineLvl w:val="2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630FA7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Вимоги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1831A6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посилань і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списку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літератури</w:t>
      </w:r>
    </w:p>
    <w:p w:rsidR="00AF2048" w:rsidRPr="00295B39" w:rsidRDefault="001831A6" w:rsidP="001831A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наведені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цитати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статистичні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повинні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належним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чином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першоджерела.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Перевагу слід надавати безпосередньому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першоджерело,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видане мовою оригіналу,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відтворення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іншій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праці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хіба що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немає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можливості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отримати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доступ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першоджерела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оригіналу).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752740" w:rsidRPr="00295B39" w:rsidRDefault="00752740" w:rsidP="0075274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Усі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(зноски) у тексті –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посторінкові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(внизу сторінок). Їхня нумерація –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наскрізна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(продовжується на інших сторінках, а не починається заново). Оформлення збігається з кінцевим бібліографічним описом.</w:t>
      </w:r>
    </w:p>
    <w:p w:rsidR="00752740" w:rsidRPr="00295B39" w:rsidRDefault="00752740" w:rsidP="001831A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Загальний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список літератури подаємо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відповідно до основних вимог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Ґарвардського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стилю бібліографічного опису в алфавітному порядку</w:t>
      </w:r>
      <w:r w:rsidR="00942A10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="00942A1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(докладніше – трохи далі)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752740" w:rsidP="001831A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Якщо у поданій статті мають місце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виключно на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джерела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латиницею (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англійські,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німецькі,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французькі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тощо),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тобто немає праць кирилицею, арабською, китайською тощо, достатньо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одного 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списку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літератури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References</w:t>
      </w:r>
      <w:proofErr w:type="spellEnd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</w:p>
    <w:p w:rsidR="00AF2048" w:rsidRPr="00295B39" w:rsidRDefault="00942A10" w:rsidP="001831A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 xml:space="preserve">Якщо у поданій статті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тяться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джерела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або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(кириличні,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арабські,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китайські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тощо),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поєднано різні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–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іншими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шрифтами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(напр.,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частина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англійською,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німецькою,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частина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українською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болгарською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необхідно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подавати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два</w:t>
      </w:r>
      <w:r w:rsidR="00063A01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варіанти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списку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літератури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і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обидва – за </w:t>
      </w:r>
      <w:r w:rsidR="00833F44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Г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арва</w:t>
      </w:r>
      <w:r w:rsidR="00833F44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р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дським стилем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942A1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Список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літератури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оригіналу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джерела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подаються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тією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мовою,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їх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опубліковано,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тут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можуть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бути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джерела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кирилицею,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ін.);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942A1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0"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References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(той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самий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список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літератури,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але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42A10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виключно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правила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див.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нижче).</w:t>
      </w:r>
    </w:p>
    <w:p w:rsidR="00AF2048" w:rsidRPr="00295B39" w:rsidRDefault="00942A10" w:rsidP="00942A10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Список літератури і </w:t>
      </w:r>
      <w:proofErr w:type="spellStart"/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References</w:t>
      </w:r>
      <w:proofErr w:type="spellEnd"/>
    </w:p>
    <w:p w:rsidR="00942A10" w:rsidRPr="00295B39" w:rsidRDefault="00942A10" w:rsidP="00942A1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 основу оформлення взято Гарвардський стандарт бібліографічних посилань 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Harvard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system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</w:p>
    <w:p w:rsidR="00942A10" w:rsidRPr="00295B39" w:rsidRDefault="00942A10" w:rsidP="00942A1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Принцип бібліографічного опису у обох списках – ідентичний, різниця між ними, нагадуємо, тільки в тому, що у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списку літератури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бібліографічні позиції відображено мовами оригіналів, а у </w:t>
      </w:r>
      <w:proofErr w:type="spellStart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–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перекладені англійською (якщо є можливість)</w:t>
      </w:r>
      <w:r w:rsidR="00295B39" w:rsidRPr="00295B39">
        <w:rPr>
          <w:rStyle w:val="aa"/>
          <w:rFonts w:eastAsia="Times New Roman" w:cs="Times New Roman"/>
          <w:color w:val="7030A0"/>
          <w:sz w:val="23"/>
          <w:szCs w:val="23"/>
          <w:lang w:val="uk-UA" w:eastAsia="ru-RU"/>
        </w:rPr>
        <w:footnoteReference w:id="1"/>
      </w:r>
      <w:r w:rsidR="00295B3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подані латиницею мовою оригіналу, або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транслітеровані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295B39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Загальні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правила:</w:t>
      </w:r>
    </w:p>
    <w:p w:rsidR="00AF2048" w:rsidRPr="00295B39" w:rsidRDefault="00AF2048" w:rsidP="00050B8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називаємо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всі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ів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AF2048" w:rsidRPr="00295B39" w:rsidRDefault="00AF2048" w:rsidP="00050B8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напр.: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9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);</w:t>
      </w:r>
    </w:p>
    <w:p w:rsidR="00AF2048" w:rsidRPr="00295B39" w:rsidRDefault="00AF2048" w:rsidP="00050B8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лапках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розділу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колективної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монографії;</w:t>
      </w:r>
    </w:p>
    <w:p w:rsidR="00AF2048" w:rsidRPr="00295B39" w:rsidRDefault="00AF2048" w:rsidP="00050B8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</w:t>
      </w:r>
      <w:r w:rsidR="00050B86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</w:t>
      </w:r>
      <w:r w:rsidR="00050B86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книги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пиш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емо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літери);</w:t>
      </w:r>
    </w:p>
    <w:p w:rsidR="00AF2048" w:rsidRPr="00295B39" w:rsidRDefault="00AF2048" w:rsidP="00050B8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– </w:t>
      </w:r>
      <w:r w:rsidR="00050B86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через коми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- подаємо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 називаємо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видавництво,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сторінок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книги.</w:t>
      </w:r>
    </w:p>
    <w:p w:rsidR="00AF2048" w:rsidRPr="00295B39" w:rsidRDefault="00050B86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етальні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правила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посилань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різні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типи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джерел.</w:t>
      </w:r>
    </w:p>
    <w:p w:rsidR="00AF2048" w:rsidRPr="00295B39" w:rsidRDefault="00AF2048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статтю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друкованому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журналі</w:t>
      </w:r>
    </w:p>
    <w:p w:rsidR="00AF2048" w:rsidRPr="00295B39" w:rsidRDefault="00AF2048" w:rsidP="00942A1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ось така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</w:p>
    <w:p w:rsidR="000D34D7" w:rsidRPr="00295B39" w:rsidRDefault="000D34D7" w:rsidP="000D34D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Автор, В.В. (2016), «Назва статті»,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Журналу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вип. 15, с. 13-18.</w:t>
      </w:r>
    </w:p>
    <w:p w:rsidR="00AF2048" w:rsidRPr="00295B39" w:rsidRDefault="00AF2048" w:rsidP="00942A1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(2013),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vol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10,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49-53.</w:t>
      </w:r>
    </w:p>
    <w:p w:rsidR="00AF2048" w:rsidRPr="00295B39" w:rsidRDefault="00AF2048" w:rsidP="00942A10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ініціалами)</w:t>
      </w:r>
      <w:r w:rsidR="00AA028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або ім’я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лапках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пишіть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де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перед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останнього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них,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замість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стави</w:t>
      </w:r>
      <w:r w:rsidR="00050B8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):</w:t>
      </w:r>
    </w:p>
    <w:p w:rsidR="000D34D7" w:rsidRPr="00295B39" w:rsidRDefault="000D34D7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Автор1, А.А., Автор2, Б.Б. та Автор3, В.В. (2019), «Назва статті»,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журналу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вип. 10, с. 10-17.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A.A.,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B.B.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C.C.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vol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11,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3,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85-94.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Приклади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>Van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Geer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J.,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Hanraads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J.A.J.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Lupton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(2010),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writing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scientific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295B3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Scientific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Communications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163,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51–59.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Baron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R.M.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Kenny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(1986),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moderator-mediator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variable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distinction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social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psychological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research</w:t>
      </w:r>
      <w:proofErr w:type="spellEnd"/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Personality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Social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Psychology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vol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51,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1173-1182.</w:t>
      </w:r>
    </w:p>
    <w:p w:rsidR="009340FD" w:rsidRPr="00295B39" w:rsidRDefault="009340FD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У списку літератури:</w:t>
      </w:r>
    </w:p>
    <w:p w:rsidR="00AA0288" w:rsidRPr="00295B39" w:rsidRDefault="00AA028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Євтушенко, Людмила і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Загуменна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Надія (2019)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«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Бімедійність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в епоху глобалізації»,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Вісник Львівського університету. Серія Журналістика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вип. 45, с. 367-372.</w:t>
      </w:r>
    </w:p>
    <w:p w:rsidR="009340FD" w:rsidRPr="00295B39" w:rsidRDefault="009340FD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У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:</w:t>
      </w:r>
    </w:p>
    <w:p w:rsidR="00AA0288" w:rsidRPr="00295B39" w:rsidRDefault="00AA028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Yevtushenko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Liudmyla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&amp;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Zahumenna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Nadiia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(2019),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Bimedia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coverage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era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globalisation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”,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Visnyk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of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the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Lviv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University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.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Series</w:t>
      </w:r>
      <w:proofErr w:type="spellEnd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Journalism</w:t>
      </w:r>
      <w:proofErr w:type="spellEnd"/>
      <w:r w:rsidR="009340FD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9340FD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i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ssue</w:t>
      </w:r>
      <w:proofErr w:type="spellEnd"/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45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 p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 367–372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.</w:t>
      </w:r>
    </w:p>
    <w:p w:rsidR="009340FD" w:rsidRPr="00295B39" w:rsidRDefault="009340FD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</w:pPr>
    </w:p>
    <w:p w:rsidR="00AF2048" w:rsidRPr="00A00781" w:rsidRDefault="00AF2048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</w:pP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Посилання</w:t>
      </w:r>
      <w:r w:rsidR="00063A01"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на</w:t>
      </w:r>
      <w:r w:rsidR="00063A01"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статтю</w:t>
      </w:r>
      <w:r w:rsidR="00063A01"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в</w:t>
      </w:r>
      <w:r w:rsidR="00063A01"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електронному</w:t>
      </w:r>
      <w:r w:rsidR="00063A01"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A00781">
        <w:rPr>
          <w:rFonts w:eastAsia="Times New Roman" w:cs="Times New Roman"/>
          <w:b/>
          <w:i/>
          <w:iCs/>
          <w:color w:val="7030A0"/>
          <w:sz w:val="23"/>
          <w:szCs w:val="23"/>
          <w:lang w:val="uk-UA" w:eastAsia="ru-RU"/>
        </w:rPr>
        <w:t>журналі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Оформлюється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майже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само,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статтю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друкованому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журналі,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проте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сторінок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може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бути.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Наприкінці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або </w:t>
      </w:r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en-US" w:eastAsia="ru-RU"/>
        </w:rPr>
        <w:t>URL</w:t>
      </w:r>
      <w:r w:rsidR="009340F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веб-адрес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називаємо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дат</w:t>
      </w:r>
      <w:r w:rsidR="009340F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останнього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доступу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публікації.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Cs/>
          <w:i/>
          <w:color w:val="7030A0"/>
          <w:sz w:val="23"/>
          <w:szCs w:val="23"/>
          <w:lang w:val="uk-UA" w:eastAsia="ru-RU"/>
        </w:rPr>
        <w:t>Приклад: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Gilmore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Translating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American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Exceptionalism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Comparing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Presidential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Discourse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About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United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States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Home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Abroad</w:t>
      </w:r>
      <w:proofErr w:type="spellEnd"/>
      <w:r w:rsidR="00295B3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International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Communication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vol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8,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http://ijoc.org/index.php/ijoc/article/view/2336/1263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05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December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2014).</w:t>
      </w:r>
    </w:p>
    <w:p w:rsidR="00AF7D9D" w:rsidRPr="00295B39" w:rsidRDefault="00AF7D9D" w:rsidP="00AF7D9D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Романдаш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Анна</w:t>
      </w:r>
      <w:r w:rsidRPr="00295B39">
        <w:rPr>
          <w:rFonts w:eastAsia="Times New Roman" w:cs="Times New Roman"/>
          <w:color w:val="7030A0"/>
          <w:sz w:val="23"/>
          <w:szCs w:val="23"/>
          <w:lang w:eastAsia="ru-RU"/>
        </w:rPr>
        <w:t xml:space="preserve"> (2018)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«Росія рік поширювала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фейки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про Азовське море, готуючись до Керченської кризи (світова преса)»</w:t>
      </w:r>
      <w:r w:rsidRPr="00295B39">
        <w:rPr>
          <w:rFonts w:eastAsia="Times New Roman" w:cs="Times New Roman"/>
          <w:color w:val="7030A0"/>
          <w:sz w:val="23"/>
          <w:szCs w:val="23"/>
          <w:lang w:eastAsia="ru-RU"/>
        </w:rPr>
        <w:t xml:space="preserve">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Радіо «Свобода»</w:t>
      </w:r>
      <w:r w:rsidRPr="00295B39">
        <w:rPr>
          <w:rFonts w:eastAsia="Times New Roman" w:cs="Times New Roman"/>
          <w:color w:val="7030A0"/>
          <w:sz w:val="23"/>
          <w:szCs w:val="23"/>
          <w:lang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11 грудня. URL: </w:t>
      </w:r>
      <w:hyperlink r:id="rId11" w:history="1">
        <w:r w:rsidR="00547646" w:rsidRPr="00295B39">
          <w:rPr>
            <w:rStyle w:val="a5"/>
            <w:rFonts w:eastAsia="Times New Roman" w:cs="Times New Roman"/>
            <w:color w:val="7030A0"/>
            <w:sz w:val="23"/>
            <w:szCs w:val="23"/>
            <w:lang w:val="uk-UA" w:eastAsia="ru-RU"/>
          </w:rPr>
          <w:t>https://www.radiosvoboda.org/a/29650610.html</w:t>
        </w:r>
      </w:hyperlink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(останній перегляд 04 травня 2019)</w:t>
      </w:r>
    </w:p>
    <w:p w:rsidR="00AF7D9D" w:rsidRPr="00295B39" w:rsidRDefault="00AF7D9D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Передача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латиницею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посилань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україно-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російськомовні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статті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передається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транслітерацією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відповідно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Таблиці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українського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алфавіту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латиницею,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затвердженої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Постановою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Кабінету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Міністрів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України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№55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27.01.2010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hyperlink r:id="rId12" w:history="1">
        <w:r w:rsidR="00547646" w:rsidRPr="00295B39">
          <w:rPr>
            <w:rStyle w:val="a5"/>
            <w:rFonts w:eastAsia="Times New Roman" w:cs="Times New Roman"/>
            <w:color w:val="7030A0"/>
            <w:sz w:val="23"/>
            <w:szCs w:val="23"/>
            <w:lang w:val="uk-UA" w:eastAsia="ru-RU"/>
          </w:rPr>
          <w:t>http://zakon4.rada.gov.ua/laws/show/55-2010-п</w:t>
        </w:r>
      </w:hyperlink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можна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зробити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автоматично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веб-ресурс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ах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hyperlink r:id="rId13" w:history="1">
        <w:r w:rsidR="00547646" w:rsidRPr="00295B39">
          <w:rPr>
            <w:rStyle w:val="a5"/>
            <w:rFonts w:eastAsia="Times New Roman" w:cs="Times New Roman"/>
            <w:color w:val="7030A0"/>
            <w:sz w:val="23"/>
            <w:szCs w:val="23"/>
            <w:lang w:val="uk-UA" w:eastAsia="ru-RU"/>
          </w:rPr>
          <w:t>http://translit.kh.ua/?lat&amp;passport</w:t>
        </w:r>
      </w:hyperlink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hyperlink r:id="rId14" w:anchor="source=0J7Qu9GM0LPQsCDQpdCw0LzQtdC00L7QstCw" w:history="1">
        <w:r w:rsidR="00547646" w:rsidRPr="00295B39">
          <w:rPr>
            <w:rStyle w:val="a5"/>
            <w:rFonts w:eastAsia="Times New Roman" w:cs="Times New Roman"/>
            <w:color w:val="7030A0"/>
            <w:sz w:val="23"/>
            <w:szCs w:val="23"/>
            <w:lang w:val="uk-UA" w:eastAsia="ru-RU"/>
          </w:rPr>
          <w:t>http://ukrlit.org/transliteratsiia#source=0J7Qu9GM0LPQsCDQpdCw0LzQtdC00L7QstCw</w:t>
        </w:r>
      </w:hyperlink>
      <w:r w:rsidR="00547646" w:rsidRPr="00295B39">
        <w:rPr>
          <w:rStyle w:val="a5"/>
          <w:rFonts w:eastAsia="Times New Roman" w:cs="Times New Roman"/>
          <w:color w:val="7030A0"/>
          <w:sz w:val="23"/>
          <w:szCs w:val="23"/>
          <w:lang w:eastAsia="ru-RU"/>
        </w:rPr>
        <w:t xml:space="preserve"> 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 інших, що</w:t>
      </w:r>
      <w:r w:rsidR="00547646" w:rsidRPr="00295B39">
        <w:rPr>
          <w:rFonts w:cs="Times New Roman"/>
          <w:color w:val="7030A0"/>
          <w:sz w:val="23"/>
          <w:szCs w:val="23"/>
          <w:lang w:val="uk-UA"/>
        </w:rPr>
        <w:t xml:space="preserve"> 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відповідають чинному державному стандарту, затвердженому постановою Кабінету Міністрів України від 27 січня 2010 р. N 55 «Про впорядкування транслітерації українського алфавіту латиницею»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547646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Назву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необхідно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англійською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мовою</w:t>
      </w:r>
      <w:r w:rsidR="00160DF5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, </w:t>
      </w:r>
      <w:r w:rsidR="00160DF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або </w:t>
      </w:r>
      <w:r w:rsidR="00D111D2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подати</w:t>
      </w:r>
      <w:r w:rsidR="00D111D2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="00160DF5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мовою оригіналу латин</w:t>
      </w:r>
      <w:r w:rsidR="00D111D2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кою</w:t>
      </w:r>
      <w:r w:rsidR="00160DF5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(наприклад, німецькою, румунською, польською, французькою</w:t>
      </w:r>
      <w:r w:rsidR="00D111D2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 xml:space="preserve"> тощо</w:t>
      </w:r>
      <w:r w:rsidR="00160DF5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)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Назв</w:t>
      </w:r>
      <w:r w:rsidR="00547646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передає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транслітерацією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пиш</w:t>
      </w:r>
      <w:r w:rsidR="0054764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емо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літери).</w:t>
      </w:r>
    </w:p>
    <w:p w:rsidR="00AF2048" w:rsidRPr="00295B39" w:rsidRDefault="00AF2048" w:rsidP="00050B8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журналу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транслітерацією,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треба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квадратних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назву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журналу,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перекладену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англійською</w:t>
      </w:r>
      <w:r w:rsidR="00063A01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мовою</w:t>
      </w:r>
      <w:r w:rsidR="008E4B74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="008E4B7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8E4B74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 xml:space="preserve"> </w:t>
      </w:r>
      <w:r w:rsidR="008E4B74" w:rsidRPr="00295B39">
        <w:rPr>
          <w:rFonts w:eastAsia="Times New Roman" w:cs="Times New Roman"/>
          <w:bCs/>
          <w:color w:val="7030A0"/>
          <w:sz w:val="23"/>
          <w:szCs w:val="23"/>
          <w:lang w:val="uk-UA" w:eastAsia="ru-RU"/>
        </w:rPr>
        <w:t>мовою оригіналу латинкою (наприклад, німецькою, румунською, польською, французькою тощо)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</w:p>
    <w:p w:rsidR="00E3771F" w:rsidRPr="00295B39" w:rsidRDefault="00AF2048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</w:t>
      </w:r>
      <w:r w:rsidR="00E3771F"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и</w:t>
      </w:r>
      <w:r w:rsidR="00E3771F"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подання у </w:t>
      </w:r>
      <w:r w:rsidR="00E3771F"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списку літератури</w:t>
      </w:r>
      <w:r w:rsidR="00E3771F"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(1) та </w:t>
      </w:r>
      <w:proofErr w:type="spellStart"/>
      <w:r w:rsidR="00E3771F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reference</w:t>
      </w:r>
      <w:proofErr w:type="spellEnd"/>
      <w:r w:rsidR="00E3771F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(2):</w:t>
      </w:r>
    </w:p>
    <w:p w:rsidR="00AF2048" w:rsidRPr="00295B39" w:rsidRDefault="00E3771F" w:rsidP="006A10FF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ind w:left="426"/>
        <w:rPr>
          <w:rFonts w:cs="Times New Roman"/>
          <w:color w:val="7030A0"/>
          <w:sz w:val="23"/>
          <w:szCs w:val="23"/>
          <w:lang w:val="uk-UA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Житарюк, М.Г. (2019), «Бібліографічний аспект Шевченкознавства в Румунії і монографічно-хрестоматійна антологія «Сторінки румунської шевченкіани»,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Вісник Львівського університету. Серія журналістика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вип. 45, с. 218-229.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URL: </w:t>
      </w:r>
      <w:hyperlink r:id="rId15" w:history="1">
        <w:r w:rsidRPr="00295B39">
          <w:rPr>
            <w:rStyle w:val="a5"/>
            <w:rFonts w:cs="Times New Roman"/>
            <w:color w:val="7030A0"/>
            <w:sz w:val="23"/>
            <w:szCs w:val="23"/>
          </w:rPr>
          <w:t>http://publications.lnu.edu.ua/bulletins/index.php/journalism/article/view/10004/10011</w:t>
        </w:r>
      </w:hyperlink>
      <w:r w:rsidRPr="00295B39">
        <w:rPr>
          <w:rFonts w:cs="Times New Roman"/>
          <w:color w:val="7030A0"/>
          <w:sz w:val="23"/>
          <w:szCs w:val="23"/>
          <w:lang w:val="en-US"/>
        </w:rPr>
        <w:t xml:space="preserve"> (</w:t>
      </w:r>
      <w:r w:rsidRPr="00295B39">
        <w:rPr>
          <w:rFonts w:cs="Times New Roman"/>
          <w:color w:val="7030A0"/>
          <w:sz w:val="23"/>
          <w:szCs w:val="23"/>
          <w:lang w:val="uk-UA"/>
        </w:rPr>
        <w:t>останній перегляд 05 травня 2019).</w:t>
      </w:r>
    </w:p>
    <w:p w:rsidR="00E3771F" w:rsidRPr="00295B39" w:rsidRDefault="006A10FF" w:rsidP="00E3771F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ind w:left="426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cs="Times New Roman"/>
          <w:color w:val="7030A0"/>
          <w:sz w:val="23"/>
          <w:szCs w:val="23"/>
          <w:lang w:val="uk-UA"/>
        </w:rPr>
        <w:t>Zhytariuk</w:t>
      </w:r>
      <w:proofErr w:type="spellEnd"/>
      <w:r w:rsidRPr="00295B39">
        <w:rPr>
          <w:rFonts w:cs="Times New Roman"/>
          <w:color w:val="7030A0"/>
          <w:sz w:val="23"/>
          <w:szCs w:val="23"/>
          <w:lang w:val="uk-UA"/>
        </w:rPr>
        <w:t xml:space="preserve">, M.H. (2019), </w:t>
      </w:r>
      <w:r w:rsidRPr="00295B39">
        <w:rPr>
          <w:rFonts w:cs="Times New Roman"/>
          <w:color w:val="7030A0"/>
          <w:sz w:val="23"/>
          <w:szCs w:val="23"/>
          <w:lang w:val="en-US"/>
        </w:rPr>
        <w:t>“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B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ibliographical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aspect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S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hevchenko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study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R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omania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m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onographic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b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asic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a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nthology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“P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ages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R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omanian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S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hevchenkiana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="00E3771F" w:rsidRPr="00295B39">
        <w:rPr>
          <w:rFonts w:cs="Times New Roman"/>
          <w:color w:val="7030A0"/>
          <w:sz w:val="23"/>
          <w:szCs w:val="23"/>
          <w:lang w:val="uk-UA"/>
        </w:rPr>
        <w:t xml:space="preserve">, </w:t>
      </w:r>
      <w:proofErr w:type="spellStart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>Visnyk</w:t>
      </w:r>
      <w:proofErr w:type="spellEnd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>Lvivskoho</w:t>
      </w:r>
      <w:proofErr w:type="spellEnd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>universytetu</w:t>
      </w:r>
      <w:proofErr w:type="spellEnd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. </w:t>
      </w:r>
      <w:proofErr w:type="spellStart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>Seriia</w:t>
      </w:r>
      <w:proofErr w:type="spellEnd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="00E3771F" w:rsidRPr="00295B39">
        <w:rPr>
          <w:rFonts w:cs="Times New Roman"/>
          <w:i/>
          <w:color w:val="7030A0"/>
          <w:sz w:val="23"/>
          <w:szCs w:val="23"/>
          <w:lang w:val="uk-UA"/>
        </w:rPr>
        <w:t>zhurnalistyka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[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Visnyk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of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the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Lviv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University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.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Series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rFonts w:cs="Times New Roman"/>
          <w:i/>
          <w:color w:val="7030A0"/>
          <w:sz w:val="23"/>
          <w:szCs w:val="23"/>
          <w:lang w:val="uk-UA"/>
        </w:rPr>
        <w:t>Journalism</w:t>
      </w:r>
      <w:proofErr w:type="spellEnd"/>
      <w:r w:rsidRPr="00295B39">
        <w:rPr>
          <w:rFonts w:cs="Times New Roman"/>
          <w:i/>
          <w:color w:val="7030A0"/>
          <w:sz w:val="23"/>
          <w:szCs w:val="23"/>
          <w:lang w:val="uk-UA"/>
        </w:rPr>
        <w:t>]</w:t>
      </w:r>
      <w:r w:rsidRPr="00295B39">
        <w:rPr>
          <w:rFonts w:cs="Times New Roman"/>
          <w:color w:val="7030A0"/>
          <w:sz w:val="23"/>
          <w:szCs w:val="23"/>
          <w:lang w:val="en-US"/>
        </w:rPr>
        <w:t xml:space="preserve">, </w:t>
      </w:r>
      <w:proofErr w:type="spellStart"/>
      <w:r w:rsidRPr="00295B39">
        <w:rPr>
          <w:rFonts w:cs="Times New Roman"/>
          <w:color w:val="7030A0"/>
          <w:sz w:val="23"/>
          <w:szCs w:val="23"/>
          <w:lang w:val="en-US"/>
        </w:rPr>
        <w:t>i</w:t>
      </w:r>
      <w:r w:rsidRPr="00295B39">
        <w:rPr>
          <w:rFonts w:cs="Times New Roman"/>
          <w:color w:val="7030A0"/>
          <w:sz w:val="23"/>
          <w:szCs w:val="23"/>
          <w:lang w:val="uk-UA"/>
        </w:rPr>
        <w:t>ssue</w:t>
      </w:r>
      <w:proofErr w:type="spellEnd"/>
      <w:r w:rsidRPr="00295B39">
        <w:rPr>
          <w:rFonts w:cs="Times New Roman"/>
          <w:color w:val="7030A0"/>
          <w:sz w:val="23"/>
          <w:szCs w:val="23"/>
          <w:lang w:val="uk-UA"/>
        </w:rPr>
        <w:t xml:space="preserve"> 45</w:t>
      </w:r>
      <w:r w:rsidRPr="00295B39">
        <w:rPr>
          <w:rFonts w:cs="Times New Roman"/>
          <w:color w:val="7030A0"/>
          <w:sz w:val="23"/>
          <w:szCs w:val="23"/>
          <w:lang w:val="en-US"/>
        </w:rPr>
        <w:t xml:space="preserve">, pp. 218-229. URL: </w:t>
      </w:r>
      <w:hyperlink r:id="rId16" w:history="1">
        <w:r w:rsidRPr="00295B39">
          <w:rPr>
            <w:rStyle w:val="a5"/>
            <w:rFonts w:cs="Times New Roman"/>
            <w:color w:val="7030A0"/>
            <w:sz w:val="23"/>
            <w:szCs w:val="23"/>
          </w:rPr>
          <w:t>http://publications.lnu.edu.ua/bulletins/index.php/journalism/article/view/10004/10011</w:t>
        </w:r>
      </w:hyperlink>
      <w:r w:rsidRPr="00295B39">
        <w:rPr>
          <w:rFonts w:cs="Times New Roman"/>
          <w:color w:val="7030A0"/>
          <w:sz w:val="23"/>
          <w:szCs w:val="23"/>
          <w:lang w:val="en-US"/>
        </w:rPr>
        <w:t xml:space="preserve"> 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05 May 2019).</w:t>
      </w:r>
    </w:p>
    <w:p w:rsidR="00AF2048" w:rsidRPr="00295B39" w:rsidRDefault="00AF2048" w:rsidP="006A10FF">
      <w:pPr>
        <w:shd w:val="clear" w:color="auto" w:fill="FFFFFF"/>
        <w:spacing w:after="135" w:line="240" w:lineRule="auto"/>
        <w:ind w:firstLine="709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книгу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монографію</w:t>
      </w:r>
    </w:p>
    <w:p w:rsidR="00AF2048" w:rsidRPr="00295B39" w:rsidRDefault="00AF2048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книжки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так</w:t>
      </w:r>
      <w:r w:rsidR="006A10F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6A10FF" w:rsidRPr="00295B39" w:rsidRDefault="006A10FF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Автор1, А.А., Автор2, Б.Б. та Автор3, В.В. (2019).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Книжки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Видавець, Місто видання, 346 с.</w:t>
      </w:r>
    </w:p>
    <w:p w:rsidR="000D34D7" w:rsidRPr="00295B39" w:rsidRDefault="000D34D7" w:rsidP="000D34D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A.A.,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B.B. &amp;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C.C. (2014),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Book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Publisher,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City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593 p.</w:t>
      </w:r>
    </w:p>
    <w:p w:rsidR="00AF2048" w:rsidRPr="00295B39" w:rsidRDefault="00AF2048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6A10F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ініціалами),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6A10F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 авторів декілька, то перед останнім прізвищем ставимо сполучник «та/і»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(у латинській версії знак &amp; (</w:t>
      </w:r>
      <w:proofErr w:type="spellStart"/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))</w:t>
      </w:r>
      <w:r w:rsidR="006A10FF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книги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пиш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емо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були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перевида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ння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 ви цитуєте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перше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сторінок.</w:t>
      </w:r>
    </w:p>
    <w:p w:rsidR="00AF2048" w:rsidRPr="00295B39" w:rsidRDefault="00AF2048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джерело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кириличне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то: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AF2048" w:rsidRPr="00295B39" w:rsidRDefault="00AF2048" w:rsidP="00CC0BC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передає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транслітерацією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поданим вище стандартом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AF2048" w:rsidRPr="00295B39" w:rsidRDefault="00AF2048" w:rsidP="00CC0BC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книжки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/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перекладає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англійською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писати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літери);</w:t>
      </w:r>
    </w:p>
    <w:p w:rsidR="00AF2048" w:rsidRPr="00295B39" w:rsidRDefault="00AF2048" w:rsidP="00CC0BC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передаємо транслітерацією за поданим вище стандартом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;</w:t>
      </w:r>
    </w:p>
    <w:p w:rsidR="00AF2048" w:rsidRPr="00295B39" w:rsidRDefault="00AF2048" w:rsidP="00CC0BC6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284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перекладає</w:t>
      </w:r>
      <w:r w:rsidR="00CC0BC6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англійською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мовою.</w:t>
      </w:r>
    </w:p>
    <w:p w:rsidR="00EC227E" w:rsidRPr="00295B39" w:rsidRDefault="00EC227E" w:rsidP="00EC227E">
      <w:pPr>
        <w:shd w:val="clear" w:color="auto" w:fill="FFFFFF"/>
        <w:spacing w:after="135" w:line="240" w:lineRule="auto"/>
        <w:ind w:left="15"/>
        <w:jc w:val="center"/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Приклади</w:t>
      </w:r>
      <w:r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подання у </w:t>
      </w: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списку літератури</w:t>
      </w:r>
      <w:r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(1) та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(2):</w:t>
      </w:r>
    </w:p>
    <w:p w:rsidR="00EC227E" w:rsidRPr="00295B39" w:rsidRDefault="00EC227E" w:rsidP="008F1F1D">
      <w:pPr>
        <w:pStyle w:val="a8"/>
        <w:numPr>
          <w:ilvl w:val="0"/>
          <w:numId w:val="9"/>
        </w:numPr>
        <w:ind w:left="426"/>
        <w:rPr>
          <w:rFonts w:cs="Times New Roman"/>
          <w:color w:val="7030A0"/>
          <w:sz w:val="23"/>
          <w:szCs w:val="23"/>
          <w:lang w:val="uk-UA"/>
        </w:rPr>
      </w:pPr>
      <w:r w:rsidRPr="00295B39">
        <w:rPr>
          <w:rFonts w:cs="Times New Roman"/>
          <w:color w:val="7030A0"/>
          <w:sz w:val="23"/>
          <w:szCs w:val="23"/>
          <w:lang w:val="uk-UA"/>
        </w:rPr>
        <w:t>Житарюк</w:t>
      </w:r>
      <w:r w:rsidRPr="00295B39">
        <w:rPr>
          <w:rFonts w:cs="Times New Roman"/>
          <w:color w:val="7030A0"/>
          <w:sz w:val="23"/>
          <w:szCs w:val="23"/>
        </w:rPr>
        <w:t>,</w:t>
      </w:r>
      <w:r w:rsidRPr="00295B39">
        <w:rPr>
          <w:rFonts w:cs="Times New Roman"/>
          <w:color w:val="7030A0"/>
          <w:sz w:val="23"/>
          <w:szCs w:val="23"/>
          <w:lang w:val="uk-UA"/>
        </w:rPr>
        <w:t xml:space="preserve"> М.Г. (2008). </w:t>
      </w:r>
      <w:r w:rsidRPr="00295B39">
        <w:rPr>
          <w:rFonts w:cs="Times New Roman"/>
          <w:i/>
          <w:color w:val="7030A0"/>
          <w:sz w:val="23"/>
          <w:szCs w:val="23"/>
          <w:lang w:val="uk-UA"/>
        </w:rPr>
        <w:t>Соціокультурна модель журналістики: традиції і новаторство: Монографія</w:t>
      </w:r>
      <w:r w:rsidRPr="00295B39">
        <w:rPr>
          <w:rFonts w:cs="Times New Roman"/>
          <w:color w:val="7030A0"/>
          <w:sz w:val="23"/>
          <w:szCs w:val="23"/>
          <w:lang w:val="uk-UA"/>
        </w:rPr>
        <w:t xml:space="preserve">, Простір-М, Львів, 416 с. URL: </w:t>
      </w:r>
      <w:hyperlink r:id="rId17" w:history="1">
        <w:r w:rsidRPr="00295B39">
          <w:rPr>
            <w:rStyle w:val="a5"/>
            <w:rFonts w:cs="Times New Roman"/>
            <w:color w:val="7030A0"/>
            <w:sz w:val="23"/>
            <w:szCs w:val="23"/>
          </w:rPr>
          <w:t>https://tmk-ti-vdpu.at.ua/_ld/0/30_monograf_a5_cd.pdf</w:t>
        </w:r>
      </w:hyperlink>
    </w:p>
    <w:p w:rsidR="008F1F1D" w:rsidRPr="00295B39" w:rsidRDefault="00EC227E" w:rsidP="008F1F1D">
      <w:pPr>
        <w:pStyle w:val="a7"/>
        <w:numPr>
          <w:ilvl w:val="0"/>
          <w:numId w:val="9"/>
        </w:numPr>
        <w:shd w:val="clear" w:color="auto" w:fill="FFFFFF"/>
        <w:spacing w:after="135" w:line="240" w:lineRule="auto"/>
        <w:ind w:left="426"/>
        <w:rPr>
          <w:rStyle w:val="a5"/>
          <w:rFonts w:eastAsia="Times New Roman" w:cs="Times New Roman"/>
          <w:color w:val="7030A0"/>
          <w:sz w:val="23"/>
          <w:szCs w:val="23"/>
          <w:u w:val="none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Zhytariuk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M.H. (2008).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Social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cultural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model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journalism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: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traditions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innovations</w:t>
      </w:r>
      <w:proofErr w:type="spellEnd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: </w:t>
      </w:r>
      <w:proofErr w:type="spellStart"/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Monograph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Prostir-M,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Lviv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416 s.</w:t>
      </w:r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8F1F1D" w:rsidRPr="00295B39">
        <w:rPr>
          <w:rFonts w:cs="Times New Roman"/>
          <w:color w:val="7030A0"/>
          <w:sz w:val="23"/>
          <w:szCs w:val="23"/>
          <w:lang w:val="uk-UA"/>
        </w:rPr>
        <w:t xml:space="preserve">URL: </w:t>
      </w:r>
      <w:hyperlink r:id="rId18" w:history="1">
        <w:r w:rsidR="008F1F1D" w:rsidRPr="00295B39">
          <w:rPr>
            <w:rStyle w:val="a5"/>
            <w:rFonts w:cs="Times New Roman"/>
            <w:color w:val="7030A0"/>
            <w:sz w:val="23"/>
            <w:szCs w:val="23"/>
          </w:rPr>
          <w:t>https://tmk-ti-vdpu.at.ua/_ld/0/30_monograf_a5_cd.pdf</w:t>
        </w:r>
      </w:hyperlink>
    </w:p>
    <w:p w:rsidR="00AF2048" w:rsidRPr="00295B39" w:rsidRDefault="00AF2048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8F1F1D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колективну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монографію</w:t>
      </w:r>
    </w:p>
    <w:p w:rsidR="00AF2048" w:rsidRPr="00295B39" w:rsidRDefault="00AF2048" w:rsidP="00547646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колективну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монографію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відрізняється від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авторської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(див.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вище)</w:t>
      </w:r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тим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замість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</w:t>
      </w:r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редактора:</w:t>
      </w:r>
    </w:p>
    <w:p w:rsidR="008F1F1D" w:rsidRPr="00295B39" w:rsidRDefault="008F1F1D" w:rsidP="000D34D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Редактор, О.О. (Ред.) (2019),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Книжки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Видавець, Місто видання, 440 с.</w:t>
      </w:r>
    </w:p>
    <w:p w:rsidR="000D34D7" w:rsidRPr="00295B39" w:rsidRDefault="000D34D7" w:rsidP="000D34D7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Editor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E.E. 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.) (2014),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Book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Publisher,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City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503 p.</w:t>
      </w:r>
    </w:p>
    <w:p w:rsidR="000D34D7" w:rsidRPr="00295B39" w:rsidRDefault="000D34D7" w:rsidP="00AF2048">
      <w:pPr>
        <w:shd w:val="clear" w:color="auto" w:fill="FFFFFF"/>
        <w:spacing w:after="135" w:line="240" w:lineRule="auto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8F1F1D" w:rsidRPr="00295B39" w:rsidRDefault="008F1F1D" w:rsidP="008F1F1D">
      <w:pPr>
        <w:shd w:val="clear" w:color="auto" w:fill="FFFFFF"/>
        <w:spacing w:after="135" w:line="240" w:lineRule="auto"/>
        <w:ind w:left="15"/>
        <w:jc w:val="center"/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Приклади</w:t>
      </w:r>
      <w:r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подання у </w:t>
      </w: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списку літератури</w:t>
      </w:r>
      <w:r w:rsidRPr="00295B39">
        <w:rPr>
          <w:rFonts w:eastAsia="Times New Roman" w:cs="Times New Roman"/>
          <w:bCs/>
          <w:i/>
          <w:iCs/>
          <w:color w:val="7030A0"/>
          <w:sz w:val="23"/>
          <w:szCs w:val="23"/>
          <w:lang w:val="uk-UA" w:eastAsia="ru-RU"/>
        </w:rPr>
        <w:t xml:space="preserve"> (1) та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(2):</w:t>
      </w:r>
    </w:p>
    <w:p w:rsidR="008F1F1D" w:rsidRPr="00295B39" w:rsidRDefault="002A4925" w:rsidP="00145275">
      <w:pPr>
        <w:pStyle w:val="a7"/>
        <w:numPr>
          <w:ilvl w:val="0"/>
          <w:numId w:val="10"/>
        </w:numPr>
        <w:shd w:val="clear" w:color="auto" w:fill="FFFFFF"/>
        <w:spacing w:after="135" w:line="240" w:lineRule="auto"/>
        <w:ind w:left="426"/>
        <w:rPr>
          <w:rFonts w:eastAsia="Times New Roman" w:cs="Times New Roman"/>
          <w:color w:val="7030A0"/>
          <w:sz w:val="23"/>
          <w:szCs w:val="23"/>
          <w:lang w:val="en-US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Лельонек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А. (Ред.) (</w:t>
      </w:r>
      <w:r w:rsidR="008F1F1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2016)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Потенціал слова. Міжнародні відносини і комунікація: стан і перспективи</w:t>
      </w:r>
      <w:r w:rsidR="00E77F63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(</w:t>
      </w:r>
      <w:r w:rsidR="00E77F6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колективна монографія</w:t>
      </w:r>
      <w:r w:rsidR="00E77F63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)</w:t>
      </w:r>
      <w:r w:rsidR="00E77F6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ПАІС, Варшава – Львів, 504 с.</w:t>
      </w:r>
    </w:p>
    <w:p w:rsidR="00145275" w:rsidRPr="00295B39" w:rsidRDefault="00E77F63" w:rsidP="00145275">
      <w:pPr>
        <w:pStyle w:val="a7"/>
        <w:numPr>
          <w:ilvl w:val="0"/>
          <w:numId w:val="10"/>
        </w:numPr>
        <w:shd w:val="clear" w:color="auto" w:fill="FFFFFF"/>
        <w:spacing w:after="135" w:line="240" w:lineRule="auto"/>
        <w:ind w:left="426"/>
        <w:rPr>
          <w:color w:val="7030A0"/>
          <w:sz w:val="23"/>
          <w:szCs w:val="23"/>
          <w:lang w:val="en-US"/>
        </w:rPr>
      </w:pPr>
      <w:proofErr w:type="spellStart"/>
      <w:r w:rsidRPr="00295B39">
        <w:rPr>
          <w:color w:val="7030A0"/>
          <w:sz w:val="23"/>
          <w:szCs w:val="23"/>
          <w:lang w:val="en-US"/>
        </w:rPr>
        <w:t>Lelonek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, Adam (Ed.) (2016), </w:t>
      </w:r>
      <w:proofErr w:type="spellStart"/>
      <w:r w:rsidRPr="00295B39">
        <w:rPr>
          <w:color w:val="7030A0"/>
          <w:sz w:val="23"/>
          <w:szCs w:val="23"/>
          <w:lang w:val="en-US"/>
        </w:rPr>
        <w:t>Potencjał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słowa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. </w:t>
      </w:r>
      <w:proofErr w:type="spellStart"/>
      <w:r w:rsidRPr="00295B39">
        <w:rPr>
          <w:color w:val="7030A0"/>
          <w:sz w:val="23"/>
          <w:szCs w:val="23"/>
          <w:lang w:val="en-US"/>
        </w:rPr>
        <w:t>Międzynarodowe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stosunki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i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komunikacja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: </w:t>
      </w:r>
      <w:proofErr w:type="spellStart"/>
      <w:proofErr w:type="gramStart"/>
      <w:r w:rsidRPr="00295B39">
        <w:rPr>
          <w:color w:val="7030A0"/>
          <w:sz w:val="23"/>
          <w:szCs w:val="23"/>
          <w:lang w:val="en-US"/>
        </w:rPr>
        <w:t>stan</w:t>
      </w:r>
      <w:proofErr w:type="spellEnd"/>
      <w:proofErr w:type="gram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i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perspektywy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(</w:t>
      </w:r>
      <w:proofErr w:type="spellStart"/>
      <w:r w:rsidRPr="00295B39">
        <w:rPr>
          <w:color w:val="7030A0"/>
          <w:sz w:val="23"/>
          <w:szCs w:val="23"/>
          <w:lang w:val="en-US"/>
        </w:rPr>
        <w:t>monografia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en-US"/>
        </w:rPr>
        <w:t>zbiorowa</w:t>
      </w:r>
      <w:proofErr w:type="spellEnd"/>
      <w:r w:rsidRPr="00295B39">
        <w:rPr>
          <w:color w:val="7030A0"/>
          <w:sz w:val="23"/>
          <w:szCs w:val="23"/>
          <w:lang w:val="en-US"/>
        </w:rPr>
        <w:t xml:space="preserve">), PAIS, Warszawa – </w:t>
      </w:r>
      <w:proofErr w:type="spellStart"/>
      <w:r w:rsidRPr="00295B39">
        <w:rPr>
          <w:color w:val="7030A0"/>
          <w:sz w:val="23"/>
          <w:szCs w:val="23"/>
          <w:lang w:val="en-US"/>
        </w:rPr>
        <w:t>Lwów</w:t>
      </w:r>
      <w:proofErr w:type="spellEnd"/>
      <w:r w:rsidRPr="00295B39">
        <w:rPr>
          <w:color w:val="7030A0"/>
          <w:sz w:val="23"/>
          <w:szCs w:val="23"/>
          <w:lang w:val="en-US"/>
        </w:rPr>
        <w:t>, 504 p.</w:t>
      </w:r>
    </w:p>
    <w:p w:rsidR="00546BFC" w:rsidRPr="00295B39" w:rsidRDefault="00546BFC" w:rsidP="00145275">
      <w:pPr>
        <w:pStyle w:val="a7"/>
        <w:shd w:val="clear" w:color="auto" w:fill="FFFFFF"/>
        <w:spacing w:after="135" w:line="240" w:lineRule="auto"/>
        <w:ind w:left="426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145275">
      <w:pPr>
        <w:pStyle w:val="a7"/>
        <w:shd w:val="clear" w:color="auto" w:fill="FFFFFF"/>
        <w:spacing w:after="135" w:line="240" w:lineRule="auto"/>
        <w:ind w:left="426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Perepelytsia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H.M.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Foreign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Policy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Ukraine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2013: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Strategic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Assessments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Forecasts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Priorities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Stylos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352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p.</w:t>
      </w:r>
    </w:p>
    <w:p w:rsidR="00AF2048" w:rsidRPr="00295B39" w:rsidRDefault="00AF2048" w:rsidP="00AF2048">
      <w:pPr>
        <w:shd w:val="clear" w:color="auto" w:fill="FFFFFF"/>
        <w:spacing w:after="135" w:line="240" w:lineRule="auto"/>
        <w:rPr>
          <w:rFonts w:eastAsia="Times New Roman" w:cs="Times New Roman"/>
          <w:color w:val="7030A0"/>
          <w:sz w:val="23"/>
          <w:szCs w:val="23"/>
          <w:lang w:val="en-US" w:eastAsia="ru-RU"/>
        </w:rPr>
      </w:pPr>
    </w:p>
    <w:p w:rsidR="00AF2048" w:rsidRPr="00295B39" w:rsidRDefault="00AF2048" w:rsidP="00145275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розділ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колективній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монографії</w:t>
      </w:r>
    </w:p>
    <w:p w:rsidR="00AF2048" w:rsidRPr="00295B39" w:rsidRDefault="00145275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C</w:t>
      </w:r>
      <w:proofErr w:type="spellStart"/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хема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колективній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AF2048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D34D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</w:p>
    <w:p w:rsidR="000D34D7" w:rsidRPr="00295B39" w:rsidRDefault="000D34D7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Автор, Ф.М. (2018), «Назва розділу», Редактор, А.А. (Ред.),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книжки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Видавець, Місто видання, 490 с.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1B110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chapter</w:t>
      </w:r>
      <w:proofErr w:type="spellEnd"/>
      <w:r w:rsidR="001B110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Editor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E.E.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Book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Publisher,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City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593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28400E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ініціалами),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лапках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28400E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«</w:t>
      </w:r>
      <w:r w:rsidR="0028400E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за</w:t>
      </w:r>
      <w:r w:rsidR="0028400E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» або «</w:t>
      </w:r>
      <w:r w:rsidR="0028400E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у</w:t>
      </w:r>
      <w:r w:rsidR="0028400E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» (англ. «</w:t>
      </w:r>
      <w:proofErr w:type="spellStart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in</w:t>
      </w:r>
      <w:proofErr w:type="spellEnd"/>
      <w:r w:rsidR="0028400E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»)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скорочення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r w:rsidR="001B1107"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Ред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., англ. </w:t>
      </w:r>
      <w:proofErr w:type="spellStart"/>
      <w:r w:rsidRPr="00295B39">
        <w:rPr>
          <w:rFonts w:eastAsia="Times New Roman" w:cs="Times New Roman"/>
          <w:b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кількох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редакторів,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(всі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значимі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слід писати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великої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номер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розділу.</w:t>
      </w:r>
    </w:p>
    <w:p w:rsidR="00AF2048" w:rsidRPr="00295B39" w:rsidRDefault="00AF2048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Приклад: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Mettam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G.R.,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Adams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L.B.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(2009),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How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to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prepare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electronic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version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your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1B110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Jones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B.S.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&amp;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Smith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R.Z.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Introduction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to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Electronic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Age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E-Publishing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Inc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New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York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281–304.</w:t>
      </w:r>
    </w:p>
    <w:p w:rsidR="001B1107" w:rsidRPr="00295B39" w:rsidRDefault="001B1107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</w:p>
    <w:p w:rsidR="00AF2048" w:rsidRPr="00295B39" w:rsidRDefault="00AF2048" w:rsidP="00583745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дисертацію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автореферат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Cхема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приблизно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така,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книжки/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монографії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однак 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роботи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</w:t>
      </w:r>
      <w:r w:rsidR="001B110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PhD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кандидатської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дисертації),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D.Sc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докторської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дисертації),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Abstract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PhD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автореферату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кандидатської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дисертації),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Abstract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D.Sc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автореферату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докторської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дисертації).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цього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скорочено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називає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галузь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науки,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якої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захищено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дисертацію.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закладу,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її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захищ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ено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очевидним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навчального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закладу),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сторінок.</w:t>
      </w:r>
    </w:p>
    <w:p w:rsidR="00AF2048" w:rsidRPr="00295B39" w:rsidRDefault="00AF2048" w:rsidP="00A00781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Приклади: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Yakhno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O.M.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(2006),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Ukraine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Contemporary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Geopolitical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Space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Political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Media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Aspects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PhD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polit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sci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Institute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Taras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Shevchenko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National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University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189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Yakhno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O.M.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(2006),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Ukraine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Contemporary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Geopolitical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Space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Political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Media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Aspects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Abstract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PhD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polit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sci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Institute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Taras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Shevchenko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National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University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p.</w:t>
      </w:r>
    </w:p>
    <w:p w:rsidR="00C94333" w:rsidRPr="00295B39" w:rsidRDefault="00C94333" w:rsidP="00C9433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Житарюк, М.Г. (2009),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Українська журналістика як соціокультурна модель: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ґенезис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, домінанти у світовому інформаційному контексті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Докторська дисертація</w:t>
      </w:r>
      <w:r w:rsidR="007F4E7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(соц. комун.), Інститут журналістики, Київський національний університет імені Тараса Шевченка, Київ, 409 с.</w:t>
      </w:r>
    </w:p>
    <w:p w:rsidR="00C94333" w:rsidRPr="00295B39" w:rsidRDefault="007F4E79" w:rsidP="00C94333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Zhytaryuk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M.G. (2009),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Ukrainian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social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cultural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model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: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genesis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dominants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in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world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information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context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D.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Sc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.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diss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gramStart"/>
      <w:r w:rsidR="00583745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S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oc. Communication)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C94333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Institute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Journalism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Taras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Shevchenko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National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University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Kyiv, 409 p</w:t>
      </w:r>
      <w:r w:rsidR="00C94333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proofErr w:type="gramEnd"/>
    </w:p>
    <w:p w:rsidR="00583745" w:rsidRPr="00295B39" w:rsidRDefault="00583745" w:rsidP="00583745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Житарюк, М.Г. (2009),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Українська журналістика як соціокультурна модель: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ґенезис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, домінанти у світовому інформаційному контексті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Автореферат докторської дисертації (соц.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>комун.), Інститут журналістики, Київський національний університет імені Тараса Шевченка, Київ, 36 с.</w:t>
      </w:r>
    </w:p>
    <w:p w:rsidR="00583745" w:rsidRPr="00295B39" w:rsidRDefault="00583745" w:rsidP="00583745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Zhytaryuk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M.G. (2009),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Ukrainian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social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cultural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model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: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genesis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dominants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in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world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information</w:t>
      </w:r>
      <w:proofErr w:type="spellEnd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context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Abstract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D.Sc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.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diss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Soc. </w:t>
      </w:r>
      <w:proofErr w:type="gramStart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Communication)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Institute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Taras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Shevchenko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National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University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Kyiv, 36 p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proofErr w:type="gramEnd"/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583745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конференції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конференції</w:t>
      </w:r>
      <w:r w:rsidR="00583745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: </w:t>
      </w:r>
    </w:p>
    <w:p w:rsidR="000279C9" w:rsidRPr="00295B39" w:rsidRDefault="000279C9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Автор, П.П. (2018), «Назва виступу, доповіді або тез», за редакцією Прізвище та ініціали редактора,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Конференції, , місце проведення конференції, дата проведення конференції,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Видавець, Місто публікації, стор. 85-89.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279C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proceedings</w:t>
      </w:r>
      <w:proofErr w:type="spellEnd"/>
      <w:r w:rsidR="000279C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Editor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E.E.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Conference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Place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Conference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Date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Conference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Publisher,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City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pp.89-91.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0279C9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ініціалами),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матеріалів,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лапках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виступу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тез,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скорочення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або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кількох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редакторів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повна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конференції,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місце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проведення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конференції,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дата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проведення</w:t>
      </w:r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конференції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місце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матеріалів,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сторінки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публікації.</w:t>
      </w:r>
    </w:p>
    <w:p w:rsidR="00AF2048" w:rsidRPr="00295B39" w:rsidRDefault="00AF2048" w:rsidP="00B37CB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Приклад:</w:t>
      </w:r>
    </w:p>
    <w:p w:rsidR="000279C9" w:rsidRPr="00295B39" w:rsidRDefault="000279C9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Житарюк, М.Г. (2017), «Культурна, релігійна та паспортна експансія Кремля як інструмент гібридної війни проти Заходу: контекст Грузії, України, Молдови й Румунії</w:t>
      </w:r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», за ред. </w:t>
      </w:r>
      <w:proofErr w:type="spellStart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Сіміліану</w:t>
      </w:r>
      <w:proofErr w:type="spellEnd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К. В.,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36641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Трикутник «Румунія – Україна – Молдова»: дипломатія і належне управління, Сучава, Румунія, 10 липня 2017</w:t>
      </w:r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Top</w:t>
      </w:r>
      <w:proofErr w:type="spellEnd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Form</w:t>
      </w:r>
      <w:proofErr w:type="spellEnd"/>
      <w:r w:rsidR="0036641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Бухарест, стор.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97-106. URL: </w:t>
      </w:r>
      <w:hyperlink r:id="rId19" w:history="1">
        <w:r w:rsidR="003A3D2A" w:rsidRPr="00295B39">
          <w:rPr>
            <w:rStyle w:val="a5"/>
            <w:rFonts w:eastAsia="Times New Roman" w:cs="Times New Roman"/>
            <w:sz w:val="23"/>
            <w:szCs w:val="23"/>
            <w:lang w:eastAsia="ru-RU"/>
          </w:rPr>
          <w:t>https://www.librariaeminescu.ro/ro/isbn/606-8550-57-2/Vasile-Simileanu__Trilaterala-Romania-Ucraina-Moldova-Diplomatie-si-buna-guvernare.html</w:t>
        </w:r>
      </w:hyperlink>
    </w:p>
    <w:p w:rsidR="003A3D2A" w:rsidRPr="00295B39" w:rsidRDefault="003A3D2A" w:rsidP="003A3D2A">
      <w:pPr>
        <w:shd w:val="clear" w:color="auto" w:fill="FFFFFF"/>
        <w:spacing w:after="135" w:line="240" w:lineRule="auto"/>
        <w:ind w:firstLine="709"/>
        <w:rPr>
          <w:sz w:val="23"/>
          <w:szCs w:val="23"/>
          <w:lang w:val="uk-UA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Zhytaryuk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M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.H.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(2017), 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Cultural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Religious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Passport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Expansion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by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Kremlin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instrument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Hybrid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War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against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West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: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Georgia’s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Ukraine’s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Moldova’s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Romania’s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Context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”, in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Simileanu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 C.V. 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),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Trilaterala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România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–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Ucraina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–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Moldova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: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diplomație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și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buna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guvernare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Suceava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România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, 10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iulie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2017,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Top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Form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București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. 87-96. URL: </w:t>
      </w:r>
      <w:hyperlink r:id="rId20" w:history="1">
        <w:r w:rsidRPr="00295B39">
          <w:rPr>
            <w:rStyle w:val="a5"/>
            <w:rFonts w:eastAsia="Times New Roman" w:cs="Times New Roman"/>
            <w:sz w:val="23"/>
            <w:szCs w:val="23"/>
            <w:lang w:eastAsia="ru-RU"/>
          </w:rPr>
          <w:t>https://www.librariaeminescu.ro/ro/isbn/606-8550-57-2/Vasile-Simileanu__Trilaterala-Romania-Ucraina-Moldova-Diplomatie-si-buna-guvernare.html</w:t>
        </w:r>
      </w:hyperlink>
      <w:r w:rsidRPr="00295B39">
        <w:rPr>
          <w:sz w:val="23"/>
          <w:szCs w:val="23"/>
          <w:lang w:val="uk-UA"/>
        </w:rPr>
        <w:t xml:space="preserve"> 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Khylko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M.M.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3A3D2A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Modern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social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communication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technologies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international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experience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Ukrainian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prospects</w:t>
      </w:r>
      <w:proofErr w:type="spellEnd"/>
      <w:r w:rsidR="003A3D2A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in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Rizun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V.V.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Proceedings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All-Ukrainian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Scientific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Conference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"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Criteria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Diagnostic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and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Methods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Estimation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Media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Impact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",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Institute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Journalism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10</w:t>
      </w:r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April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2014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Kyiv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pp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89-91.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8E4B74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інтернету</w:t>
      </w:r>
      <w:proofErr w:type="spellEnd"/>
    </w:p>
    <w:p w:rsidR="008E4B74" w:rsidRPr="00295B39" w:rsidRDefault="008E4B74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інтернету</w:t>
      </w:r>
      <w:proofErr w:type="spellEnd"/>
      <w:r w:rsidR="008E4B74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</w:p>
    <w:p w:rsidR="008E4B74" w:rsidRPr="00295B39" w:rsidRDefault="008E4B74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Автор, Й.Д. (2019), «Назва статті / публікації», доступно за адресою: URL (дата звернення).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Author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A.A.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C14FC1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C14FC1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url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date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lastRenderedPageBreak/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вказується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прізвище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його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пробілів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між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ініціалами),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веб-адреса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вказується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останнього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доступу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</w:t>
      </w:r>
      <w:r w:rsid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и</w:t>
      </w: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:</w:t>
      </w:r>
    </w:p>
    <w:p w:rsidR="0062361B" w:rsidRPr="00295B39" w:rsidRDefault="0062361B" w:rsidP="0062361B">
      <w:pPr>
        <w:shd w:val="clear" w:color="auto" w:fill="FFFFFF"/>
        <w:spacing w:after="135" w:line="240" w:lineRule="auto"/>
        <w:ind w:firstLine="709"/>
        <w:rPr>
          <w:rStyle w:val="a5"/>
          <w:color w:val="7030A0"/>
          <w:sz w:val="23"/>
          <w:szCs w:val="23"/>
          <w:u w:val="none"/>
          <w:lang w:val="en-US"/>
        </w:rPr>
      </w:pPr>
      <w:r w:rsidRPr="00295B39">
        <w:rPr>
          <w:color w:val="7030A0"/>
          <w:sz w:val="23"/>
          <w:szCs w:val="23"/>
          <w:lang w:val="uk-UA"/>
        </w:rPr>
        <w:t>Сидоренко, С</w:t>
      </w:r>
      <w:r w:rsidRPr="00295B39">
        <w:rPr>
          <w:color w:val="7030A0"/>
          <w:sz w:val="23"/>
          <w:szCs w:val="23"/>
          <w:lang w:val="en-US"/>
        </w:rPr>
        <w:t>.</w:t>
      </w:r>
      <w:r w:rsidRPr="00295B39">
        <w:rPr>
          <w:color w:val="7030A0"/>
          <w:sz w:val="23"/>
          <w:szCs w:val="23"/>
          <w:lang w:val="uk-UA"/>
        </w:rPr>
        <w:t xml:space="preserve"> (2019)</w:t>
      </w:r>
      <w:r w:rsidRPr="00295B39">
        <w:rPr>
          <w:color w:val="7030A0"/>
          <w:sz w:val="23"/>
          <w:szCs w:val="23"/>
          <w:lang w:val="en-US"/>
        </w:rPr>
        <w:t>,</w:t>
      </w:r>
      <w:r w:rsidRPr="00295B39">
        <w:rPr>
          <w:color w:val="7030A0"/>
          <w:sz w:val="23"/>
          <w:szCs w:val="23"/>
          <w:lang w:val="uk-UA"/>
        </w:rPr>
        <w:t xml:space="preserve"> «Молдовський спікер: Відмова від євроінтеграції? Ні, це не буде ціною повернення</w:t>
      </w:r>
      <w:r w:rsidRPr="00295B39">
        <w:rPr>
          <w:rStyle w:val="a5"/>
          <w:color w:val="7030A0"/>
          <w:sz w:val="23"/>
          <w:szCs w:val="23"/>
          <w:u w:val="none"/>
        </w:rPr>
        <w:t xml:space="preserve"> </w:t>
      </w:r>
      <w:proofErr w:type="spellStart"/>
      <w:r w:rsidRPr="00295B39">
        <w:rPr>
          <w:rStyle w:val="a5"/>
          <w:color w:val="7030A0"/>
          <w:sz w:val="23"/>
          <w:szCs w:val="23"/>
          <w:u w:val="none"/>
        </w:rPr>
        <w:t>Придністров’я</w:t>
      </w:r>
      <w:proofErr w:type="spellEnd"/>
      <w:r w:rsidRPr="00295B39">
        <w:rPr>
          <w:rStyle w:val="a5"/>
          <w:color w:val="7030A0"/>
          <w:sz w:val="23"/>
          <w:szCs w:val="23"/>
          <w:u w:val="none"/>
        </w:rPr>
        <w:t>!</w:t>
      </w:r>
      <w:r w:rsidRPr="00295B39">
        <w:rPr>
          <w:color w:val="7030A0"/>
          <w:sz w:val="23"/>
          <w:szCs w:val="23"/>
          <w:lang w:val="uk-UA"/>
        </w:rPr>
        <w:t xml:space="preserve">», доступно за адресою: </w:t>
      </w:r>
      <w:hyperlink r:id="rId21" w:history="1">
        <w:r w:rsidRPr="00295B39">
          <w:rPr>
            <w:rStyle w:val="a5"/>
            <w:sz w:val="23"/>
            <w:szCs w:val="23"/>
          </w:rPr>
          <w:t>https://www.eurointegration.com.ua/interview/2019/02/4/7092165/</w:t>
        </w:r>
      </w:hyperlink>
      <w:r w:rsidRPr="00295B39">
        <w:rPr>
          <w:rStyle w:val="a5"/>
          <w:sz w:val="23"/>
          <w:szCs w:val="23"/>
          <w:lang w:val="uk-UA"/>
        </w:rPr>
        <w:t xml:space="preserve"> </w:t>
      </w:r>
      <w:r w:rsidRPr="00295B39">
        <w:rPr>
          <w:rStyle w:val="a5"/>
          <w:color w:val="7030A0"/>
          <w:sz w:val="23"/>
          <w:szCs w:val="23"/>
          <w:u w:val="none"/>
          <w:lang w:val="uk-UA"/>
        </w:rPr>
        <w:t>(дата перегляду 30 квітня 2014)</w:t>
      </w:r>
    </w:p>
    <w:p w:rsidR="00546BFC" w:rsidRPr="00295B39" w:rsidRDefault="00546BFC" w:rsidP="0062361B">
      <w:pPr>
        <w:shd w:val="clear" w:color="auto" w:fill="FFFFFF"/>
        <w:spacing w:after="135" w:line="240" w:lineRule="auto"/>
        <w:ind w:firstLine="709"/>
        <w:rPr>
          <w:rStyle w:val="a5"/>
          <w:sz w:val="23"/>
          <w:szCs w:val="23"/>
          <w:lang w:val="en-US"/>
        </w:rPr>
      </w:pPr>
      <w:proofErr w:type="spellStart"/>
      <w:r w:rsidRPr="00295B39">
        <w:rPr>
          <w:color w:val="7030A0"/>
          <w:sz w:val="23"/>
          <w:szCs w:val="23"/>
          <w:lang w:val="uk-UA"/>
        </w:rPr>
        <w:t>Sydorenko</w:t>
      </w:r>
      <w:proofErr w:type="spellEnd"/>
      <w:r w:rsidRPr="00295B39">
        <w:rPr>
          <w:color w:val="7030A0"/>
          <w:sz w:val="23"/>
          <w:szCs w:val="23"/>
          <w:lang w:val="uk-UA"/>
        </w:rPr>
        <w:t>, S. (2019)</w:t>
      </w:r>
      <w:r w:rsidRPr="00295B39">
        <w:rPr>
          <w:color w:val="7030A0"/>
          <w:sz w:val="23"/>
          <w:szCs w:val="23"/>
          <w:lang w:val="en-US"/>
        </w:rPr>
        <w:t>, “</w:t>
      </w:r>
      <w:proofErr w:type="spellStart"/>
      <w:r w:rsidRPr="00295B39">
        <w:rPr>
          <w:color w:val="7030A0"/>
          <w:sz w:val="23"/>
          <w:szCs w:val="23"/>
          <w:lang w:val="uk-UA"/>
        </w:rPr>
        <w:t>Moldovskyi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spiker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: </w:t>
      </w:r>
      <w:proofErr w:type="spellStart"/>
      <w:r w:rsidRPr="00295B39">
        <w:rPr>
          <w:color w:val="7030A0"/>
          <w:sz w:val="23"/>
          <w:szCs w:val="23"/>
          <w:lang w:val="uk-UA"/>
        </w:rPr>
        <w:t>Vidmova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vid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yevrointehratsii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? </w:t>
      </w:r>
      <w:proofErr w:type="spellStart"/>
      <w:r w:rsidRPr="00295B39">
        <w:rPr>
          <w:color w:val="7030A0"/>
          <w:sz w:val="23"/>
          <w:szCs w:val="23"/>
          <w:lang w:val="uk-UA"/>
        </w:rPr>
        <w:t>Ni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, </w:t>
      </w:r>
      <w:proofErr w:type="spellStart"/>
      <w:r w:rsidRPr="00295B39">
        <w:rPr>
          <w:color w:val="7030A0"/>
          <w:sz w:val="23"/>
          <w:szCs w:val="23"/>
          <w:lang w:val="uk-UA"/>
        </w:rPr>
        <w:t>tse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ne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bude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tsinoiu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povernennia</w:t>
      </w:r>
      <w:proofErr w:type="spellEnd"/>
      <w:r w:rsidRPr="00295B39">
        <w:rPr>
          <w:color w:val="7030A0"/>
          <w:sz w:val="23"/>
          <w:szCs w:val="23"/>
          <w:lang w:val="uk-UA"/>
        </w:rPr>
        <w:t xml:space="preserve"> </w:t>
      </w:r>
      <w:proofErr w:type="spellStart"/>
      <w:r w:rsidRPr="00295B39">
        <w:rPr>
          <w:color w:val="7030A0"/>
          <w:sz w:val="23"/>
          <w:szCs w:val="23"/>
          <w:lang w:val="uk-UA"/>
        </w:rPr>
        <w:t>Prydnistrovia</w:t>
      </w:r>
      <w:proofErr w:type="spellEnd"/>
      <w:r w:rsidRPr="00295B39">
        <w:rPr>
          <w:color w:val="7030A0"/>
          <w:sz w:val="23"/>
          <w:szCs w:val="23"/>
          <w:lang w:val="uk-UA"/>
        </w:rPr>
        <w:t>!</w:t>
      </w:r>
      <w:r w:rsidR="0062361B" w:rsidRPr="00295B39">
        <w:rPr>
          <w:color w:val="7030A0"/>
          <w:sz w:val="23"/>
          <w:szCs w:val="23"/>
          <w:lang w:val="en-US"/>
        </w:rPr>
        <w:t xml:space="preserve">”, </w:t>
      </w:r>
      <w:proofErr w:type="spellStart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: </w:t>
      </w:r>
      <w:hyperlink r:id="rId22" w:history="1">
        <w:r w:rsidRPr="00295B39">
          <w:rPr>
            <w:rStyle w:val="a5"/>
            <w:sz w:val="23"/>
            <w:szCs w:val="23"/>
          </w:rPr>
          <w:t>https://www.eurointegration.com.ua/interview/2019/02/4/7092165/</w:t>
        </w:r>
      </w:hyperlink>
      <w:r w:rsidR="0062361B" w:rsidRPr="00295B39">
        <w:rPr>
          <w:rStyle w:val="a5"/>
          <w:color w:val="7030A0"/>
          <w:sz w:val="23"/>
          <w:szCs w:val="23"/>
          <w:u w:val="none"/>
          <w:lang w:val="uk-UA"/>
        </w:rPr>
        <w:t xml:space="preserve"> (</w:t>
      </w:r>
      <w:proofErr w:type="spellStart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62361B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30 </w:t>
      </w:r>
      <w:r w:rsidR="0062361B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April 2019).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Seddon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M.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75483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Documents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Show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How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Russia’s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Troll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Army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Hit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America</w:t>
      </w:r>
      <w:proofErr w:type="spellEnd"/>
      <w:r w:rsidR="0075483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www.buzzfeed.com/maxseddon/documents-show-how-russias-troll-army-hit-america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03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June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2014).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</w:p>
    <w:p w:rsidR="00AF2048" w:rsidRPr="00295B39" w:rsidRDefault="00AF2048" w:rsidP="00754837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з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інтернету</w:t>
      </w:r>
      <w:proofErr w:type="spellEnd"/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="00754837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в яких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автор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вказаний</w:t>
      </w:r>
    </w:p>
    <w:p w:rsidR="00754837" w:rsidRPr="00295B39" w:rsidRDefault="00754837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</w:p>
    <w:p w:rsidR="00754837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матеріали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75483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</w:p>
    <w:p w:rsidR="00754837" w:rsidRPr="00295B39" w:rsidRDefault="00754837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 видання (2019), «Назва публікації», доступно за адресою: URL (дата звернення).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edition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75483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article</w:t>
      </w:r>
      <w:proofErr w:type="spellEnd"/>
      <w:r w:rsidR="00754837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url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date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</w:t>
      </w:r>
      <w:r w:rsid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и</w:t>
      </w: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:</w:t>
      </w:r>
    </w:p>
    <w:p w:rsidR="0062361B" w:rsidRPr="00295B39" w:rsidRDefault="003946C9" w:rsidP="003946C9">
      <w:pPr>
        <w:pStyle w:val="a8"/>
        <w:ind w:firstLine="709"/>
        <w:rPr>
          <w:rStyle w:val="a5"/>
          <w:color w:val="7030A0"/>
          <w:sz w:val="23"/>
          <w:szCs w:val="23"/>
          <w:u w:val="none"/>
          <w:lang w:val="en-US"/>
        </w:rPr>
      </w:pPr>
      <w:r w:rsidRPr="00295B39">
        <w:rPr>
          <w:rStyle w:val="a5"/>
          <w:color w:val="7030A0"/>
          <w:sz w:val="23"/>
          <w:szCs w:val="23"/>
          <w:u w:val="none"/>
          <w:lang w:val="uk-UA"/>
        </w:rPr>
        <w:t>Радіо Свобода</w:t>
      </w:r>
      <w:r w:rsidRPr="00295B39">
        <w:rPr>
          <w:rStyle w:val="a5"/>
          <w:color w:val="7030A0"/>
          <w:sz w:val="23"/>
          <w:szCs w:val="23"/>
          <w:u w:val="none"/>
        </w:rPr>
        <w:t xml:space="preserve"> </w:t>
      </w:r>
      <w:r w:rsidRPr="00295B39">
        <w:rPr>
          <w:rStyle w:val="a5"/>
          <w:color w:val="7030A0"/>
          <w:sz w:val="23"/>
          <w:szCs w:val="23"/>
          <w:u w:val="none"/>
          <w:lang w:val="en-US"/>
        </w:rPr>
        <w:t>(2018), “</w:t>
      </w:r>
      <w:proofErr w:type="spellStart"/>
      <w:r w:rsidR="0062361B" w:rsidRPr="00295B39">
        <w:rPr>
          <w:rStyle w:val="a5"/>
          <w:color w:val="7030A0"/>
          <w:sz w:val="23"/>
          <w:szCs w:val="23"/>
          <w:u w:val="none"/>
        </w:rPr>
        <w:t>Російське</w:t>
      </w:r>
      <w:proofErr w:type="spellEnd"/>
      <w:r w:rsidR="0062361B" w:rsidRPr="00295B39">
        <w:rPr>
          <w:rStyle w:val="a5"/>
          <w:color w:val="7030A0"/>
          <w:sz w:val="23"/>
          <w:szCs w:val="23"/>
          <w:u w:val="none"/>
        </w:rPr>
        <w:t xml:space="preserve"> судно таранить </w:t>
      </w:r>
      <w:proofErr w:type="spellStart"/>
      <w:r w:rsidR="0062361B" w:rsidRPr="00295B39">
        <w:rPr>
          <w:rStyle w:val="a5"/>
          <w:color w:val="7030A0"/>
          <w:sz w:val="23"/>
          <w:szCs w:val="23"/>
          <w:u w:val="none"/>
        </w:rPr>
        <w:t>українське</w:t>
      </w:r>
      <w:proofErr w:type="spellEnd"/>
      <w:r w:rsidR="0062361B" w:rsidRPr="00295B39">
        <w:rPr>
          <w:rStyle w:val="a5"/>
          <w:color w:val="7030A0"/>
          <w:sz w:val="23"/>
          <w:szCs w:val="23"/>
          <w:u w:val="none"/>
        </w:rPr>
        <w:t xml:space="preserve"> в </w:t>
      </w:r>
      <w:proofErr w:type="spellStart"/>
      <w:r w:rsidR="0062361B" w:rsidRPr="00295B39">
        <w:rPr>
          <w:rStyle w:val="a5"/>
          <w:color w:val="7030A0"/>
          <w:sz w:val="23"/>
          <w:szCs w:val="23"/>
          <w:u w:val="none"/>
        </w:rPr>
        <w:t>Чорному</w:t>
      </w:r>
      <w:proofErr w:type="spellEnd"/>
      <w:r w:rsidR="0062361B" w:rsidRPr="00295B39">
        <w:rPr>
          <w:rStyle w:val="a5"/>
          <w:color w:val="7030A0"/>
          <w:sz w:val="23"/>
          <w:szCs w:val="23"/>
          <w:u w:val="none"/>
        </w:rPr>
        <w:t xml:space="preserve"> </w:t>
      </w:r>
      <w:proofErr w:type="spellStart"/>
      <w:r w:rsidR="0062361B" w:rsidRPr="00295B39">
        <w:rPr>
          <w:rStyle w:val="a5"/>
          <w:color w:val="7030A0"/>
          <w:sz w:val="23"/>
          <w:szCs w:val="23"/>
          <w:u w:val="none"/>
        </w:rPr>
        <w:t>морі</w:t>
      </w:r>
      <w:proofErr w:type="spellEnd"/>
      <w:r w:rsidR="0062361B" w:rsidRPr="00295B39">
        <w:rPr>
          <w:rStyle w:val="a5"/>
          <w:color w:val="7030A0"/>
          <w:sz w:val="23"/>
          <w:szCs w:val="23"/>
          <w:u w:val="none"/>
        </w:rPr>
        <w:t xml:space="preserve"> – </w:t>
      </w:r>
      <w:proofErr w:type="spellStart"/>
      <w:r w:rsidR="0062361B" w:rsidRPr="00295B39">
        <w:rPr>
          <w:rStyle w:val="a5"/>
          <w:color w:val="7030A0"/>
          <w:sz w:val="23"/>
          <w:szCs w:val="23"/>
          <w:u w:val="none"/>
        </w:rPr>
        <w:t>відео</w:t>
      </w:r>
      <w:proofErr w:type="spellEnd"/>
      <w:r w:rsidRPr="00295B39">
        <w:rPr>
          <w:rStyle w:val="a5"/>
          <w:color w:val="7030A0"/>
          <w:sz w:val="23"/>
          <w:szCs w:val="23"/>
          <w:u w:val="none"/>
          <w:lang w:val="en-US"/>
        </w:rPr>
        <w:t xml:space="preserve">”,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доступно за адресою: </w:t>
      </w:r>
      <w:hyperlink r:id="rId23" w:history="1">
        <w:r w:rsidR="0062361B" w:rsidRPr="00295B39">
          <w:rPr>
            <w:rStyle w:val="a5"/>
            <w:sz w:val="23"/>
            <w:szCs w:val="23"/>
          </w:rPr>
          <w:t>https://www.radiosvoboda.org/a/video-taranazov-sea/29620048.html</w:t>
        </w:r>
      </w:hyperlink>
      <w:r w:rsidRPr="00295B39">
        <w:rPr>
          <w:rStyle w:val="a5"/>
          <w:sz w:val="23"/>
          <w:szCs w:val="23"/>
          <w:lang w:val="en-US"/>
        </w:rPr>
        <w:t xml:space="preserve"> </w:t>
      </w:r>
      <w:r w:rsidRPr="00295B39">
        <w:rPr>
          <w:rStyle w:val="a5"/>
          <w:color w:val="7030A0"/>
          <w:sz w:val="23"/>
          <w:szCs w:val="23"/>
          <w:u w:val="none"/>
          <w:lang w:val="en-US"/>
        </w:rPr>
        <w:t>(</w:t>
      </w:r>
      <w:r w:rsidRPr="00295B39">
        <w:rPr>
          <w:rStyle w:val="a5"/>
          <w:color w:val="7030A0"/>
          <w:sz w:val="23"/>
          <w:szCs w:val="23"/>
          <w:u w:val="none"/>
          <w:lang w:val="uk-UA"/>
        </w:rPr>
        <w:t>дата перегляду 05 травня 2019)</w:t>
      </w:r>
      <w:r w:rsidRPr="00295B39">
        <w:rPr>
          <w:rStyle w:val="a5"/>
          <w:color w:val="7030A0"/>
          <w:sz w:val="23"/>
          <w:szCs w:val="23"/>
          <w:u w:val="none"/>
          <w:lang w:val="en-US"/>
        </w:rPr>
        <w:t>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BBC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NEWS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3946C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“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Ukraine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profile</w:t>
      </w:r>
      <w:proofErr w:type="spellEnd"/>
      <w:r w:rsidR="003946C9" w:rsidRPr="00295B39">
        <w:rPr>
          <w:rFonts w:eastAsia="Times New Roman" w:cs="Times New Roman"/>
          <w:color w:val="7030A0"/>
          <w:sz w:val="23"/>
          <w:szCs w:val="23"/>
          <w:lang w:val="en-US" w:eastAsia="ru-RU"/>
        </w:rPr>
        <w:t>”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http://www.bbc.com/news/world-europe-18018002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09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December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2014).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</w:p>
    <w:p w:rsidR="00AF2048" w:rsidRPr="00295B39" w:rsidRDefault="00AF2048" w:rsidP="00754837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закони,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резолюції,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рішення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i/>
          <w:color w:val="7030A0"/>
          <w:sz w:val="23"/>
          <w:szCs w:val="23"/>
          <w:lang w:val="uk-UA" w:eastAsia="ru-RU"/>
        </w:rPr>
        <w:t>под.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en-US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Загальна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схема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бібліографічного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посилання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закони,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резолюції,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рішення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под.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документи:</w:t>
      </w:r>
    </w:p>
    <w:p w:rsidR="00754837" w:rsidRPr="00295B39" w:rsidRDefault="00754837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Назва організації або установи (2019), </w:t>
      </w: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Назва документа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 Видавець, Місто публікування, 550 с.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Organization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name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Title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document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Publisher,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City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publication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593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p.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Спочатку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75483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754837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органу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організації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автора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рік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публікації,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курсивом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документу,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видавництва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місто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видання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кількість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сторінок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є).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доступний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онлайн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–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через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кому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="00F41C9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слід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дода</w:t>
      </w:r>
      <w:r w:rsidR="00F41C9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ти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веб-адрес</w:t>
      </w:r>
      <w:r w:rsidR="00F41C9D"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у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потім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дужках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після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слова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вказує</w:t>
      </w:r>
      <w:r w:rsidR="00F41C9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мо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дат</w:t>
      </w:r>
      <w:r w:rsidR="00F41C9D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останнього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доступу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документу.</w:t>
      </w:r>
    </w:p>
    <w:p w:rsidR="00AF2048" w:rsidRPr="00295B39" w:rsidRDefault="00AF2048" w:rsidP="00B37CB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iCs/>
          <w:color w:val="7030A0"/>
          <w:sz w:val="23"/>
          <w:szCs w:val="23"/>
          <w:lang w:val="uk-UA" w:eastAsia="ru-RU"/>
        </w:rPr>
        <w:t>Приклад:</w:t>
      </w:r>
    </w:p>
    <w:p w:rsidR="00AF2048" w:rsidRPr="00295B39" w:rsidRDefault="00AF2048" w:rsidP="0028400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Council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of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the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European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Union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(2014),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Council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conclusions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on</w:t>
      </w:r>
      <w:proofErr w:type="spellEnd"/>
      <w:r w:rsidR="00063A01"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i/>
          <w:iCs/>
          <w:color w:val="7030A0"/>
          <w:sz w:val="23"/>
          <w:szCs w:val="23"/>
          <w:lang w:val="uk-UA" w:eastAsia="ru-RU"/>
        </w:rPr>
        <w:t>Ukraine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October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2014,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Luxembourg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,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available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at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: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hyperlink r:id="rId24" w:history="1">
        <w:r w:rsidR="00F41C9D" w:rsidRPr="00295B39">
          <w:rPr>
            <w:rStyle w:val="a5"/>
            <w:rFonts w:eastAsia="Times New Roman" w:cs="Times New Roman"/>
            <w:sz w:val="23"/>
            <w:szCs w:val="23"/>
            <w:lang w:val="uk-UA" w:eastAsia="ru-RU"/>
          </w:rPr>
          <w:t>http://www</w:t>
        </w:r>
      </w:hyperlink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.consilium.europa.eu/uedocs/cms_data/docs/pressdata/EN/foraff/145211.pdf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(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accessed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05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December</w:t>
      </w:r>
      <w:proofErr w:type="spellEnd"/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2014).</w:t>
      </w:r>
    </w:p>
    <w:p w:rsidR="00F41C9D" w:rsidRPr="00295B39" w:rsidRDefault="00F41C9D" w:rsidP="0028400E">
      <w:pPr>
        <w:shd w:val="clear" w:color="auto" w:fill="FFFFFF"/>
        <w:spacing w:before="180" w:after="180" w:line="300" w:lineRule="atLeast"/>
        <w:ind w:firstLine="709"/>
        <w:outlineLvl w:val="2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</w:p>
    <w:p w:rsidR="00AF2048" w:rsidRPr="00295B39" w:rsidRDefault="00AF2048" w:rsidP="003946C9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Шаблон</w:t>
      </w:r>
      <w:r w:rsidR="00063A01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розміщення</w:t>
      </w:r>
      <w:r w:rsidR="00063A01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матеріалів</w:t>
      </w:r>
      <w:r w:rsidR="00063A01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у</w:t>
      </w:r>
      <w:r w:rsidR="00063A01"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i/>
          <w:color w:val="7030A0"/>
          <w:sz w:val="23"/>
          <w:szCs w:val="23"/>
          <w:lang w:val="uk-UA" w:eastAsia="ru-RU"/>
        </w:rPr>
        <w:t>статті</w:t>
      </w:r>
    </w:p>
    <w:p w:rsidR="0079182E" w:rsidRPr="00295B39" w:rsidRDefault="0079182E" w:rsidP="0079182E">
      <w:pPr>
        <w:shd w:val="clear" w:color="auto" w:fill="FFFFFF"/>
        <w:spacing w:after="135" w:line="240" w:lineRule="auto"/>
        <w:ind w:firstLine="709"/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Українською мовою: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індекс УДК; 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ім’я та прізвище автора/авторів;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статті;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репрезентованої наукової (навчальної) установи;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поштов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й електронн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адрес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установи;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персональний номер ORCID;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анотаці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українською мовою (на 350-500 знаків);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4-6 ключових слів;</w:t>
      </w:r>
    </w:p>
    <w:p w:rsidR="0079182E" w:rsidRPr="00295B39" w:rsidRDefault="009704A6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ТЕКСТ СТАТТІ</w:t>
      </w:r>
    </w:p>
    <w:p w:rsidR="00AF2048" w:rsidRPr="00295B39" w:rsidRDefault="00AF2048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Список</w:t>
      </w:r>
      <w:r w:rsidR="00063A01"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літератури</w:t>
      </w:r>
    </w:p>
    <w:p w:rsidR="00AF2048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proofErr w:type="spellStart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Reference</w:t>
      </w:r>
      <w:proofErr w:type="spellEnd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(транслітерація, англійська або латиниця мовами оригіналів)</w:t>
      </w:r>
    </w:p>
    <w:p w:rsidR="0079182E" w:rsidRPr="00295B39" w:rsidRDefault="0079182E" w:rsidP="0079182E">
      <w:pPr>
        <w:shd w:val="clear" w:color="auto" w:fill="FFFFFF"/>
        <w:spacing w:before="100" w:beforeAutospacing="1" w:after="100" w:afterAutospacing="1" w:line="270" w:lineRule="atLeast"/>
        <w:ind w:left="709"/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i/>
          <w:color w:val="7030A0"/>
          <w:sz w:val="23"/>
          <w:szCs w:val="23"/>
          <w:lang w:val="uk-UA" w:eastAsia="ru-RU"/>
        </w:rPr>
        <w:t>Англійською мовою: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ім’я та прізвище автора/авторів;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статті;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назв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репрезентованої наукової (навчальної) установи;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поштов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й електронн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адрес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установи;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персональний номер ORCID;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розширен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а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анотаці</w:t>
      </w:r>
      <w:r w:rsidR="009704A6">
        <w:rPr>
          <w:rFonts w:eastAsia="Times New Roman" w:cs="Times New Roman"/>
          <w:color w:val="7030A0"/>
          <w:sz w:val="23"/>
          <w:szCs w:val="23"/>
          <w:lang w:val="uk-UA" w:eastAsia="ru-RU"/>
        </w:rPr>
        <w:t>я</w:t>
      </w: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 xml:space="preserve"> англійс</w:t>
      </w:r>
      <w:bookmarkStart w:id="0" w:name="_GoBack"/>
      <w:bookmarkEnd w:id="0"/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ькою (на 1700-2000 знаків);</w:t>
      </w:r>
    </w:p>
    <w:p w:rsidR="0079182E" w:rsidRPr="00295B39" w:rsidRDefault="0079182E" w:rsidP="0079182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93" w:hanging="284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4-6 ключових слів;</w:t>
      </w:r>
    </w:p>
    <w:p w:rsidR="0079182E" w:rsidRPr="00295B39" w:rsidRDefault="0079182E" w:rsidP="0079182E">
      <w:pPr>
        <w:shd w:val="clear" w:color="auto" w:fill="FFFFFF"/>
        <w:spacing w:before="100" w:beforeAutospacing="1" w:after="100" w:afterAutospacing="1" w:line="270" w:lineRule="atLeast"/>
        <w:ind w:left="709"/>
        <w:rPr>
          <w:rFonts w:eastAsia="Times New Roman" w:cs="Times New Roman"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color w:val="7030A0"/>
          <w:sz w:val="23"/>
          <w:szCs w:val="23"/>
          <w:lang w:val="uk-UA" w:eastAsia="ru-RU"/>
        </w:rPr>
        <w:t>Опісля статті – інформація про автора (докладно подано на початку)</w:t>
      </w:r>
    </w:p>
    <w:p w:rsidR="00AF2048" w:rsidRDefault="00AF2048" w:rsidP="00295B39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Якщо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оформлення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статті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не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відповідає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зазначеним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вимогам,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редакція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повертає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статтю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автору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на</w:t>
      </w:r>
      <w:r w:rsidR="00063A01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</w:t>
      </w:r>
      <w:r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доопрацювання</w:t>
      </w:r>
      <w:r w:rsidR="0079182E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 xml:space="preserve"> або повідомляє про відмову в пуб</w:t>
      </w:r>
      <w:r w:rsidR="003946C9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лі</w:t>
      </w:r>
      <w:r w:rsidR="0079182E" w:rsidRPr="00295B39"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t>кації</w:t>
      </w:r>
    </w:p>
    <w:p w:rsidR="0082000D" w:rsidRDefault="0082000D" w:rsidP="00295B39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</w:p>
    <w:p w:rsidR="0082000D" w:rsidRDefault="0082000D">
      <w:pPr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bCs/>
          <w:color w:val="7030A0"/>
          <w:sz w:val="23"/>
          <w:szCs w:val="23"/>
          <w:lang w:val="uk-UA" w:eastAsia="ru-RU"/>
        </w:rPr>
        <w:br w:type="page"/>
      </w:r>
    </w:p>
    <w:p w:rsidR="0082000D" w:rsidRPr="0082000D" w:rsidRDefault="0082000D" w:rsidP="0082000D">
      <w:pPr>
        <w:rPr>
          <w:b/>
          <w:color w:val="7030A0"/>
          <w:sz w:val="24"/>
          <w:szCs w:val="24"/>
          <w:lang w:val="uk-UA"/>
        </w:rPr>
      </w:pPr>
      <w:r w:rsidRPr="0082000D">
        <w:rPr>
          <w:b/>
          <w:color w:val="7030A0"/>
          <w:sz w:val="24"/>
          <w:szCs w:val="24"/>
          <w:lang w:val="uk-UA"/>
        </w:rPr>
        <w:lastRenderedPageBreak/>
        <w:t>ІНФОРМАЦІЯ ЩОДО РЕДАГУВАННЯ ТА РЕЦЕНЗУВАННЯ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  <w:r w:rsidRPr="0082000D">
        <w:rPr>
          <w:color w:val="7030A0"/>
          <w:sz w:val="24"/>
          <w:szCs w:val="24"/>
          <w:lang w:val="uk-UA"/>
        </w:rPr>
        <w:t xml:space="preserve">1. Редагування статей відбувається впродовж одного місяця після завершення збору. 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  <w:r w:rsidRPr="0082000D">
        <w:rPr>
          <w:color w:val="7030A0"/>
          <w:sz w:val="24"/>
          <w:szCs w:val="24"/>
          <w:lang w:val="uk-UA"/>
        </w:rPr>
        <w:t xml:space="preserve">2. Статтю редагують та рецензують два незалежні експерти. 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  <w:r w:rsidRPr="0082000D">
        <w:rPr>
          <w:color w:val="7030A0"/>
          <w:sz w:val="24"/>
          <w:szCs w:val="24"/>
          <w:lang w:val="uk-UA"/>
        </w:rPr>
        <w:t xml:space="preserve">3. Висновки редакції є таємними. 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  <w:r w:rsidRPr="0082000D">
        <w:rPr>
          <w:color w:val="7030A0"/>
          <w:sz w:val="24"/>
          <w:szCs w:val="24"/>
          <w:lang w:val="uk-UA"/>
        </w:rPr>
        <w:t xml:space="preserve">4. Редакція залишає за собою право відмовити у публікації статті. 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  <w:r w:rsidRPr="0082000D">
        <w:rPr>
          <w:color w:val="7030A0"/>
          <w:sz w:val="24"/>
          <w:szCs w:val="24"/>
          <w:lang w:val="uk-UA"/>
        </w:rPr>
        <w:t xml:space="preserve">5. Рецензія може бути відкрита лише на вимогу автора у випадку відмови публікації. 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</w:p>
    <w:p w:rsidR="0082000D" w:rsidRPr="0082000D" w:rsidRDefault="0082000D" w:rsidP="0082000D">
      <w:pPr>
        <w:rPr>
          <w:b/>
          <w:color w:val="7030A0"/>
          <w:sz w:val="24"/>
          <w:szCs w:val="24"/>
          <w:lang w:val="uk-UA"/>
        </w:rPr>
      </w:pPr>
      <w:r w:rsidRPr="0082000D">
        <w:rPr>
          <w:b/>
          <w:color w:val="7030A0"/>
          <w:sz w:val="24"/>
          <w:szCs w:val="24"/>
          <w:lang w:val="uk-UA"/>
        </w:rPr>
        <w:t xml:space="preserve">INFORMATION </w:t>
      </w:r>
      <w:r w:rsidRPr="0082000D">
        <w:rPr>
          <w:b/>
          <w:color w:val="7030A0"/>
          <w:sz w:val="24"/>
          <w:szCs w:val="24"/>
          <w:lang w:val="en-US"/>
        </w:rPr>
        <w:t>OF</w:t>
      </w:r>
      <w:r w:rsidRPr="0082000D">
        <w:rPr>
          <w:b/>
          <w:color w:val="7030A0"/>
          <w:sz w:val="24"/>
          <w:szCs w:val="24"/>
          <w:lang w:val="uk-UA"/>
        </w:rPr>
        <w:t xml:space="preserve"> EDITING AND REVIEW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</w:p>
    <w:p w:rsidR="0082000D" w:rsidRPr="0082000D" w:rsidRDefault="0082000D" w:rsidP="0082000D">
      <w:pPr>
        <w:rPr>
          <w:color w:val="7030A0"/>
          <w:sz w:val="24"/>
          <w:szCs w:val="24"/>
          <w:lang w:val="en-US"/>
        </w:rPr>
      </w:pPr>
      <w:r w:rsidRPr="0082000D">
        <w:rPr>
          <w:color w:val="7030A0"/>
          <w:sz w:val="24"/>
          <w:szCs w:val="24"/>
          <w:lang w:val="en-US"/>
        </w:rPr>
        <w:t xml:space="preserve">1. Editing articles is performed within one month after completion of the collection. </w:t>
      </w:r>
    </w:p>
    <w:p w:rsidR="0082000D" w:rsidRPr="0082000D" w:rsidRDefault="0082000D" w:rsidP="0082000D">
      <w:pPr>
        <w:rPr>
          <w:color w:val="7030A0"/>
          <w:sz w:val="24"/>
          <w:szCs w:val="24"/>
          <w:lang w:val="en-US"/>
        </w:rPr>
      </w:pPr>
      <w:r w:rsidRPr="0082000D">
        <w:rPr>
          <w:color w:val="7030A0"/>
          <w:sz w:val="24"/>
          <w:szCs w:val="24"/>
          <w:lang w:val="en-US"/>
        </w:rPr>
        <w:t xml:space="preserve">2. The article is edited and reviewed by two independent experts. </w:t>
      </w:r>
    </w:p>
    <w:p w:rsidR="0082000D" w:rsidRPr="0082000D" w:rsidRDefault="0082000D" w:rsidP="0082000D">
      <w:pPr>
        <w:rPr>
          <w:color w:val="7030A0"/>
          <w:sz w:val="24"/>
          <w:szCs w:val="24"/>
          <w:lang w:val="en-US"/>
        </w:rPr>
      </w:pPr>
      <w:r w:rsidRPr="0082000D">
        <w:rPr>
          <w:color w:val="7030A0"/>
          <w:sz w:val="24"/>
          <w:szCs w:val="24"/>
          <w:lang w:val="en-US"/>
        </w:rPr>
        <w:t xml:space="preserve">3. The editorial conclusion is not open. </w:t>
      </w:r>
    </w:p>
    <w:p w:rsidR="0082000D" w:rsidRPr="0082000D" w:rsidRDefault="0082000D" w:rsidP="0082000D">
      <w:pPr>
        <w:rPr>
          <w:color w:val="7030A0"/>
          <w:sz w:val="24"/>
          <w:szCs w:val="24"/>
          <w:lang w:val="en-US"/>
        </w:rPr>
      </w:pPr>
      <w:r w:rsidRPr="0082000D">
        <w:rPr>
          <w:color w:val="7030A0"/>
          <w:sz w:val="24"/>
          <w:szCs w:val="24"/>
          <w:lang w:val="en-US"/>
        </w:rPr>
        <w:t xml:space="preserve">4. Editorial staff reserves the right to refuse the publication of the article. </w:t>
      </w:r>
    </w:p>
    <w:p w:rsidR="0082000D" w:rsidRPr="0082000D" w:rsidRDefault="0082000D" w:rsidP="0082000D">
      <w:pPr>
        <w:rPr>
          <w:color w:val="7030A0"/>
          <w:sz w:val="24"/>
          <w:szCs w:val="24"/>
          <w:lang w:val="en-US"/>
        </w:rPr>
      </w:pPr>
      <w:r w:rsidRPr="0082000D">
        <w:rPr>
          <w:color w:val="7030A0"/>
          <w:sz w:val="24"/>
          <w:szCs w:val="24"/>
          <w:lang w:val="en-US"/>
        </w:rPr>
        <w:t>5. The opinion can be opened only by the request of the author in case of publication refusal</w:t>
      </w:r>
    </w:p>
    <w:p w:rsidR="0082000D" w:rsidRPr="0082000D" w:rsidRDefault="0082000D" w:rsidP="0082000D">
      <w:pPr>
        <w:rPr>
          <w:color w:val="7030A0"/>
          <w:sz w:val="24"/>
          <w:szCs w:val="24"/>
          <w:lang w:val="uk-UA"/>
        </w:rPr>
      </w:pPr>
    </w:p>
    <w:p w:rsidR="0082000D" w:rsidRPr="00295B39" w:rsidRDefault="0082000D" w:rsidP="00295B39">
      <w:pPr>
        <w:shd w:val="clear" w:color="auto" w:fill="FFFFFF"/>
        <w:spacing w:after="135" w:line="240" w:lineRule="auto"/>
        <w:jc w:val="center"/>
        <w:rPr>
          <w:rFonts w:cs="Times New Roman"/>
          <w:color w:val="7030A0"/>
          <w:sz w:val="23"/>
          <w:szCs w:val="23"/>
          <w:lang w:val="uk-UA"/>
        </w:rPr>
      </w:pPr>
    </w:p>
    <w:sectPr w:rsidR="0082000D" w:rsidRPr="00295B39" w:rsidSect="00820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87" w:rsidRDefault="00E64C87" w:rsidP="00295B39">
      <w:pPr>
        <w:spacing w:after="0" w:line="240" w:lineRule="auto"/>
      </w:pPr>
      <w:r>
        <w:separator/>
      </w:r>
    </w:p>
  </w:endnote>
  <w:endnote w:type="continuationSeparator" w:id="0">
    <w:p w:rsidR="00E64C87" w:rsidRDefault="00E64C87" w:rsidP="002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87" w:rsidRDefault="00E64C87" w:rsidP="00295B39">
      <w:pPr>
        <w:spacing w:after="0" w:line="240" w:lineRule="auto"/>
      </w:pPr>
      <w:r>
        <w:separator/>
      </w:r>
    </w:p>
  </w:footnote>
  <w:footnote w:type="continuationSeparator" w:id="0">
    <w:p w:rsidR="00E64C87" w:rsidRDefault="00E64C87" w:rsidP="00295B39">
      <w:pPr>
        <w:spacing w:after="0" w:line="240" w:lineRule="auto"/>
      </w:pPr>
      <w:r>
        <w:continuationSeparator/>
      </w:r>
    </w:p>
  </w:footnote>
  <w:footnote w:id="1">
    <w:p w:rsidR="00295B39" w:rsidRPr="00295B39" w:rsidRDefault="00295B39">
      <w:pPr>
        <w:pStyle w:val="a8"/>
        <w:rPr>
          <w:color w:val="7030A0"/>
          <w:lang w:val="uk-UA"/>
        </w:rPr>
      </w:pPr>
      <w:r w:rsidRPr="00295B39">
        <w:rPr>
          <w:rStyle w:val="aa"/>
          <w:color w:val="7030A0"/>
        </w:rPr>
        <w:footnoteRef/>
      </w:r>
      <w:r w:rsidRPr="00295B39">
        <w:rPr>
          <w:color w:val="7030A0"/>
        </w:rPr>
        <w:t xml:space="preserve"> </w:t>
      </w:r>
      <w:r w:rsidRPr="00295B39">
        <w:rPr>
          <w:color w:val="7030A0"/>
          <w:lang w:val="uk-UA"/>
        </w:rPr>
        <w:t xml:space="preserve">Не завше доречно перекладати назви повідомлень у ЗМІ, в </w:t>
      </w:r>
      <w:proofErr w:type="spellStart"/>
      <w:r w:rsidRPr="00295B39">
        <w:rPr>
          <w:color w:val="7030A0"/>
          <w:lang w:val="uk-UA"/>
        </w:rPr>
        <w:t>інтернеті</w:t>
      </w:r>
      <w:proofErr w:type="spellEnd"/>
      <w:r w:rsidRPr="00295B39">
        <w:rPr>
          <w:color w:val="7030A0"/>
          <w:lang w:val="uk-UA"/>
        </w:rPr>
        <w:t>, бо може бути безліч варіантів перекладу, що в посиланнях різних авторів можна потрактувати як різні повідомлення. Натомість назви періодичних видань, книг, наукові статті необхідно подавати англійською або латиницею мовою оригіналу.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8C"/>
    <w:multiLevelType w:val="hybridMultilevel"/>
    <w:tmpl w:val="4300ACF2"/>
    <w:lvl w:ilvl="0" w:tplc="B4E8A1D0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3FC77D34"/>
    <w:multiLevelType w:val="hybridMultilevel"/>
    <w:tmpl w:val="35124BE6"/>
    <w:lvl w:ilvl="0" w:tplc="93B037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76460"/>
    <w:multiLevelType w:val="multilevel"/>
    <w:tmpl w:val="0AB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533F6"/>
    <w:multiLevelType w:val="multilevel"/>
    <w:tmpl w:val="2E3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3B8D"/>
    <w:multiLevelType w:val="multilevel"/>
    <w:tmpl w:val="BB9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C27A8"/>
    <w:multiLevelType w:val="hybridMultilevel"/>
    <w:tmpl w:val="DB04A556"/>
    <w:lvl w:ilvl="0" w:tplc="8826BA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23EA"/>
    <w:multiLevelType w:val="multilevel"/>
    <w:tmpl w:val="F8D6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94E1B"/>
    <w:multiLevelType w:val="multilevel"/>
    <w:tmpl w:val="415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90427"/>
    <w:multiLevelType w:val="hybridMultilevel"/>
    <w:tmpl w:val="F47A70A6"/>
    <w:lvl w:ilvl="0" w:tplc="E84A1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F7005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27FA0"/>
    <w:multiLevelType w:val="hybridMultilevel"/>
    <w:tmpl w:val="44087024"/>
    <w:lvl w:ilvl="0" w:tplc="9FA8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57DC1"/>
    <w:multiLevelType w:val="hybridMultilevel"/>
    <w:tmpl w:val="3036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8"/>
    <w:rsid w:val="000279C9"/>
    <w:rsid w:val="00050B86"/>
    <w:rsid w:val="00052109"/>
    <w:rsid w:val="00063A01"/>
    <w:rsid w:val="000C3C14"/>
    <w:rsid w:val="000D34D7"/>
    <w:rsid w:val="000E52BC"/>
    <w:rsid w:val="00145275"/>
    <w:rsid w:val="00160DF5"/>
    <w:rsid w:val="00163270"/>
    <w:rsid w:val="001831A6"/>
    <w:rsid w:val="0019540D"/>
    <w:rsid w:val="001B1107"/>
    <w:rsid w:val="001D007C"/>
    <w:rsid w:val="00282547"/>
    <w:rsid w:val="0028400E"/>
    <w:rsid w:val="00295B39"/>
    <w:rsid w:val="002A4925"/>
    <w:rsid w:val="00366411"/>
    <w:rsid w:val="003946C9"/>
    <w:rsid w:val="003A3D2A"/>
    <w:rsid w:val="003A73A5"/>
    <w:rsid w:val="003C4165"/>
    <w:rsid w:val="004F393D"/>
    <w:rsid w:val="00546BFC"/>
    <w:rsid w:val="00547646"/>
    <w:rsid w:val="00583745"/>
    <w:rsid w:val="0062361B"/>
    <w:rsid w:val="00630FA7"/>
    <w:rsid w:val="00682FAC"/>
    <w:rsid w:val="00683C19"/>
    <w:rsid w:val="006A10FF"/>
    <w:rsid w:val="00752740"/>
    <w:rsid w:val="00754837"/>
    <w:rsid w:val="00757B79"/>
    <w:rsid w:val="00785D13"/>
    <w:rsid w:val="0079182E"/>
    <w:rsid w:val="007F4E79"/>
    <w:rsid w:val="0082000D"/>
    <w:rsid w:val="00833F44"/>
    <w:rsid w:val="00890695"/>
    <w:rsid w:val="008E4B74"/>
    <w:rsid w:val="008F1F1D"/>
    <w:rsid w:val="009340FD"/>
    <w:rsid w:val="00942A10"/>
    <w:rsid w:val="00957280"/>
    <w:rsid w:val="009704A6"/>
    <w:rsid w:val="009D37E4"/>
    <w:rsid w:val="00A00781"/>
    <w:rsid w:val="00A46273"/>
    <w:rsid w:val="00AA0288"/>
    <w:rsid w:val="00AF2048"/>
    <w:rsid w:val="00AF7D9D"/>
    <w:rsid w:val="00B110DE"/>
    <w:rsid w:val="00B37CB8"/>
    <w:rsid w:val="00BF79B8"/>
    <w:rsid w:val="00C14FC1"/>
    <w:rsid w:val="00C6485A"/>
    <w:rsid w:val="00C94333"/>
    <w:rsid w:val="00CC0BC6"/>
    <w:rsid w:val="00D111D2"/>
    <w:rsid w:val="00D64E85"/>
    <w:rsid w:val="00D7710A"/>
    <w:rsid w:val="00DE0258"/>
    <w:rsid w:val="00DE26A3"/>
    <w:rsid w:val="00DF60A5"/>
    <w:rsid w:val="00E3771F"/>
    <w:rsid w:val="00E64C87"/>
    <w:rsid w:val="00E77F63"/>
    <w:rsid w:val="00EC227E"/>
    <w:rsid w:val="00ED68B7"/>
    <w:rsid w:val="00F41C9D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E"/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F204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0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0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048"/>
    <w:rPr>
      <w:b/>
      <w:bCs/>
    </w:rPr>
  </w:style>
  <w:style w:type="character" w:styleId="a5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6">
    <w:name w:val="Emphasis"/>
    <w:basedOn w:val="a0"/>
    <w:uiPriority w:val="20"/>
    <w:qFormat/>
    <w:rsid w:val="00AF2048"/>
    <w:rPr>
      <w:i/>
      <w:iCs/>
    </w:rPr>
  </w:style>
  <w:style w:type="paragraph" w:styleId="a7">
    <w:name w:val="List Paragraph"/>
    <w:basedOn w:val="a"/>
    <w:uiPriority w:val="34"/>
    <w:qFormat/>
    <w:rsid w:val="000E52BC"/>
    <w:pPr>
      <w:ind w:left="720"/>
      <w:contextualSpacing/>
    </w:pPr>
  </w:style>
  <w:style w:type="paragraph" w:styleId="a8">
    <w:name w:val="footnote text"/>
    <w:aliases w:val="Текст сноски Знак Знак,Текст сноски Знак1 Знак Знак,Знак Знак1 Знак,Знак Знак,Знак,Table_Footnote_last,Table_Footnote_last Знак Знак Знак,Table_Footnote_last Знак,Table_Footnote_last Знак1 Знак Знак,single space,ft,Style 7"/>
    <w:basedOn w:val="a"/>
    <w:link w:val="a9"/>
    <w:uiPriority w:val="99"/>
    <w:unhideWhenUsed/>
    <w:rsid w:val="00AF7D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,Текст сноски Знак1 Знак Знак Знак,Знак Знак1 Знак Знак,Знак Знак Знак,Знак Знак1,Table_Footnote_last Знак1,Table_Footnote_last Знак Знак Знак Знак,Table_Footnote_last Знак Знак,single space Знак,ft Знак"/>
    <w:basedOn w:val="a0"/>
    <w:link w:val="a8"/>
    <w:uiPriority w:val="99"/>
    <w:rsid w:val="00AF7D9D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5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E"/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F204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0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0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048"/>
    <w:rPr>
      <w:b/>
      <w:bCs/>
    </w:rPr>
  </w:style>
  <w:style w:type="character" w:styleId="a5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6">
    <w:name w:val="Emphasis"/>
    <w:basedOn w:val="a0"/>
    <w:uiPriority w:val="20"/>
    <w:qFormat/>
    <w:rsid w:val="00AF2048"/>
    <w:rPr>
      <w:i/>
      <w:iCs/>
    </w:rPr>
  </w:style>
  <w:style w:type="paragraph" w:styleId="a7">
    <w:name w:val="List Paragraph"/>
    <w:basedOn w:val="a"/>
    <w:uiPriority w:val="34"/>
    <w:qFormat/>
    <w:rsid w:val="000E52BC"/>
    <w:pPr>
      <w:ind w:left="720"/>
      <w:contextualSpacing/>
    </w:pPr>
  </w:style>
  <w:style w:type="paragraph" w:styleId="a8">
    <w:name w:val="footnote text"/>
    <w:aliases w:val="Текст сноски Знак Знак,Текст сноски Знак1 Знак Знак,Знак Знак1 Знак,Знак Знак,Знак,Table_Footnote_last,Table_Footnote_last Знак Знак Знак,Table_Footnote_last Знак,Table_Footnote_last Знак1 Знак Знак,single space,ft,Style 7"/>
    <w:basedOn w:val="a"/>
    <w:link w:val="a9"/>
    <w:uiPriority w:val="99"/>
    <w:unhideWhenUsed/>
    <w:rsid w:val="00AF7D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,Текст сноски Знак1 Знак Знак Знак,Знак Знак1 Знак Знак,Знак Знак Знак,Знак Знак1,Table_Footnote_last Знак1,Table_Footnote_last Знак Знак Знак Знак,Table_Footnote_last Знак Знак,single space Знак,ft Знак"/>
    <w:basedOn w:val="a0"/>
    <w:link w:val="a8"/>
    <w:uiPriority w:val="99"/>
    <w:rsid w:val="00AF7D9D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5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0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lit.kh.ua/?lat&amp;passport" TargetMode="External"/><Relationship Id="rId18" Type="http://schemas.openxmlformats.org/officeDocument/2006/relationships/hyperlink" Target="https://tmk-ti-vdpu.at.ua/_ld/0/30_monograf_a5_cd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urointegration.com.ua/interview/2019/02/4/709216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laws/show/55-2010-&#1087;" TargetMode="External"/><Relationship Id="rId17" Type="http://schemas.openxmlformats.org/officeDocument/2006/relationships/hyperlink" Target="https://tmk-ti-vdpu.at.ua/_ld/0/30_monograf_a5_cd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s.lnu.edu.ua/bulletins/index.php/journalism/article/view/10004/10011" TargetMode="External"/><Relationship Id="rId20" Type="http://schemas.openxmlformats.org/officeDocument/2006/relationships/hyperlink" Target="https://www.librariaeminescu.ro/ro/isbn/606-8550-57-2/Vasile-Simileanu__Trilaterala-Romania-Ucraina-Moldova-Diplomatie-si-buna-guverna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iosvoboda.org/a/29650610.html" TargetMode="External"/><Relationship Id="rId24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s.lnu.edu.ua/bulletins/index.php/journalism/article/view/10004/10011" TargetMode="External"/><Relationship Id="rId23" Type="http://schemas.openxmlformats.org/officeDocument/2006/relationships/hyperlink" Target="https://www.radiosvoboda.org/a/video-taranazov-sea/29620048.html" TargetMode="External"/><Relationship Id="rId10" Type="http://schemas.openxmlformats.org/officeDocument/2006/relationships/hyperlink" Target="http://www.journ.univ.kiev.ua/periodyka/index.php/vymogy.html" TargetMode="External"/><Relationship Id="rId19" Type="http://schemas.openxmlformats.org/officeDocument/2006/relationships/hyperlink" Target="https://www.librariaeminescu.ro/ro/isbn/606-8550-57-2/Vasile-Simileanu__Trilaterala-Romania-Ucraina-Moldova-Diplomatie-si-buna-guvernar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s.lnu.edu.ua/bulletins/index.php/journalism/issue/view/379)/" TargetMode="External"/><Relationship Id="rId14" Type="http://schemas.openxmlformats.org/officeDocument/2006/relationships/hyperlink" Target="http://ukrlit.org/transliteratsiia" TargetMode="External"/><Relationship Id="rId22" Type="http://schemas.openxmlformats.org/officeDocument/2006/relationships/hyperlink" Target="https://www.eurointegration.com.ua/interview/2019/02/4/7092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5B96-8CBA-47A2-BE04-D2B44504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35</cp:revision>
  <dcterms:created xsi:type="dcterms:W3CDTF">2019-05-05T08:03:00Z</dcterms:created>
  <dcterms:modified xsi:type="dcterms:W3CDTF">2019-05-10T08:46:00Z</dcterms:modified>
</cp:coreProperties>
</file>