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63" w:rsidRPr="00B4309F" w:rsidRDefault="00AC5263" w:rsidP="00AC5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09F">
        <w:rPr>
          <w:rFonts w:ascii="Times New Roman" w:hAnsi="Times New Roman" w:cs="Times New Roman"/>
          <w:b/>
          <w:sz w:val="28"/>
          <w:szCs w:val="28"/>
        </w:rPr>
        <w:t>Ме</w:t>
      </w:r>
      <w:bookmarkStart w:id="0" w:name="_GoBack"/>
      <w:bookmarkEnd w:id="0"/>
      <w:r w:rsidRPr="00B4309F">
        <w:rPr>
          <w:rFonts w:ascii="Times New Roman" w:hAnsi="Times New Roman" w:cs="Times New Roman"/>
          <w:b/>
          <w:sz w:val="28"/>
          <w:szCs w:val="28"/>
        </w:rPr>
        <w:t>діакультура</w:t>
      </w:r>
    </w:p>
    <w:p w:rsidR="00AC5263" w:rsidRPr="00B4309F" w:rsidRDefault="00AC5263" w:rsidP="00AC5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09F">
        <w:rPr>
          <w:rFonts w:ascii="Times New Roman" w:hAnsi="Times New Roman" w:cs="Times New Roman"/>
          <w:b/>
          <w:sz w:val="28"/>
          <w:szCs w:val="28"/>
        </w:rPr>
        <w:t>Доц. Габор Н.Б.</w:t>
      </w:r>
    </w:p>
    <w:p w:rsidR="00AC5263" w:rsidRPr="00B4309F" w:rsidRDefault="00AC5263" w:rsidP="00AC5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09F">
        <w:rPr>
          <w:rFonts w:ascii="Times New Roman" w:hAnsi="Times New Roman" w:cs="Times New Roman"/>
          <w:b/>
          <w:sz w:val="28"/>
          <w:szCs w:val="28"/>
        </w:rPr>
        <w:t>5курс</w:t>
      </w:r>
    </w:p>
    <w:p w:rsidR="00AC5263" w:rsidRPr="00300459" w:rsidRDefault="00AC5263" w:rsidP="00AC5263">
      <w:pPr>
        <w:pStyle w:val="a4"/>
        <w:numPr>
          <w:ilvl w:val="0"/>
          <w:numId w:val="4"/>
        </w:numPr>
      </w:pPr>
      <w:r w:rsidRPr="00300459">
        <w:t>Перегляд фільму. Вступ, ознайомлення з матеріалом курсу.</w:t>
      </w:r>
      <w:r>
        <w:rPr>
          <w:b/>
        </w:rPr>
        <w:t>ОЦІНЮЄТЬСЯ: п</w:t>
      </w:r>
      <w:r w:rsidRPr="00300459">
        <w:rPr>
          <w:b/>
        </w:rPr>
        <w:t>исьмов</w:t>
      </w:r>
      <w:r>
        <w:rPr>
          <w:b/>
        </w:rPr>
        <w:t>е</w:t>
      </w:r>
      <w:r w:rsidRPr="00300459">
        <w:rPr>
          <w:b/>
        </w:rPr>
        <w:t xml:space="preserve"> есе-роздум</w:t>
      </w:r>
      <w:r w:rsidRPr="00300459">
        <w:t>.</w:t>
      </w:r>
    </w:p>
    <w:p w:rsidR="00AC5263" w:rsidRDefault="00AC5263" w:rsidP="00AC5263">
      <w:pPr>
        <w:pStyle w:val="a4"/>
        <w:numPr>
          <w:ilvl w:val="0"/>
          <w:numId w:val="4"/>
        </w:numPr>
      </w:pPr>
      <w:r w:rsidRPr="00300459">
        <w:t>Вивчаємо теорію</w:t>
      </w:r>
      <w:r>
        <w:t>.Читаємо</w:t>
      </w:r>
      <w:r w:rsidRPr="00300459">
        <w:t xml:space="preserve"> тексти:</w:t>
      </w:r>
    </w:p>
    <w:p w:rsidR="00AC5263" w:rsidRPr="00300459" w:rsidRDefault="00AC5263" w:rsidP="00AC5263">
      <w:pPr>
        <w:pStyle w:val="a4"/>
      </w:pPr>
      <w:r>
        <w:rPr>
          <w:b/>
        </w:rPr>
        <w:t>ОЦІНЮЄТЬСЯ:</w:t>
      </w:r>
      <w:r w:rsidRPr="00300459">
        <w:t>усне обговорення матеріалу, участь у дискусії чи презентація автора</w:t>
      </w:r>
      <w:r w:rsidRPr="00300459">
        <w:rPr>
          <w:lang w:val="pl-PL"/>
        </w:rPr>
        <w:t>/</w:t>
      </w:r>
      <w:r w:rsidRPr="00300459">
        <w:t>проблеми. Якщо студент відсутній на обговоренні- письмове есе-роздум над матеріалом.</w:t>
      </w:r>
    </w:p>
    <w:p w:rsidR="00AC5263" w:rsidRPr="00300459" w:rsidRDefault="00AC5263" w:rsidP="00AC5263">
      <w:pPr>
        <w:pStyle w:val="a4"/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980"/>
        <w:gridCol w:w="236"/>
        <w:gridCol w:w="243"/>
        <w:gridCol w:w="1874"/>
        <w:gridCol w:w="540"/>
        <w:gridCol w:w="540"/>
        <w:gridCol w:w="720"/>
        <w:gridCol w:w="1440"/>
        <w:gridCol w:w="1260"/>
      </w:tblGrid>
      <w:tr w:rsidR="00AC5263" w:rsidTr="004B4A12">
        <w:trPr>
          <w:trHeight w:val="42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5263" w:rsidRDefault="00AC5263" w:rsidP="004B4A12">
            <w:pPr>
              <w:ind w:left="113" w:right="113"/>
              <w:jc w:val="center"/>
              <w:rPr>
                <w:i/>
                <w:lang w:eastAsia="ru-RU"/>
              </w:rPr>
            </w:pPr>
            <w:r>
              <w:rPr>
                <w:i/>
              </w:rPr>
              <w:t>Тижні,</w:t>
            </w:r>
          </w:p>
          <w:p w:rsidR="00AC5263" w:rsidRDefault="00AC5263" w:rsidP="004B4A12">
            <w:pPr>
              <w:ind w:left="113" w:right="113"/>
              <w:jc w:val="center"/>
              <w:rPr>
                <w:i/>
                <w:lang w:eastAsia="ru-RU"/>
              </w:rPr>
            </w:pPr>
            <w:r>
              <w:rPr>
                <w:i/>
              </w:rPr>
              <w:t>Семестр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63" w:rsidRDefault="00AC5263" w:rsidP="004B4A12">
            <w:pPr>
              <w:jc w:val="center"/>
              <w:rPr>
                <w:b/>
                <w:lang w:eastAsia="ru-RU"/>
              </w:rPr>
            </w:pPr>
            <w:r>
              <w:rPr>
                <w:b/>
              </w:rPr>
              <w:t>Лекційний курс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63" w:rsidRDefault="00AC5263" w:rsidP="004B4A12">
            <w:pPr>
              <w:jc w:val="center"/>
              <w:rPr>
                <w:b/>
                <w:lang w:eastAsia="ru-RU"/>
              </w:rPr>
            </w:pPr>
            <w:r>
              <w:rPr>
                <w:b/>
              </w:rPr>
              <w:t>Лабораторні роботи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5263" w:rsidRDefault="00AC5263" w:rsidP="004B4A12">
            <w:pPr>
              <w:ind w:left="113" w:right="113"/>
              <w:jc w:val="center"/>
              <w:rPr>
                <w:i/>
                <w:lang w:eastAsia="ru-RU"/>
              </w:rPr>
            </w:pPr>
            <w:r>
              <w:rPr>
                <w:i/>
              </w:rPr>
              <w:t>К-ть годин СР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5263" w:rsidRDefault="00AC5263" w:rsidP="004B4A12">
            <w:pPr>
              <w:ind w:left="113" w:right="113"/>
              <w:jc w:val="center"/>
              <w:rPr>
                <w:i/>
                <w:lang w:eastAsia="ru-RU"/>
              </w:rPr>
            </w:pPr>
            <w:r>
              <w:rPr>
                <w:i/>
              </w:rPr>
              <w:t>Видача і прийняття домашніх завдань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5263" w:rsidRDefault="00AC5263" w:rsidP="004B4A12">
            <w:pPr>
              <w:ind w:left="113" w:right="113"/>
              <w:jc w:val="center"/>
              <w:rPr>
                <w:i/>
                <w:lang w:eastAsia="ru-RU"/>
              </w:rPr>
            </w:pPr>
            <w:r>
              <w:rPr>
                <w:i/>
              </w:rPr>
              <w:t>Контроль поточної усіпшностьі</w:t>
            </w:r>
          </w:p>
        </w:tc>
      </w:tr>
      <w:tr w:rsidR="00AC5263" w:rsidTr="004B4A12">
        <w:trPr>
          <w:cantSplit/>
          <w:trHeight w:val="119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63" w:rsidRDefault="00AC5263" w:rsidP="004B4A12">
            <w:pPr>
              <w:rPr>
                <w:i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63" w:rsidRDefault="00AC5263" w:rsidP="004B4A12">
            <w:pPr>
              <w:jc w:val="center"/>
              <w:rPr>
                <w:i/>
                <w:lang w:eastAsia="ru-RU"/>
              </w:rPr>
            </w:pPr>
            <w:r>
              <w:rPr>
                <w:i/>
              </w:rPr>
              <w:t>Номер, назва і зміст теми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5263" w:rsidRDefault="00AC5263" w:rsidP="004B4A12">
            <w:pPr>
              <w:ind w:left="113" w:right="113"/>
              <w:jc w:val="center"/>
              <w:rPr>
                <w:i/>
                <w:lang w:eastAsia="ru-RU"/>
              </w:rPr>
            </w:pPr>
            <w:r>
              <w:rPr>
                <w:i/>
              </w:rPr>
              <w:t>К-ть годин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5263" w:rsidRDefault="00AC5263" w:rsidP="004B4A12">
            <w:pPr>
              <w:ind w:left="113" w:right="113"/>
              <w:jc w:val="center"/>
              <w:rPr>
                <w:i/>
                <w:lang w:eastAsia="ru-RU"/>
              </w:rPr>
            </w:pPr>
            <w:r>
              <w:rPr>
                <w:i/>
              </w:rPr>
              <w:t>ТЗН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63" w:rsidRDefault="00AC5263" w:rsidP="004B4A12">
            <w:pPr>
              <w:jc w:val="center"/>
              <w:rPr>
                <w:i/>
                <w:lang w:eastAsia="ru-RU"/>
              </w:rPr>
            </w:pPr>
            <w:r>
              <w:rPr>
                <w:i/>
              </w:rPr>
              <w:t>Номер, назва і зміст теми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5263" w:rsidRDefault="00AC5263" w:rsidP="004B4A12">
            <w:pPr>
              <w:ind w:left="113" w:right="113"/>
              <w:jc w:val="center"/>
              <w:rPr>
                <w:i/>
                <w:lang w:eastAsia="ru-RU"/>
              </w:rPr>
            </w:pPr>
            <w:r>
              <w:rPr>
                <w:i/>
              </w:rPr>
              <w:t>К-ть годин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5263" w:rsidRDefault="00AC5263" w:rsidP="004B4A12">
            <w:pPr>
              <w:ind w:left="113" w:right="113"/>
              <w:jc w:val="center"/>
              <w:rPr>
                <w:i/>
                <w:lang w:eastAsia="ru-RU"/>
              </w:rPr>
            </w:pPr>
            <w:r>
              <w:rPr>
                <w:i/>
              </w:rPr>
              <w:t>ТЗП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63" w:rsidRDefault="00AC5263" w:rsidP="004B4A12">
            <w:pPr>
              <w:rPr>
                <w:i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63" w:rsidRDefault="00AC5263" w:rsidP="004B4A12">
            <w:pPr>
              <w:rPr>
                <w:i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63" w:rsidRDefault="00AC5263" w:rsidP="004B4A12">
            <w:pPr>
              <w:rPr>
                <w:i/>
                <w:lang w:eastAsia="ru-RU"/>
              </w:rPr>
            </w:pPr>
          </w:p>
        </w:tc>
      </w:tr>
      <w:tr w:rsidR="00AC5263" w:rsidTr="004B4A12">
        <w:trPr>
          <w:trHeight w:val="6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63" w:rsidRDefault="00AC5263" w:rsidP="004B4A12">
            <w:pPr>
              <w:rPr>
                <w:lang w:val="en-US" w:eastAsia="ru-RU"/>
              </w:rPr>
            </w:pPr>
            <w:r>
              <w:t>1</w:t>
            </w:r>
            <w:r>
              <w:rPr>
                <w:lang w:val="en-US"/>
              </w:rPr>
              <w:t>-3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63" w:rsidRDefault="00AC5263" w:rsidP="004B4A12">
            <w:pPr>
              <w:rPr>
                <w:rFonts w:ascii="Georgia" w:hAnsi="Georgia"/>
                <w:i/>
                <w:lang w:eastAsia="ru-RU"/>
              </w:rPr>
            </w:pPr>
            <w:r>
              <w:rPr>
                <w:b/>
              </w:rPr>
              <w:t>Т1: Феномен медіакультури в сучасному інформаційному суспільстві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both"/>
              <w:rPr>
                <w:rFonts w:ascii="Georgia" w:hAnsi="Georgia"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both"/>
              <w:rPr>
                <w:rFonts w:ascii="Georgia" w:hAnsi="Georgia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63" w:rsidRDefault="00AC5263" w:rsidP="004B4A12">
            <w:pPr>
              <w:rPr>
                <w:rFonts w:ascii="Georgia" w:hAnsi="Georgia"/>
                <w:lang w:eastAsia="ru-RU"/>
              </w:rPr>
            </w:pPr>
            <w:r>
              <w:rPr>
                <w:i/>
              </w:rPr>
              <w:t xml:space="preserve"> Обговорення кн.. Лалла, Белла, Кастельса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center"/>
              <w:rPr>
                <w:rFonts w:ascii="Georgia" w:hAnsi="Georgia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center"/>
              <w:rPr>
                <w:rFonts w:ascii="Georgia" w:hAnsi="Georgia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center"/>
              <w:rPr>
                <w:rFonts w:ascii="Georgia" w:hAnsi="Georgia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center"/>
              <w:rPr>
                <w:rFonts w:ascii="Georgia" w:hAnsi="Georgia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center"/>
              <w:rPr>
                <w:rFonts w:ascii="Georgia" w:hAnsi="Georgia"/>
                <w:lang w:eastAsia="ru-RU"/>
              </w:rPr>
            </w:pPr>
          </w:p>
        </w:tc>
      </w:tr>
      <w:tr w:rsidR="00AC5263" w:rsidTr="004B4A12">
        <w:trPr>
          <w:trHeight w:val="6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rPr>
                <w:lang w:eastAsia="ru-RU"/>
              </w:rPr>
            </w:pPr>
          </w:p>
          <w:p w:rsidR="00AC5263" w:rsidRDefault="00AC5263" w:rsidP="004B4A12">
            <w:pPr>
              <w:rPr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rPr>
                <w:rFonts w:ascii="Georgia" w:hAnsi="Georgia"/>
                <w:i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both"/>
              <w:rPr>
                <w:rFonts w:ascii="Georgia" w:hAnsi="Georgia"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both"/>
              <w:rPr>
                <w:rFonts w:ascii="Georgia" w:hAnsi="Georgia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63" w:rsidRDefault="00AC5263" w:rsidP="004B4A12">
            <w:pPr>
              <w:rPr>
                <w:rFonts w:ascii="Georgia" w:hAnsi="Georgia"/>
                <w:lang w:eastAsia="ru-RU"/>
              </w:rPr>
            </w:pPr>
            <w:r>
              <w:rPr>
                <w:i/>
              </w:rPr>
              <w:t>Вияви культури в сучасному урбаністичному просторі (Зустріч з керівником чи менеджером культури)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center"/>
              <w:rPr>
                <w:rFonts w:ascii="Georgia" w:hAnsi="Georgia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center"/>
              <w:rPr>
                <w:rFonts w:ascii="Georgia" w:hAnsi="Georgia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center"/>
              <w:rPr>
                <w:rFonts w:ascii="Georgia" w:hAnsi="Georgia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center"/>
              <w:rPr>
                <w:rFonts w:ascii="Georgia" w:hAnsi="Georgia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center"/>
              <w:rPr>
                <w:rFonts w:ascii="Georgia" w:hAnsi="Georgia"/>
                <w:lang w:eastAsia="ru-RU"/>
              </w:rPr>
            </w:pPr>
          </w:p>
        </w:tc>
      </w:tr>
      <w:tr w:rsidR="00AC5263" w:rsidTr="004B4A12">
        <w:trPr>
          <w:trHeight w:val="6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63" w:rsidRDefault="00AC5263" w:rsidP="004B4A12">
            <w:pPr>
              <w:rPr>
                <w:lang w:eastAsia="ru-RU"/>
              </w:rPr>
            </w:pPr>
            <w:r>
              <w:t>4-6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spacing w:line="360" w:lineRule="auto"/>
              <w:ind w:right="199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Т2. Цифрова культура епохи веб 3.0: теорія і практика. </w:t>
            </w:r>
          </w:p>
          <w:p w:rsidR="00AC5263" w:rsidRDefault="00AC5263" w:rsidP="004B4A12">
            <w:pPr>
              <w:rPr>
                <w:rFonts w:ascii="Georgia" w:hAnsi="Georgia"/>
                <w:i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both"/>
              <w:rPr>
                <w:rFonts w:ascii="Georgia" w:hAnsi="Georgia"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both"/>
              <w:rPr>
                <w:rFonts w:ascii="Georgia" w:hAnsi="Georgia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63" w:rsidRDefault="00AC5263" w:rsidP="004B4A12">
            <w:pPr>
              <w:jc w:val="center"/>
              <w:rPr>
                <w:rFonts w:ascii="Georgia" w:hAnsi="Georgia"/>
                <w:lang w:eastAsia="ru-RU"/>
              </w:rPr>
            </w:pPr>
            <w:r>
              <w:rPr>
                <w:i/>
              </w:rPr>
              <w:t>Обговорення кн.. Дж. Лалла(Вплив цифрових медій на простір культури).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center"/>
              <w:rPr>
                <w:rFonts w:ascii="Georgia" w:hAnsi="Georgia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center"/>
              <w:rPr>
                <w:rFonts w:ascii="Georgia" w:hAnsi="Georgia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center"/>
              <w:rPr>
                <w:rFonts w:ascii="Georgia" w:hAnsi="Georgia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center"/>
              <w:rPr>
                <w:rFonts w:ascii="Georgia" w:hAnsi="Georgia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center"/>
              <w:rPr>
                <w:rFonts w:ascii="Georgia" w:hAnsi="Georgia"/>
                <w:lang w:eastAsia="ru-RU"/>
              </w:rPr>
            </w:pPr>
          </w:p>
        </w:tc>
      </w:tr>
      <w:tr w:rsidR="00AC5263" w:rsidTr="004B4A12">
        <w:trPr>
          <w:trHeight w:val="6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63" w:rsidRDefault="00AC5263" w:rsidP="004B4A12">
            <w:pPr>
              <w:rPr>
                <w:lang w:val="ru-RU" w:eastAsia="ru-RU"/>
              </w:rPr>
            </w:pPr>
            <w:r>
              <w:t>7-9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spacing w:line="360" w:lineRule="auto"/>
              <w:ind w:right="199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Медіакультура як взаємодія медій та їх споживачів. </w:t>
            </w:r>
          </w:p>
          <w:p w:rsidR="00AC5263" w:rsidRDefault="00AC5263" w:rsidP="004B4A12">
            <w:pPr>
              <w:rPr>
                <w:rFonts w:ascii="Georgia" w:hAnsi="Georgia"/>
                <w:i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both"/>
              <w:rPr>
                <w:rFonts w:ascii="Georgia" w:hAnsi="Georgia"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both"/>
              <w:rPr>
                <w:rFonts w:ascii="Georgia" w:hAnsi="Georgia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63" w:rsidRDefault="00AC5263" w:rsidP="004B4A1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i/>
              </w:rPr>
              <w:t xml:space="preserve">Обговорення кн.Соколової Н </w:t>
            </w:r>
          </w:p>
          <w:p w:rsidR="00AC5263" w:rsidRDefault="00AC5263" w:rsidP="004B4A12">
            <w:pPr>
              <w:jc w:val="center"/>
              <w:rPr>
                <w:i/>
              </w:rPr>
            </w:pPr>
            <w:r>
              <w:rPr>
                <w:i/>
              </w:rPr>
              <w:t>Презентації:</w:t>
            </w:r>
          </w:p>
          <w:p w:rsidR="00AC5263" w:rsidRDefault="00AC5263" w:rsidP="004B4A12">
            <w:pPr>
              <w:jc w:val="center"/>
              <w:rPr>
                <w:i/>
              </w:rPr>
            </w:pPr>
            <w:r>
              <w:rPr>
                <w:i/>
              </w:rPr>
              <w:t>-Культурні практики;</w:t>
            </w:r>
          </w:p>
          <w:p w:rsidR="00AC5263" w:rsidRDefault="00AC5263" w:rsidP="004B4A12">
            <w:pPr>
              <w:rPr>
                <w:lang w:eastAsia="ru-RU"/>
              </w:rPr>
            </w:pPr>
            <w:r>
              <w:rPr>
                <w:i/>
              </w:rPr>
              <w:t>- Фанспільноти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center"/>
              <w:rPr>
                <w:rFonts w:ascii="Georgia" w:hAnsi="Georgia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center"/>
              <w:rPr>
                <w:rFonts w:ascii="Georgia" w:hAnsi="Georgia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center"/>
              <w:rPr>
                <w:rFonts w:ascii="Georgia" w:hAnsi="Georgia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center"/>
              <w:rPr>
                <w:rFonts w:ascii="Georgia" w:hAnsi="Georgia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center"/>
              <w:rPr>
                <w:rFonts w:ascii="Georgia" w:hAnsi="Georgia"/>
                <w:lang w:eastAsia="ru-RU"/>
              </w:rPr>
            </w:pPr>
          </w:p>
        </w:tc>
      </w:tr>
      <w:tr w:rsidR="00AC5263" w:rsidTr="004B4A12">
        <w:trPr>
          <w:trHeight w:val="309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63" w:rsidRDefault="00AC5263" w:rsidP="004B4A12">
            <w:pPr>
              <w:rPr>
                <w:rFonts w:ascii="Georgia" w:hAnsi="Georgia"/>
                <w:b/>
                <w:i/>
                <w:lang w:eastAsia="ru-RU"/>
              </w:rPr>
            </w:pPr>
          </w:p>
          <w:p w:rsidR="00AC5263" w:rsidRDefault="00AC5263" w:rsidP="004B4A12">
            <w:pPr>
              <w:rPr>
                <w:rFonts w:ascii="Georgia" w:hAnsi="Georgia"/>
                <w:b/>
                <w:i/>
                <w:lang w:eastAsia="ru-RU"/>
              </w:rPr>
            </w:pPr>
            <w:r>
              <w:rPr>
                <w:rFonts w:ascii="Georgia" w:hAnsi="Georgia"/>
                <w:b/>
                <w:i/>
              </w:rPr>
              <w:t>Всього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63" w:rsidRDefault="00AC5263" w:rsidP="004B4A12">
            <w:pPr>
              <w:jc w:val="center"/>
              <w:rPr>
                <w:rFonts w:ascii="Georgia" w:hAnsi="Georgia"/>
                <w:b/>
                <w:i/>
                <w:lang w:eastAsia="ru-RU"/>
              </w:rPr>
            </w:pPr>
            <w:r>
              <w:rPr>
                <w:rFonts w:ascii="Georgia" w:hAnsi="Georgia"/>
                <w:b/>
                <w:i/>
              </w:rPr>
              <w:t>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63" w:rsidRDefault="00AC5263" w:rsidP="004B4A12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63" w:rsidRDefault="00AC5263" w:rsidP="004B4A12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</w:rPr>
              <w:t>48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63" w:rsidRDefault="00AC5263" w:rsidP="004B4A12">
            <w:pPr>
              <w:rPr>
                <w:lang w:eastAsia="ru-RU"/>
              </w:rPr>
            </w:pPr>
            <w:r>
              <w:t>Викладачі:.</w:t>
            </w:r>
          </w:p>
        </w:tc>
      </w:tr>
    </w:tbl>
    <w:p w:rsidR="00AC5263" w:rsidRPr="00300459" w:rsidRDefault="00AC5263" w:rsidP="00AC5263">
      <w:pPr>
        <w:rPr>
          <w:b/>
        </w:rPr>
      </w:pPr>
    </w:p>
    <w:p w:rsidR="00AC5263" w:rsidRDefault="00AC5263" w:rsidP="00AC5263">
      <w:pPr>
        <w:pStyle w:val="a4"/>
        <w:numPr>
          <w:ilvl w:val="0"/>
          <w:numId w:val="4"/>
        </w:numPr>
      </w:pPr>
      <w:r>
        <w:t xml:space="preserve">Аналізуємо практику. Як пишуть і варто писати про культуру. </w:t>
      </w:r>
    </w:p>
    <w:p w:rsidR="00AC5263" w:rsidRDefault="00AC5263" w:rsidP="00AC5263">
      <w:pPr>
        <w:pStyle w:val="a4"/>
        <w:numPr>
          <w:ilvl w:val="0"/>
          <w:numId w:val="5"/>
        </w:numPr>
      </w:pPr>
      <w:r>
        <w:t>Обговорення  прочитаних текстів.</w:t>
      </w:r>
    </w:p>
    <w:p w:rsidR="00AC5263" w:rsidRDefault="00AC5263" w:rsidP="00AC5263">
      <w:r>
        <w:t>Культурна журналістика. Як вбудуватися…</w:t>
      </w:r>
    </w:p>
    <w:p w:rsidR="00AC5263" w:rsidRDefault="00AC5263" w:rsidP="00AC5263">
      <w:pPr>
        <w:pStyle w:val="a4"/>
        <w:numPr>
          <w:ilvl w:val="0"/>
          <w:numId w:val="3"/>
        </w:numPr>
      </w:pPr>
      <w:hyperlink r:id="rId5" w:history="1">
        <w:r w:rsidRPr="008B2EE0">
          <w:rPr>
            <w:rStyle w:val="a3"/>
          </w:rPr>
          <w:t>http://osvita.mediasapiens.ua/print/1411980811/kulturna_zhurnalistika_yak_vbuduvatisya_u_format/</w:t>
        </w:r>
      </w:hyperlink>
    </w:p>
    <w:p w:rsidR="00AC5263" w:rsidRDefault="00AC5263" w:rsidP="00AC5263">
      <w:pPr>
        <w:pStyle w:val="a4"/>
        <w:numPr>
          <w:ilvl w:val="0"/>
          <w:numId w:val="3"/>
        </w:numPr>
        <w:rPr>
          <w:rStyle w:val="a3"/>
        </w:rPr>
      </w:pPr>
      <w:hyperlink r:id="rId6" w:history="1">
        <w:r w:rsidRPr="008B2EE0">
          <w:rPr>
            <w:rStyle w:val="a3"/>
          </w:rPr>
          <w:t>http://osvita.mediasapiens.ua/tv_radio/1411981046/navischo_teleprograma_pro_kulturu_yakscho_maesh_16_tisyach_chitachiv_na_facebook/</w:t>
        </w:r>
      </w:hyperlink>
    </w:p>
    <w:p w:rsidR="00AC5263" w:rsidRDefault="00AC5263" w:rsidP="00AC5263">
      <w:pPr>
        <w:pStyle w:val="a4"/>
        <w:numPr>
          <w:ilvl w:val="0"/>
          <w:numId w:val="3"/>
        </w:numPr>
      </w:pPr>
      <w:hyperlink r:id="rId7" w:history="1">
        <w:r>
          <w:rPr>
            <w:rStyle w:val="a3"/>
          </w:rPr>
          <w:t>https://ms.detector.media/mediaprosvita/master_clas/yak_pisati_pro_kulturu_poradi_vid_katerini_botanovoi/</w:t>
        </w:r>
      </w:hyperlink>
    </w:p>
    <w:p w:rsidR="00AC5263" w:rsidRDefault="00AC5263" w:rsidP="00AC5263">
      <w:pPr>
        <w:pStyle w:val="a4"/>
        <w:numPr>
          <w:ilvl w:val="0"/>
          <w:numId w:val="3"/>
        </w:numPr>
      </w:pPr>
      <w:hyperlink r:id="rId8" w:history="1">
        <w:r>
          <w:rPr>
            <w:rStyle w:val="a3"/>
          </w:rPr>
          <w:t>http://medialab.online/edu/news/konvertuvaty-temy-v-groshi-yak-zhy-vut-kul-turni-media-v-ukrayini/</w:t>
        </w:r>
      </w:hyperlink>
    </w:p>
    <w:p w:rsidR="00AC5263" w:rsidRDefault="00AC5263" w:rsidP="00AC5263">
      <w:r>
        <w:t>За бажанням: Спецвипуск про культуру. Журнал Ї. Ч.53. Культура має значення:</w:t>
      </w:r>
    </w:p>
    <w:p w:rsidR="00AC5263" w:rsidRDefault="00AC5263" w:rsidP="00AC5263">
      <w:hyperlink r:id="rId9" w:history="1">
        <w:r w:rsidRPr="00FB6647">
          <w:rPr>
            <w:rStyle w:val="a3"/>
          </w:rPr>
          <w:t>http://www.ji.lviv.ua/n53texts/53-zmist.htm</w:t>
        </w:r>
      </w:hyperlink>
    </w:p>
    <w:p w:rsidR="00AC5263" w:rsidRDefault="00AC5263" w:rsidP="00AC5263">
      <w:pPr>
        <w:pStyle w:val="a4"/>
        <w:numPr>
          <w:ilvl w:val="0"/>
          <w:numId w:val="5"/>
        </w:numPr>
      </w:pPr>
      <w:r>
        <w:t xml:space="preserve">Аналіз суспільно-політичних видань (тексти про культуру)    </w:t>
      </w:r>
    </w:p>
    <w:p w:rsidR="00AC5263" w:rsidRDefault="00AC5263" w:rsidP="00AC5263">
      <w:pPr>
        <w:pStyle w:val="a4"/>
        <w:ind w:left="1800"/>
      </w:pPr>
      <w:r>
        <w:t xml:space="preserve"> АБО</w:t>
      </w:r>
    </w:p>
    <w:p w:rsidR="00AC5263" w:rsidRDefault="00AC5263" w:rsidP="00AC5263">
      <w:pPr>
        <w:pStyle w:val="a4"/>
        <w:numPr>
          <w:ilvl w:val="0"/>
          <w:numId w:val="5"/>
        </w:numPr>
      </w:pPr>
      <w:r>
        <w:t>Аналіз спеціалізованих видань</w:t>
      </w:r>
    </w:p>
    <w:p w:rsidR="00AC5263" w:rsidRPr="0098441A" w:rsidRDefault="00AC5263" w:rsidP="00AC5263">
      <w:pPr>
        <w:rPr>
          <w:lang w:val="ru-RU"/>
        </w:rPr>
      </w:pPr>
    </w:p>
    <w:p w:rsidR="00AC5263" w:rsidRPr="00D409D5" w:rsidRDefault="00AC5263" w:rsidP="00AC5263">
      <w:pPr>
        <w:rPr>
          <w:b/>
        </w:rPr>
      </w:pPr>
      <w:r w:rsidRPr="00D409D5">
        <w:rPr>
          <w:b/>
        </w:rPr>
        <w:t>Динамічна культура:</w:t>
      </w:r>
    </w:p>
    <w:p w:rsidR="00AC5263" w:rsidRDefault="00AC5263" w:rsidP="00AC5263">
      <w:hyperlink r:id="rId10" w:history="1">
        <w:r w:rsidRPr="008B2EE0">
          <w:rPr>
            <w:rStyle w:val="a3"/>
          </w:rPr>
          <w:t>http://www.museums.org.ua/videos/p/15</w:t>
        </w:r>
      </w:hyperlink>
    </w:p>
    <w:p w:rsidR="00AC5263" w:rsidRDefault="00AC5263" w:rsidP="00AC5263">
      <w:r w:rsidRPr="00D409D5">
        <w:rPr>
          <w:b/>
        </w:rPr>
        <w:t>Фонд Ізоляція.</w:t>
      </w:r>
      <w:r>
        <w:t xml:space="preserve"> Платформ а культурних ініціатив:</w:t>
      </w:r>
    </w:p>
    <w:p w:rsidR="00AC5263" w:rsidRDefault="00AC5263" w:rsidP="00AC5263">
      <w:pPr>
        <w:rPr>
          <w:lang w:val="ru-RU"/>
        </w:rPr>
      </w:pPr>
      <w:hyperlink r:id="rId11" w:history="1">
        <w:r w:rsidRPr="008B2EE0">
          <w:rPr>
            <w:rStyle w:val="a3"/>
          </w:rPr>
          <w:t>http://izolyatsia.org/ua/</w:t>
        </w:r>
      </w:hyperlink>
    </w:p>
    <w:p w:rsidR="00AC5263" w:rsidRPr="00D409D5" w:rsidRDefault="00AC5263" w:rsidP="00AC5263">
      <w:pPr>
        <w:rPr>
          <w:b/>
        </w:rPr>
      </w:pPr>
      <w:r w:rsidRPr="00D409D5">
        <w:rPr>
          <w:b/>
        </w:rPr>
        <w:t>Україні інкогніта:</w:t>
      </w:r>
    </w:p>
    <w:p w:rsidR="00AC5263" w:rsidRDefault="00AC5263" w:rsidP="00AC5263">
      <w:pPr>
        <w:pStyle w:val="a4"/>
        <w:numPr>
          <w:ilvl w:val="0"/>
          <w:numId w:val="1"/>
        </w:numPr>
      </w:pPr>
      <w:hyperlink r:id="rId12" w:history="1">
        <w:r w:rsidRPr="008B2EE0">
          <w:rPr>
            <w:rStyle w:val="a3"/>
          </w:rPr>
          <w:t>http://incognita.day.kiev.ua/</w:t>
        </w:r>
      </w:hyperlink>
    </w:p>
    <w:p w:rsidR="00AC5263" w:rsidRDefault="00AC5263" w:rsidP="00AC5263">
      <w:pPr>
        <w:pStyle w:val="a4"/>
        <w:numPr>
          <w:ilvl w:val="0"/>
          <w:numId w:val="1"/>
        </w:numPr>
        <w:rPr>
          <w:rStyle w:val="a3"/>
        </w:rPr>
      </w:pPr>
      <w:hyperlink r:id="rId13" w:history="1">
        <w:r w:rsidRPr="00CA0EB8">
          <w:rPr>
            <w:rStyle w:val="a3"/>
          </w:rPr>
          <w:t>http://www.korydor.in.ua/ua/</w:t>
        </w:r>
      </w:hyperlink>
      <w:r>
        <w:rPr>
          <w:rStyle w:val="a3"/>
        </w:rPr>
        <w:t xml:space="preserve">   +    </w:t>
      </w:r>
    </w:p>
    <w:p w:rsidR="00AC5263" w:rsidRDefault="00AC5263" w:rsidP="00AC5263">
      <w:r w:rsidRPr="00D409D5">
        <w:rPr>
          <w:b/>
        </w:rPr>
        <w:t>Коридор</w:t>
      </w:r>
      <w:hyperlink r:id="rId14" w:history="1">
        <w:r>
          <w:rPr>
            <w:rStyle w:val="a3"/>
          </w:rPr>
          <w:t>https://www.facebook.com/KORYDOR/</w:t>
        </w:r>
      </w:hyperlink>
    </w:p>
    <w:p w:rsidR="00AC5263" w:rsidRPr="00D409D5" w:rsidRDefault="00AC5263" w:rsidP="00AC5263">
      <w:pPr>
        <w:rPr>
          <w:rStyle w:val="a3"/>
          <w:b/>
        </w:rPr>
      </w:pPr>
      <w:r w:rsidRPr="00D409D5">
        <w:rPr>
          <w:b/>
        </w:rPr>
        <w:t>Креативна культура</w:t>
      </w:r>
    </w:p>
    <w:p w:rsidR="00AC5263" w:rsidRPr="004C6F55" w:rsidRDefault="00AC5263" w:rsidP="00AC5263">
      <w:pPr>
        <w:pStyle w:val="a4"/>
        <w:numPr>
          <w:ilvl w:val="0"/>
          <w:numId w:val="2"/>
        </w:numPr>
        <w:rPr>
          <w:color w:val="0000FF"/>
          <w:u w:val="single"/>
        </w:rPr>
      </w:pPr>
      <w:hyperlink r:id="rId15" w:history="1">
        <w:r>
          <w:rPr>
            <w:rStyle w:val="a3"/>
          </w:rPr>
          <w:t>https://www.culturepartnership.eu/</w:t>
        </w:r>
      </w:hyperlink>
      <w:r>
        <w:t xml:space="preserve">   +</w:t>
      </w:r>
    </w:p>
    <w:p w:rsidR="00AC5263" w:rsidRPr="007A1D30" w:rsidRDefault="00AC5263" w:rsidP="00AC5263">
      <w:pPr>
        <w:pStyle w:val="a4"/>
        <w:numPr>
          <w:ilvl w:val="0"/>
          <w:numId w:val="2"/>
        </w:numPr>
        <w:rPr>
          <w:color w:val="0000FF"/>
          <w:u w:val="single"/>
        </w:rPr>
      </w:pPr>
      <w:hyperlink r:id="rId16" w:history="1">
        <w:r>
          <w:rPr>
            <w:rStyle w:val="a3"/>
          </w:rPr>
          <w:t>https://www.facebook.com/culturepartnership/</w:t>
        </w:r>
      </w:hyperlink>
    </w:p>
    <w:p w:rsidR="00AC5263" w:rsidRDefault="00AC5263" w:rsidP="00AC5263">
      <w:pPr>
        <w:jc w:val="center"/>
        <w:rPr>
          <w:b/>
        </w:rPr>
      </w:pPr>
    </w:p>
    <w:p w:rsidR="00AC5263" w:rsidRDefault="00AC5263" w:rsidP="00AC5263">
      <w:pPr>
        <w:rPr>
          <w:b/>
        </w:rPr>
      </w:pPr>
    </w:p>
    <w:p w:rsidR="00AC5263" w:rsidRDefault="00AC5263" w:rsidP="00AC5263">
      <w:pPr>
        <w:pStyle w:val="a4"/>
        <w:numPr>
          <w:ilvl w:val="0"/>
          <w:numId w:val="4"/>
        </w:numPr>
      </w:pPr>
      <w:r w:rsidRPr="00300459">
        <w:lastRenderedPageBreak/>
        <w:t>Зустріч з гостем зі сфери підтримки й аналізу локальної  культури</w:t>
      </w:r>
      <w:r>
        <w:t>, сподіваюсь, відбудеться після карантину</w:t>
      </w:r>
      <w:r w:rsidRPr="00300459">
        <w:t>. Не оцінюється, але корисно.</w:t>
      </w:r>
    </w:p>
    <w:p w:rsidR="00AC5263" w:rsidRPr="00300459" w:rsidRDefault="00AC5263" w:rsidP="00AC5263">
      <w:pPr>
        <w:pStyle w:val="a4"/>
      </w:pPr>
    </w:p>
    <w:p w:rsidR="00AC5263" w:rsidRPr="00F66851" w:rsidRDefault="00AC5263" w:rsidP="00AC5263">
      <w:pPr>
        <w:pStyle w:val="a4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</w:rPr>
        <w:t xml:space="preserve">ПРОЙТИ он-лайн </w:t>
      </w:r>
      <w:r w:rsidRPr="00F66851">
        <w:rPr>
          <w:b/>
          <w:sz w:val="20"/>
          <w:szCs w:val="20"/>
        </w:rPr>
        <w:t xml:space="preserve">КУРСИ </w:t>
      </w:r>
      <w:r w:rsidRPr="00F66851">
        <w:rPr>
          <w:b/>
          <w:i/>
          <w:sz w:val="20"/>
          <w:szCs w:val="20"/>
          <w:u w:val="single"/>
        </w:rPr>
        <w:t>НА ВИБІР</w:t>
      </w:r>
      <w:r>
        <w:rPr>
          <w:b/>
          <w:i/>
          <w:sz w:val="20"/>
          <w:szCs w:val="20"/>
          <w:u w:val="single"/>
        </w:rPr>
        <w:t xml:space="preserve"> (по одному, а якщо добре піде, можна й більше. Вони цікаві)</w:t>
      </w:r>
    </w:p>
    <w:p w:rsidR="00AC5263" w:rsidRDefault="00AC5263" w:rsidP="00AC5263">
      <w:pPr>
        <w:jc w:val="center"/>
        <w:rPr>
          <w:b/>
        </w:rPr>
      </w:pPr>
      <w:r w:rsidRPr="00F66851">
        <w:rPr>
          <w:b/>
          <w:sz w:val="20"/>
          <w:szCs w:val="20"/>
        </w:rPr>
        <w:t>(ОТРИМАТИ СЕРТИФІКАТ І НАДІСЛАТИ ЙОГО</w:t>
      </w:r>
      <w:r>
        <w:rPr>
          <w:b/>
        </w:rPr>
        <w:t>мені)</w:t>
      </w:r>
    </w:p>
    <w:p w:rsidR="00AC5263" w:rsidRDefault="00AC5263" w:rsidP="00AC5263">
      <w:pPr>
        <w:jc w:val="center"/>
        <w:rPr>
          <w:b/>
        </w:rPr>
      </w:pPr>
    </w:p>
    <w:p w:rsidR="00AC5263" w:rsidRDefault="00AC5263" w:rsidP="00AC5263">
      <w:pPr>
        <w:jc w:val="both"/>
      </w:pPr>
      <w:hyperlink r:id="rId17" w:history="1">
        <w:r>
          <w:rPr>
            <w:rStyle w:val="a3"/>
          </w:rPr>
          <w:t>https://www.culturepartnership.eu/ua/publishing/course</w:t>
        </w:r>
      </w:hyperlink>
      <w:r>
        <w:t xml:space="preserve">  КУЛЬТУРА ТА КРЕАТИВНІСТЬ</w:t>
      </w:r>
    </w:p>
    <w:p w:rsidR="00AC5263" w:rsidRDefault="00AC5263" w:rsidP="00AC5263">
      <w:pPr>
        <w:jc w:val="both"/>
      </w:pPr>
    </w:p>
    <w:p w:rsidR="00AC5263" w:rsidRDefault="00AC5263" w:rsidP="00AC5263">
      <w:pPr>
        <w:jc w:val="both"/>
        <w:rPr>
          <w:b/>
        </w:rPr>
      </w:pPr>
      <w:hyperlink r:id="rId18" w:history="1">
        <w:r w:rsidRPr="00B962D4">
          <w:rPr>
            <w:rStyle w:val="a3"/>
            <w:b/>
          </w:rPr>
          <w:t>https://www.culturepartnership.eu/publishing/cultural-strategy</w:t>
        </w:r>
      </w:hyperlink>
      <w:r w:rsidRPr="005B0221">
        <w:t>КУЛЬТУРНІ СТРАТЕГІЇ</w:t>
      </w:r>
    </w:p>
    <w:p w:rsidR="00AC5263" w:rsidRPr="00473423" w:rsidRDefault="00AC5263" w:rsidP="00AC5263">
      <w:pPr>
        <w:jc w:val="both"/>
        <w:rPr>
          <w:b/>
        </w:rPr>
      </w:pPr>
      <w:hyperlink r:id="rId19" w:history="1">
        <w:r>
          <w:rPr>
            <w:rStyle w:val="a3"/>
          </w:rPr>
          <w:t>https://www.culturepartnership.eu/publishing/cultural-journalism-course</w:t>
        </w:r>
      </w:hyperlink>
      <w:r>
        <w:t xml:space="preserve"> КУЛЬТУРНА ЖУРНАЛІСТИКА</w:t>
      </w:r>
    </w:p>
    <w:p w:rsidR="00AC5263" w:rsidRDefault="00AC5263" w:rsidP="00AC5263">
      <w:pPr>
        <w:rPr>
          <w:rFonts w:ascii="Arial" w:hAnsi="Arial" w:cs="Arial"/>
          <w:bCs/>
          <w:caps/>
          <w:color w:val="000000"/>
          <w:shd w:val="clear" w:color="auto" w:fill="FFFFFF"/>
        </w:rPr>
      </w:pPr>
      <w:hyperlink r:id="rId20" w:history="1">
        <w:r w:rsidRPr="005B0221">
          <w:rPr>
            <w:rStyle w:val="a3"/>
          </w:rPr>
          <w:t>https://www.culturepartnership.eu/ua/publishing/cultural-journalism-course/lecture-13-4</w:t>
        </w:r>
      </w:hyperlink>
      <w:r w:rsidRPr="00E52FE6">
        <w:rPr>
          <w:rFonts w:ascii="Arial" w:hAnsi="Arial" w:cs="Arial"/>
          <w:bCs/>
          <w:caps/>
          <w:color w:val="000000"/>
          <w:shd w:val="clear" w:color="auto" w:fill="FFFFFF"/>
        </w:rPr>
        <w:t>РОЗШИРЕННЯ АУДИТОРІЇ У СФЕРІ КУЛЬТУРИ</w:t>
      </w:r>
      <w:r>
        <w:rPr>
          <w:rFonts w:ascii="Arial" w:hAnsi="Arial" w:cs="Arial"/>
          <w:bCs/>
          <w:caps/>
          <w:color w:val="000000"/>
          <w:shd w:val="clear" w:color="auto" w:fill="FFFFFF"/>
        </w:rPr>
        <w:t xml:space="preserve"> (лекція)</w:t>
      </w:r>
    </w:p>
    <w:p w:rsidR="00AC5263" w:rsidRPr="00E52FE6" w:rsidRDefault="00AC5263" w:rsidP="00AC5263">
      <w:pPr>
        <w:rPr>
          <w:rStyle w:val="a3"/>
        </w:rPr>
      </w:pPr>
      <w:r w:rsidRPr="00E52FE6">
        <w:rPr>
          <w:rStyle w:val="a3"/>
          <w:b/>
        </w:rPr>
        <w:t>Оцінюється</w:t>
      </w:r>
      <w:r w:rsidRPr="00E52FE6">
        <w:rPr>
          <w:rStyle w:val="a3"/>
        </w:rPr>
        <w:t xml:space="preserve"> факт отримання сертифікату</w:t>
      </w:r>
      <w:r>
        <w:rPr>
          <w:rStyle w:val="a3"/>
        </w:rPr>
        <w:t xml:space="preserve"> та участь в обговоренні (ті, хто були-вже обговорили. Хто не був-прошу пройти за час карантину і сертифікат мені надіслати)</w:t>
      </w:r>
    </w:p>
    <w:p w:rsidR="00AC5263" w:rsidRPr="00E52FE6" w:rsidRDefault="00AC5263" w:rsidP="00AC5263">
      <w:pPr>
        <w:pStyle w:val="a4"/>
        <w:numPr>
          <w:ilvl w:val="0"/>
          <w:numId w:val="4"/>
        </w:numPr>
        <w:rPr>
          <w:rStyle w:val="a3"/>
        </w:rPr>
      </w:pPr>
      <w:r w:rsidRPr="00E52FE6">
        <w:rPr>
          <w:rStyle w:val="a3"/>
        </w:rPr>
        <w:t xml:space="preserve">Теми для </w:t>
      </w:r>
      <w:r w:rsidRPr="001756C7">
        <w:rPr>
          <w:rStyle w:val="a3"/>
          <w:b/>
        </w:rPr>
        <w:t>індивідуальних досліджень</w:t>
      </w:r>
      <w:r w:rsidRPr="00E52FE6">
        <w:rPr>
          <w:rStyle w:val="a3"/>
        </w:rPr>
        <w:t>. Можна пропонувати власні.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5266"/>
        <w:gridCol w:w="417"/>
        <w:gridCol w:w="429"/>
        <w:gridCol w:w="3312"/>
      </w:tblGrid>
      <w:tr w:rsidR="00AC5263" w:rsidTr="004B4A12">
        <w:trPr>
          <w:trHeight w:val="60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63" w:rsidRDefault="00AC5263" w:rsidP="004B4A12">
            <w:r>
              <w:t>1.</w:t>
            </w:r>
          </w:p>
          <w:p w:rsidR="00AC5263" w:rsidRDefault="00AC5263" w:rsidP="004B4A12">
            <w:pPr>
              <w:rPr>
                <w:lang w:eastAsia="ru-RU"/>
              </w:rPr>
            </w:pPr>
            <w:r>
              <w:t>2.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63" w:rsidRDefault="00AC5263" w:rsidP="004B4A12">
            <w:pPr>
              <w:spacing w:line="360" w:lineRule="auto"/>
              <w:ind w:right="199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Кіберкультура: комп гра як технологія і культура. </w:t>
            </w:r>
          </w:p>
          <w:p w:rsidR="00AC5263" w:rsidRDefault="00AC5263" w:rsidP="004B4A12">
            <w:pPr>
              <w:rPr>
                <w:rFonts w:ascii="Georgia" w:hAnsi="Georgia"/>
                <w:b/>
                <w:lang w:eastAsia="ru-RU"/>
              </w:rPr>
            </w:pPr>
            <w:r>
              <w:rPr>
                <w:b/>
              </w:rPr>
              <w:t>Вплив компютерних технологій на мистецькі напрямки.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both"/>
              <w:rPr>
                <w:rFonts w:ascii="Georgia" w:hAnsi="Georgia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both"/>
              <w:rPr>
                <w:rFonts w:ascii="Georgia" w:hAnsi="Georgia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63" w:rsidRDefault="00AC5263" w:rsidP="004B4A1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/>
              </w:rPr>
              <w:t xml:space="preserve">Обговорення кн. </w:t>
            </w:r>
            <w:r>
              <w:t>Літінського с.14-16.</w:t>
            </w:r>
          </w:p>
          <w:p w:rsidR="00AC5263" w:rsidRDefault="00AC5263" w:rsidP="004B4A12">
            <w:pPr>
              <w:jc w:val="center"/>
              <w:rPr>
                <w:lang w:eastAsia="ru-RU"/>
              </w:rPr>
            </w:pPr>
            <w:r>
              <w:t>Дискусія з проблеми кіберкультури</w:t>
            </w:r>
          </w:p>
        </w:tc>
      </w:tr>
      <w:tr w:rsidR="00AC5263" w:rsidTr="004B4A12">
        <w:trPr>
          <w:trHeight w:val="60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63" w:rsidRDefault="00AC5263" w:rsidP="004B4A12">
            <w:r>
              <w:t>3.</w:t>
            </w:r>
          </w:p>
          <w:p w:rsidR="00AC5263" w:rsidRDefault="00AC5263" w:rsidP="004B4A12">
            <w:pPr>
              <w:rPr>
                <w:lang w:eastAsia="ru-RU"/>
              </w:rPr>
            </w:pPr>
            <w:r>
              <w:t>4.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63" w:rsidRDefault="00AC5263" w:rsidP="004B4A12">
            <w:pPr>
              <w:spacing w:line="360" w:lineRule="auto"/>
              <w:ind w:right="199"/>
              <w:jc w:val="both"/>
              <w:rPr>
                <w:b/>
              </w:rPr>
            </w:pPr>
            <w:r>
              <w:rPr>
                <w:b/>
              </w:rPr>
              <w:t xml:space="preserve">Висока й масова культура в мережі </w:t>
            </w:r>
          </w:p>
          <w:p w:rsidR="00AC5263" w:rsidRPr="001756C7" w:rsidRDefault="00AC5263" w:rsidP="004B4A12">
            <w:pPr>
              <w:spacing w:line="360" w:lineRule="auto"/>
              <w:ind w:right="199"/>
              <w:jc w:val="both"/>
              <w:rPr>
                <w:i/>
                <w:sz w:val="24"/>
                <w:szCs w:val="24"/>
                <w:lang w:eastAsia="ru-RU"/>
              </w:rPr>
            </w:pPr>
            <w:r w:rsidRPr="001756C7">
              <w:rPr>
                <w:i/>
              </w:rPr>
              <w:t>(можна досліджувати окремо високу й окремо масову</w:t>
            </w:r>
            <w:r>
              <w:rPr>
                <w:i/>
              </w:rPr>
              <w:t xml:space="preserve"> культури</w:t>
            </w:r>
            <w:r w:rsidRPr="001756C7">
              <w:rPr>
                <w:i/>
              </w:rPr>
              <w:t>)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both"/>
              <w:rPr>
                <w:rFonts w:ascii="Georgia" w:hAnsi="Georgia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both"/>
              <w:rPr>
                <w:rFonts w:ascii="Georgia" w:hAnsi="Georgia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63" w:rsidRDefault="00AC5263" w:rsidP="004B4A12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</w:rPr>
              <w:t>Презентації проектів досліджень</w:t>
            </w:r>
          </w:p>
        </w:tc>
      </w:tr>
      <w:tr w:rsidR="00AC5263" w:rsidTr="004B4A12">
        <w:trPr>
          <w:trHeight w:val="60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63" w:rsidRDefault="00AC5263" w:rsidP="004B4A12">
            <w:pPr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  <w:p w:rsidR="00AC5263" w:rsidRDefault="00AC5263" w:rsidP="004B4A12">
            <w:pPr>
              <w:rPr>
                <w:lang w:eastAsia="ru-RU"/>
              </w:rPr>
            </w:pPr>
          </w:p>
          <w:p w:rsidR="00AC5263" w:rsidRDefault="00AC5263" w:rsidP="004B4A12">
            <w:pPr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spacing w:line="360" w:lineRule="auto"/>
              <w:ind w:right="199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>Візуалізація в мережі як особливість сучасної медіакультури.Інтерпретація візуального.</w:t>
            </w:r>
          </w:p>
          <w:p w:rsidR="00AC5263" w:rsidRPr="00F6144B" w:rsidRDefault="00AC5263" w:rsidP="004B4A12">
            <w:pPr>
              <w:rPr>
                <w:b/>
              </w:rPr>
            </w:pPr>
            <w:r w:rsidRPr="00F6144B">
              <w:rPr>
                <w:b/>
              </w:rPr>
              <w:t>Віртуальні музеї</w:t>
            </w:r>
          </w:p>
          <w:p w:rsidR="00AC5263" w:rsidRDefault="00AC5263" w:rsidP="004B4A12">
            <w:pPr>
              <w:spacing w:line="360" w:lineRule="auto"/>
              <w:ind w:right="199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both"/>
              <w:rPr>
                <w:rFonts w:ascii="Georgia" w:hAnsi="Georgia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both"/>
              <w:rPr>
                <w:rFonts w:ascii="Georgia" w:hAnsi="Georgia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63" w:rsidRDefault="00AC5263" w:rsidP="004B4A12">
            <w:pPr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</w:rPr>
              <w:t>Динамічна культура:</w:t>
            </w:r>
          </w:p>
          <w:p w:rsidR="00AC5263" w:rsidRDefault="00AC5263" w:rsidP="004B4A12">
            <w:hyperlink r:id="rId21" w:history="1">
              <w:r>
                <w:rPr>
                  <w:rStyle w:val="a3"/>
                </w:rPr>
                <w:t>http://www.museums.org.ua/videos/p/15</w:t>
              </w:r>
            </w:hyperlink>
          </w:p>
          <w:p w:rsidR="00AC5263" w:rsidRDefault="00AC5263" w:rsidP="004B4A12">
            <w:pPr>
              <w:jc w:val="center"/>
              <w:rPr>
                <w:i/>
              </w:rPr>
            </w:pPr>
          </w:p>
          <w:p w:rsidR="00AC5263" w:rsidRDefault="00AC5263" w:rsidP="004B4A12">
            <w:pPr>
              <w:jc w:val="center"/>
              <w:rPr>
                <w:i/>
              </w:rPr>
            </w:pPr>
            <w:r>
              <w:rPr>
                <w:i/>
              </w:rPr>
              <w:t>Презентації проектів досліджень</w:t>
            </w:r>
          </w:p>
          <w:p w:rsidR="00AC5263" w:rsidRDefault="00AC5263" w:rsidP="004B4A12">
            <w:pPr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AC5263" w:rsidTr="004B4A12">
        <w:trPr>
          <w:trHeight w:val="60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63" w:rsidRDefault="00AC5263" w:rsidP="004B4A12">
            <w:r>
              <w:t>7.</w:t>
            </w:r>
          </w:p>
          <w:p w:rsidR="00AC5263" w:rsidRDefault="00AC5263" w:rsidP="004B4A12">
            <w:pPr>
              <w:rPr>
                <w:lang w:eastAsia="ru-RU"/>
              </w:rPr>
            </w:pPr>
            <w:r>
              <w:t>8.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63" w:rsidRDefault="00AC5263" w:rsidP="004B4A12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Дослідження медіа культури:між культурологією та </w:t>
            </w:r>
            <w:r>
              <w:rPr>
                <w:b/>
                <w:lang w:val="en-US"/>
              </w:rPr>
              <w:t>CulturalStudies</w:t>
            </w:r>
          </w:p>
          <w:p w:rsidR="00AC5263" w:rsidRDefault="00AC5263" w:rsidP="004B4A12">
            <w:pPr>
              <w:spacing w:line="360" w:lineRule="auto"/>
              <w:ind w:right="199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>Тенденції впливів на сус-во цифрової культури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both"/>
              <w:rPr>
                <w:rFonts w:ascii="Georgia" w:hAnsi="Georgia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both"/>
              <w:rPr>
                <w:rFonts w:ascii="Georgia" w:hAnsi="Georgia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63" w:rsidRDefault="00AC5263" w:rsidP="004B4A12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</w:rPr>
              <w:t>Презентації проектів досліджень</w:t>
            </w:r>
          </w:p>
        </w:tc>
      </w:tr>
      <w:tr w:rsidR="00AC5263" w:rsidTr="004B4A12">
        <w:trPr>
          <w:trHeight w:val="60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r>
              <w:lastRenderedPageBreak/>
              <w:t>9.</w:t>
            </w:r>
          </w:p>
          <w:p w:rsidR="00AC5263" w:rsidRDefault="00AC5263" w:rsidP="004B4A12">
            <w:r>
              <w:t>10.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r>
              <w:t>Медіакультура як взаємодія медій та їх споживачів, фанспільноти</w:t>
            </w:r>
          </w:p>
          <w:p w:rsidR="00AC5263" w:rsidRDefault="00AC5263" w:rsidP="004B4A12">
            <w:pPr>
              <w:rPr>
                <w:b/>
              </w:rPr>
            </w:pPr>
            <w:r>
              <w:t>Академічні дослідження медіакультури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both"/>
              <w:rPr>
                <w:rFonts w:ascii="Georgia" w:hAnsi="Georgia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3" w:rsidRDefault="00AC5263" w:rsidP="004B4A12">
            <w:pPr>
              <w:jc w:val="both"/>
              <w:rPr>
                <w:rFonts w:ascii="Georgia" w:hAnsi="Georgia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63" w:rsidRDefault="00AC5263" w:rsidP="004B4A12">
            <w:pPr>
              <w:jc w:val="center"/>
              <w:rPr>
                <w:i/>
              </w:rPr>
            </w:pPr>
          </w:p>
        </w:tc>
      </w:tr>
    </w:tbl>
    <w:p w:rsidR="00AC5263" w:rsidRDefault="00AC5263" w:rsidP="00AC5263"/>
    <w:p w:rsidR="00AC5263" w:rsidRDefault="00AC5263" w:rsidP="00AC5263">
      <w:r w:rsidRPr="00F6144B">
        <w:rPr>
          <w:b/>
        </w:rPr>
        <w:t>Оцінюється</w:t>
      </w:r>
      <w:r>
        <w:t xml:space="preserve"> презентація дослідження (або есе). Критерії: новизна, самостійний підхід,  поєднання огляду існуючих досліджень з аналізом медіапрактики.</w:t>
      </w:r>
    </w:p>
    <w:p w:rsidR="00AC5263" w:rsidRDefault="00AC5263" w:rsidP="00AC5263">
      <w:r>
        <w:t>ПІДСУМОК ОЦІНЮВАННЯ:</w:t>
      </w:r>
    </w:p>
    <w:p w:rsidR="00AC5263" w:rsidRDefault="00AC5263" w:rsidP="00AC5263">
      <w:pPr>
        <w:pStyle w:val="a4"/>
        <w:numPr>
          <w:ilvl w:val="0"/>
          <w:numId w:val="6"/>
        </w:numPr>
      </w:pPr>
      <w:r>
        <w:t>Есе-роздум над фільмом- 10 балів</w:t>
      </w:r>
    </w:p>
    <w:p w:rsidR="00AC5263" w:rsidRDefault="00AC5263" w:rsidP="00AC5263">
      <w:pPr>
        <w:pStyle w:val="a4"/>
        <w:numPr>
          <w:ilvl w:val="0"/>
          <w:numId w:val="6"/>
        </w:numPr>
      </w:pPr>
      <w:r>
        <w:t>Феномен медіакультури-обговорення чи есе-10 балів</w:t>
      </w:r>
    </w:p>
    <w:p w:rsidR="00AC5263" w:rsidRDefault="00AC5263" w:rsidP="00AC5263">
      <w:pPr>
        <w:pStyle w:val="a4"/>
        <w:numPr>
          <w:ilvl w:val="0"/>
          <w:numId w:val="6"/>
        </w:numPr>
      </w:pPr>
      <w:r>
        <w:t>Як пишуть про культуру-обговорення текстів чи оглядове есе-10 балів</w:t>
      </w:r>
    </w:p>
    <w:p w:rsidR="00AC5263" w:rsidRDefault="00AC5263" w:rsidP="00AC5263">
      <w:pPr>
        <w:pStyle w:val="a4"/>
        <w:numPr>
          <w:ilvl w:val="0"/>
          <w:numId w:val="6"/>
        </w:numPr>
      </w:pPr>
      <w:r>
        <w:t>Як пишуть про культуру-аналітичне есе (Ізоляція, Динамічна культура, Коридор…)-20 балів</w:t>
      </w:r>
    </w:p>
    <w:p w:rsidR="00AC5263" w:rsidRDefault="00AC5263" w:rsidP="00AC5263">
      <w:pPr>
        <w:pStyle w:val="a4"/>
        <w:numPr>
          <w:ilvl w:val="0"/>
          <w:numId w:val="6"/>
        </w:numPr>
      </w:pPr>
      <w:r>
        <w:t>Проходження курсів та обговорення матеріалу-20</w:t>
      </w:r>
    </w:p>
    <w:p w:rsidR="00AC5263" w:rsidRDefault="00AC5263" w:rsidP="00AC5263">
      <w:pPr>
        <w:pStyle w:val="a4"/>
        <w:numPr>
          <w:ilvl w:val="0"/>
          <w:numId w:val="6"/>
        </w:numPr>
      </w:pPr>
      <w:r>
        <w:t>Індивідуальні дослідження тем в табличці чи аналогічних власних- 30.</w:t>
      </w:r>
    </w:p>
    <w:p w:rsidR="00AC5263" w:rsidRDefault="00AC5263" w:rsidP="00AC5263">
      <w:r>
        <w:t xml:space="preserve">Прошу обирати тему, надсилати план дослідження, коментарі, можна телефонувати. </w:t>
      </w:r>
    </w:p>
    <w:p w:rsidR="00AC5263" w:rsidRDefault="00AC5263" w:rsidP="00AC5263"/>
    <w:p w:rsidR="00AC5263" w:rsidRPr="004C6F55" w:rsidRDefault="00AC5263" w:rsidP="00AC5263">
      <w:pPr>
        <w:pStyle w:val="a4"/>
        <w:rPr>
          <w:rStyle w:val="a3"/>
          <w:b/>
        </w:rPr>
      </w:pPr>
      <w:r w:rsidRPr="004C6F55">
        <w:rPr>
          <w:rStyle w:val="a3"/>
          <w:b/>
        </w:rPr>
        <w:t xml:space="preserve">Додаткові </w:t>
      </w:r>
      <w:r>
        <w:rPr>
          <w:rStyle w:val="a3"/>
          <w:b/>
        </w:rPr>
        <w:t xml:space="preserve">матеріали (для </w:t>
      </w:r>
      <w:r w:rsidRPr="004C6F55">
        <w:rPr>
          <w:rStyle w:val="a3"/>
          <w:b/>
        </w:rPr>
        <w:t>тих, хто хоче знати більше</w:t>
      </w:r>
      <w:r>
        <w:rPr>
          <w:rStyle w:val="a3"/>
          <w:b/>
        </w:rPr>
        <w:t>)</w:t>
      </w:r>
    </w:p>
    <w:p w:rsidR="00AC5263" w:rsidRDefault="00AC5263" w:rsidP="00AC52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B23C1B">
        <w:rPr>
          <w:rFonts w:ascii="Arial" w:hAnsi="Arial" w:cs="Arial"/>
          <w:b/>
          <w:color w:val="000000"/>
          <w:sz w:val="27"/>
          <w:szCs w:val="27"/>
        </w:rPr>
        <w:t>Короткі нариси на основі інтерв</w:t>
      </w:r>
      <w:r w:rsidRPr="00B23C1B">
        <w:rPr>
          <w:rFonts w:ascii="inherit" w:hAnsi="inherit" w:cs="Arial"/>
          <w:b/>
          <w:color w:val="000000"/>
          <w:sz w:val="27"/>
          <w:szCs w:val="27"/>
          <w:bdr w:val="none" w:sz="0" w:space="0" w:color="auto" w:frame="1"/>
        </w:rPr>
        <w:t>’</w:t>
      </w:r>
      <w:r w:rsidRPr="00B23C1B">
        <w:rPr>
          <w:rFonts w:ascii="Arial" w:hAnsi="Arial" w:cs="Arial"/>
          <w:b/>
          <w:color w:val="000000"/>
          <w:sz w:val="27"/>
          <w:szCs w:val="27"/>
        </w:rPr>
        <w:t>ю Майї Джаґґі (MayaJaggi) з чотирма мислителями, які посприяли формуванню розуміння культури в ХХІ столітті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AC5263" w:rsidRDefault="00AC5263" w:rsidP="00AC52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Едвард Саїд (EdwardSaid):</w:t>
      </w:r>
    </w:p>
    <w:p w:rsidR="00AC5263" w:rsidRDefault="00AC5263" w:rsidP="00AC52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hyperlink r:id="rId22" w:history="1">
        <w:r>
          <w:rPr>
            <w:rStyle w:val="a3"/>
            <w:rFonts w:ascii="inherit" w:hAnsi="inherit" w:cs="Arial"/>
            <w:color w:val="FF007A"/>
            <w:sz w:val="27"/>
            <w:szCs w:val="27"/>
            <w:bdr w:val="none" w:sz="0" w:space="0" w:color="auto" w:frame="1"/>
          </w:rPr>
          <w:t>https://www.theguardian.com/books/1999/sep/11/2</w:t>
        </w:r>
      </w:hyperlink>
    </w:p>
    <w:p w:rsidR="00AC5263" w:rsidRDefault="00AC5263" w:rsidP="00AC52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УмбертоЕко (UmbertoEco):</w:t>
      </w:r>
    </w:p>
    <w:p w:rsidR="00AC5263" w:rsidRDefault="00AC5263" w:rsidP="00AC52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hyperlink r:id="rId23" w:history="1">
        <w:r>
          <w:rPr>
            <w:rStyle w:val="a3"/>
            <w:rFonts w:ascii="inherit" w:hAnsi="inherit" w:cs="Arial"/>
            <w:color w:val="FF007A"/>
            <w:sz w:val="27"/>
            <w:szCs w:val="27"/>
            <w:bdr w:val="none" w:sz="0" w:space="0" w:color="auto" w:frame="1"/>
          </w:rPr>
          <w:t>https://www.theguardian.com/books/2002/oct/12/fiction.academicexperts</w:t>
        </w:r>
      </w:hyperlink>
    </w:p>
    <w:p w:rsidR="00AC5263" w:rsidRDefault="00AC5263" w:rsidP="00AC52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Джордж Стейнер (GeorgeSteiner):</w:t>
      </w:r>
    </w:p>
    <w:p w:rsidR="00AC5263" w:rsidRDefault="00AC5263" w:rsidP="00AC52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hyperlink r:id="rId24" w:history="1">
        <w:r>
          <w:rPr>
            <w:rStyle w:val="a3"/>
            <w:rFonts w:ascii="inherit" w:hAnsi="inherit" w:cs="Arial"/>
            <w:color w:val="FF007A"/>
            <w:sz w:val="27"/>
            <w:szCs w:val="27"/>
            <w:bdr w:val="none" w:sz="0" w:space="0" w:color="auto" w:frame="1"/>
          </w:rPr>
          <w:t>https://www.theguardian.com/books/2001/mar/17/arts.highereducation</w:t>
        </w:r>
      </w:hyperlink>
    </w:p>
    <w:p w:rsidR="00AC5263" w:rsidRDefault="00AC5263" w:rsidP="00AC52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Стюарт Голл (StuartHall):</w:t>
      </w:r>
    </w:p>
    <w:p w:rsidR="00AC5263" w:rsidRDefault="00AC5263" w:rsidP="00AC52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hyperlink r:id="rId25" w:history="1">
        <w:r>
          <w:rPr>
            <w:rStyle w:val="a3"/>
            <w:rFonts w:ascii="inherit" w:hAnsi="inherit" w:cs="Arial"/>
            <w:color w:val="FF007A"/>
            <w:sz w:val="27"/>
            <w:szCs w:val="27"/>
            <w:bdr w:val="none" w:sz="0" w:space="0" w:color="auto" w:frame="1"/>
          </w:rPr>
          <w:t>https://www.theguardian.com/books/2000/jul/08/society</w:t>
        </w:r>
      </w:hyperlink>
    </w:p>
    <w:p w:rsidR="00AC5263" w:rsidRDefault="00AC5263" w:rsidP="00AC52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Інтерв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’</w:t>
      </w:r>
      <w:r>
        <w:rPr>
          <w:rFonts w:ascii="Arial" w:hAnsi="Arial" w:cs="Arial"/>
          <w:color w:val="000000"/>
          <w:sz w:val="27"/>
          <w:szCs w:val="27"/>
        </w:rPr>
        <w:t>ю з письменником або представником будь-якого виду мистецтва також може перетворитися на портрет епохи або місця, дослідження значних культурних або історичних сил. Нижче наведені три приклади коротких нарисів MaйїДжаґґі:</w:t>
      </w:r>
    </w:p>
    <w:p w:rsidR="00AC5263" w:rsidRDefault="00AC5263" w:rsidP="00AC52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ҐюнтерҐрасс (GünterGrass):</w:t>
      </w:r>
    </w:p>
    <w:p w:rsidR="00AC5263" w:rsidRDefault="00AC5263" w:rsidP="00AC52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hyperlink r:id="rId26" w:history="1">
        <w:r>
          <w:rPr>
            <w:rStyle w:val="a3"/>
            <w:rFonts w:ascii="inherit" w:hAnsi="inherit" w:cs="Arial"/>
            <w:color w:val="FF007A"/>
            <w:sz w:val="27"/>
            <w:szCs w:val="27"/>
            <w:bdr w:val="none" w:sz="0" w:space="0" w:color="auto" w:frame="1"/>
          </w:rPr>
          <w:t>https://www.theguardian.com/culture/2010/nov/01/gunter-grass-interview-maya-jaggi</w:t>
        </w:r>
      </w:hyperlink>
    </w:p>
    <w:p w:rsidR="00AC5263" w:rsidRDefault="00AC5263" w:rsidP="00AC52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ОрханПамук (OrhanPamuk):</w:t>
      </w:r>
    </w:p>
    <w:p w:rsidR="00AC5263" w:rsidRDefault="00AC5263" w:rsidP="00AC52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hyperlink r:id="rId27" w:history="1">
        <w:r>
          <w:rPr>
            <w:rStyle w:val="a3"/>
            <w:rFonts w:ascii="inherit" w:hAnsi="inherit" w:cs="Arial"/>
            <w:color w:val="FF007A"/>
            <w:sz w:val="27"/>
            <w:szCs w:val="27"/>
            <w:bdr w:val="none" w:sz="0" w:space="0" w:color="auto" w:frame="1"/>
          </w:rPr>
          <w:t>https://www.theguardian.com/books/2007/dec/08/classics.nobelprize</w:t>
        </w:r>
      </w:hyperlink>
    </w:p>
    <w:p w:rsidR="00AC5263" w:rsidRDefault="00AC5263" w:rsidP="00AC526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Хав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’</w:t>
      </w:r>
      <w:r>
        <w:rPr>
          <w:rFonts w:ascii="Arial" w:hAnsi="Arial" w:cs="Arial"/>
          <w:color w:val="000000"/>
          <w:sz w:val="27"/>
          <w:szCs w:val="27"/>
        </w:rPr>
        <w:t>єр Серкас (JavierCercas):</w:t>
      </w:r>
    </w:p>
    <w:p w:rsidR="00AC5263" w:rsidRDefault="00AC5263" w:rsidP="00AC5263">
      <w:pPr>
        <w:pStyle w:val="defaul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hyperlink r:id="rId28" w:history="1">
        <w:r>
          <w:rPr>
            <w:rStyle w:val="a3"/>
            <w:rFonts w:ascii="inherit" w:hAnsi="inherit" w:cs="Arial"/>
            <w:color w:val="FF007A"/>
            <w:sz w:val="27"/>
            <w:szCs w:val="27"/>
            <w:bdr w:val="none" w:sz="0" w:space="0" w:color="auto" w:frame="1"/>
          </w:rPr>
          <w:t>https://www.theguardian.com/culture/2011/apr/04/javier-cercas-spain-life-writing</w:t>
        </w:r>
      </w:hyperlink>
    </w:p>
    <w:p w:rsidR="00AC5263" w:rsidRPr="00B4309F" w:rsidRDefault="00AC5263" w:rsidP="00AC5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2D7" w:rsidRDefault="00CF22D7"/>
    <w:sectPr w:rsidR="00CF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7D79"/>
    <w:multiLevelType w:val="hybridMultilevel"/>
    <w:tmpl w:val="A970B50C"/>
    <w:lvl w:ilvl="0" w:tplc="0422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BA321D0"/>
    <w:multiLevelType w:val="hybridMultilevel"/>
    <w:tmpl w:val="F0B6360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479E2"/>
    <w:multiLevelType w:val="hybridMultilevel"/>
    <w:tmpl w:val="DC88EB36"/>
    <w:lvl w:ilvl="0" w:tplc="0422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 w15:restartNumberingAfterBreak="0">
    <w:nsid w:val="4E596B84"/>
    <w:multiLevelType w:val="hybridMultilevel"/>
    <w:tmpl w:val="922C3F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30ECB"/>
    <w:multiLevelType w:val="hybridMultilevel"/>
    <w:tmpl w:val="23B65C9E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A451C2"/>
    <w:multiLevelType w:val="hybridMultilevel"/>
    <w:tmpl w:val="922C3F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63"/>
    <w:rsid w:val="00067823"/>
    <w:rsid w:val="000E0D23"/>
    <w:rsid w:val="0013481C"/>
    <w:rsid w:val="001450DC"/>
    <w:rsid w:val="001A5D48"/>
    <w:rsid w:val="001B4BDA"/>
    <w:rsid w:val="001E1D5B"/>
    <w:rsid w:val="00221686"/>
    <w:rsid w:val="00235842"/>
    <w:rsid w:val="00245E7E"/>
    <w:rsid w:val="00261CB6"/>
    <w:rsid w:val="002625AC"/>
    <w:rsid w:val="002876CC"/>
    <w:rsid w:val="002A2EFC"/>
    <w:rsid w:val="002D484C"/>
    <w:rsid w:val="003169D1"/>
    <w:rsid w:val="003753C7"/>
    <w:rsid w:val="00384908"/>
    <w:rsid w:val="003E6234"/>
    <w:rsid w:val="00405C88"/>
    <w:rsid w:val="00436E12"/>
    <w:rsid w:val="0046342F"/>
    <w:rsid w:val="00465FB0"/>
    <w:rsid w:val="00475865"/>
    <w:rsid w:val="004863C3"/>
    <w:rsid w:val="00596808"/>
    <w:rsid w:val="005F2906"/>
    <w:rsid w:val="00633D8A"/>
    <w:rsid w:val="006830DF"/>
    <w:rsid w:val="006855D6"/>
    <w:rsid w:val="00706B53"/>
    <w:rsid w:val="007218DE"/>
    <w:rsid w:val="00737F3D"/>
    <w:rsid w:val="0076541B"/>
    <w:rsid w:val="007E54CE"/>
    <w:rsid w:val="0082342E"/>
    <w:rsid w:val="00836102"/>
    <w:rsid w:val="00836493"/>
    <w:rsid w:val="008706F3"/>
    <w:rsid w:val="00876844"/>
    <w:rsid w:val="008F2A3B"/>
    <w:rsid w:val="00926A69"/>
    <w:rsid w:val="00960445"/>
    <w:rsid w:val="009E005F"/>
    <w:rsid w:val="009E2E30"/>
    <w:rsid w:val="00A00023"/>
    <w:rsid w:val="00A27141"/>
    <w:rsid w:val="00A71EBE"/>
    <w:rsid w:val="00A83EEB"/>
    <w:rsid w:val="00A8570E"/>
    <w:rsid w:val="00A94DFB"/>
    <w:rsid w:val="00AA183F"/>
    <w:rsid w:val="00AB720E"/>
    <w:rsid w:val="00AC5263"/>
    <w:rsid w:val="00B23B55"/>
    <w:rsid w:val="00B44E9E"/>
    <w:rsid w:val="00B46044"/>
    <w:rsid w:val="00B53A5A"/>
    <w:rsid w:val="00B7093B"/>
    <w:rsid w:val="00B71539"/>
    <w:rsid w:val="00BA7738"/>
    <w:rsid w:val="00BE6F85"/>
    <w:rsid w:val="00C058BC"/>
    <w:rsid w:val="00C12AAD"/>
    <w:rsid w:val="00C326DE"/>
    <w:rsid w:val="00C84C16"/>
    <w:rsid w:val="00CD401D"/>
    <w:rsid w:val="00CF22D7"/>
    <w:rsid w:val="00D00736"/>
    <w:rsid w:val="00D12AFD"/>
    <w:rsid w:val="00D41574"/>
    <w:rsid w:val="00DD0F01"/>
    <w:rsid w:val="00DE50D2"/>
    <w:rsid w:val="00E5776E"/>
    <w:rsid w:val="00F21080"/>
    <w:rsid w:val="00F61869"/>
    <w:rsid w:val="00F80955"/>
    <w:rsid w:val="00FB4AB0"/>
    <w:rsid w:val="00FC2A85"/>
    <w:rsid w:val="00FD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418F4-3117-4744-A12C-05B5F2B9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63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263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AC526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AC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AC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lab.online/edu/news/konvertuvaty-temy-v-groshi-yak-zhy-vut-kul-turni-media-v-ukrayini/" TargetMode="External"/><Relationship Id="rId13" Type="http://schemas.openxmlformats.org/officeDocument/2006/relationships/hyperlink" Target="http://www.korydor.in.ua/ua/" TargetMode="External"/><Relationship Id="rId18" Type="http://schemas.openxmlformats.org/officeDocument/2006/relationships/hyperlink" Target="https://www.culturepartnership.eu/publishing/cultural-strategy" TargetMode="External"/><Relationship Id="rId26" Type="http://schemas.openxmlformats.org/officeDocument/2006/relationships/hyperlink" Target="https://www.theguardian.com/culture/2010/nov/01/gunter-grass-interview-maya-jagg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useums.org.ua/videos/p/15" TargetMode="External"/><Relationship Id="rId7" Type="http://schemas.openxmlformats.org/officeDocument/2006/relationships/hyperlink" Target="https://ms.detector.media/mediaprosvita/master_clas/yak_pisati_pro_kulturu_poradi_vid_katerini_botanovoi/" TargetMode="External"/><Relationship Id="rId12" Type="http://schemas.openxmlformats.org/officeDocument/2006/relationships/hyperlink" Target="http://incognita.day.kiev.ua/" TargetMode="External"/><Relationship Id="rId17" Type="http://schemas.openxmlformats.org/officeDocument/2006/relationships/hyperlink" Target="https://www.culturepartnership.eu/ua/publishing/course" TargetMode="External"/><Relationship Id="rId25" Type="http://schemas.openxmlformats.org/officeDocument/2006/relationships/hyperlink" Target="https://www.theguardian.com/books/2000/jul/08/socie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culturepartnership/" TargetMode="External"/><Relationship Id="rId20" Type="http://schemas.openxmlformats.org/officeDocument/2006/relationships/hyperlink" Target="https://www.culturepartnership.eu/ua/publishing/cultural-journalism-course/lecture-13-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svita.mediasapiens.ua/tv_radio/1411981046/navischo_teleprograma_pro_kulturu_yakscho_maesh_16_tisyach_chitachiv_na_facebook/" TargetMode="External"/><Relationship Id="rId11" Type="http://schemas.openxmlformats.org/officeDocument/2006/relationships/hyperlink" Target="http://izolyatsia.org/ua/" TargetMode="External"/><Relationship Id="rId24" Type="http://schemas.openxmlformats.org/officeDocument/2006/relationships/hyperlink" Target="https://www.theguardian.com/books/2001/mar/17/arts.highereducation" TargetMode="External"/><Relationship Id="rId5" Type="http://schemas.openxmlformats.org/officeDocument/2006/relationships/hyperlink" Target="http://osvita.mediasapiens.ua/print/1411980811/kulturna_zhurnalistika_yak_vbuduvatisya_u_format/" TargetMode="External"/><Relationship Id="rId15" Type="http://schemas.openxmlformats.org/officeDocument/2006/relationships/hyperlink" Target="https://www.culturepartnership.eu/" TargetMode="External"/><Relationship Id="rId23" Type="http://schemas.openxmlformats.org/officeDocument/2006/relationships/hyperlink" Target="https://www.theguardian.com/books/2002/oct/12/fiction.academicexperts" TargetMode="External"/><Relationship Id="rId28" Type="http://schemas.openxmlformats.org/officeDocument/2006/relationships/hyperlink" Target="https://www.theguardian.com/culture/2011/apr/04/javier-cercas-spain-life-writing" TargetMode="External"/><Relationship Id="rId10" Type="http://schemas.openxmlformats.org/officeDocument/2006/relationships/hyperlink" Target="http://www.museums.org.ua/videos/p/15" TargetMode="External"/><Relationship Id="rId19" Type="http://schemas.openxmlformats.org/officeDocument/2006/relationships/hyperlink" Target="https://www.culturepartnership.eu/publishing/cultural-journalism-cour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.lviv.ua/n53texts/53-zmist.htm" TargetMode="External"/><Relationship Id="rId14" Type="http://schemas.openxmlformats.org/officeDocument/2006/relationships/hyperlink" Target="https://www.facebook.com/KORYDOR/" TargetMode="External"/><Relationship Id="rId22" Type="http://schemas.openxmlformats.org/officeDocument/2006/relationships/hyperlink" Target="https://www.theguardian.com/books/1999/sep/11/2" TargetMode="External"/><Relationship Id="rId27" Type="http://schemas.openxmlformats.org/officeDocument/2006/relationships/hyperlink" Target="https://www.theguardian.com/books/2007/dec/08/classics.nobelpriz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4765</Words>
  <Characters>2717</Characters>
  <Application>Microsoft Office Word</Application>
  <DocSecurity>0</DocSecurity>
  <Lines>22</Lines>
  <Paragraphs>14</Paragraphs>
  <ScaleCrop>false</ScaleCrop>
  <Company>SPecialiST RePack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МультиМедіа 2</dc:creator>
  <cp:keywords/>
  <dc:description/>
  <cp:lastModifiedBy>МультиМедіа 2</cp:lastModifiedBy>
  <cp:revision>1</cp:revision>
  <dcterms:created xsi:type="dcterms:W3CDTF">2020-03-16T11:31:00Z</dcterms:created>
  <dcterms:modified xsi:type="dcterms:W3CDTF">2020-03-16T11:31:00Z</dcterms:modified>
</cp:coreProperties>
</file>