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1D" w:rsidRPr="006D101A" w:rsidRDefault="00F73D1D" w:rsidP="00A90513">
      <w:pPr>
        <w:jc w:val="center"/>
        <w:rPr>
          <w:rFonts w:ascii="Times New Roman" w:hAnsi="Times New Roman" w:cs="Times New Roman"/>
          <w:b/>
          <w:bCs/>
          <w:caps/>
          <w:color w:val="003300"/>
          <w:sz w:val="28"/>
          <w:szCs w:val="28"/>
        </w:rPr>
      </w:pPr>
      <w:r w:rsidRPr="006D101A">
        <w:rPr>
          <w:rFonts w:ascii="Times New Roman" w:hAnsi="Times New Roman" w:cs="Times New Roman"/>
          <w:b/>
          <w:bCs/>
          <w:caps/>
          <w:color w:val="003300"/>
          <w:sz w:val="28"/>
          <w:szCs w:val="28"/>
        </w:rPr>
        <w:t>Міністерство освіти і науки України</w:t>
      </w:r>
    </w:p>
    <w:p w:rsidR="00F73D1D" w:rsidRPr="006D101A" w:rsidRDefault="00F73D1D" w:rsidP="00A90513">
      <w:pPr>
        <w:jc w:val="center"/>
        <w:rPr>
          <w:rFonts w:ascii="Times New Roman" w:hAnsi="Times New Roman" w:cs="Times New Roman"/>
          <w:caps/>
          <w:color w:val="003300"/>
          <w:sz w:val="28"/>
          <w:szCs w:val="28"/>
        </w:rPr>
      </w:pPr>
      <w:r w:rsidRPr="006D101A">
        <w:rPr>
          <w:rFonts w:ascii="Times New Roman" w:hAnsi="Times New Roman" w:cs="Times New Roman"/>
          <w:caps/>
          <w:color w:val="003300"/>
          <w:sz w:val="28"/>
          <w:szCs w:val="28"/>
        </w:rPr>
        <w:t>Львівський національний університет імені Івана Франка</w:t>
      </w:r>
    </w:p>
    <w:p w:rsidR="00F73D1D" w:rsidRPr="006D101A" w:rsidRDefault="00F73D1D" w:rsidP="00A90513">
      <w:pPr>
        <w:jc w:val="center"/>
        <w:rPr>
          <w:rFonts w:ascii="Times New Roman" w:hAnsi="Times New Roman" w:cs="Times New Roman"/>
          <w:b/>
          <w:bCs/>
          <w:caps/>
          <w:color w:val="003300"/>
          <w:sz w:val="28"/>
          <w:szCs w:val="28"/>
        </w:rPr>
      </w:pPr>
      <w:r w:rsidRPr="006D101A">
        <w:rPr>
          <w:rFonts w:ascii="Times New Roman" w:hAnsi="Times New Roman" w:cs="Times New Roman"/>
          <w:b/>
          <w:bCs/>
          <w:caps/>
          <w:color w:val="003300"/>
          <w:sz w:val="28"/>
          <w:szCs w:val="28"/>
        </w:rPr>
        <w:t>Факультет журналістики</w:t>
      </w:r>
    </w:p>
    <w:p w:rsidR="00F73D1D" w:rsidRPr="006D101A" w:rsidRDefault="00F73D1D" w:rsidP="002616DA">
      <w:pPr>
        <w:jc w:val="center"/>
        <w:rPr>
          <w:rFonts w:ascii="Times New Roman" w:hAnsi="Times New Roman" w:cs="Times New Roman"/>
          <w:b/>
          <w:bCs/>
          <w:caps/>
          <w:color w:val="003300"/>
          <w:sz w:val="32"/>
          <w:szCs w:val="32"/>
        </w:rPr>
      </w:pPr>
      <w:r w:rsidRPr="006D101A">
        <w:rPr>
          <w:rFonts w:ascii="Times New Roman" w:hAnsi="Times New Roman" w:cs="Times New Roman"/>
          <w:b/>
          <w:bCs/>
          <w:caps/>
          <w:color w:val="003300"/>
          <w:sz w:val="32"/>
          <w:szCs w:val="32"/>
        </w:rPr>
        <w:t>КАФЕДРА ЗАРУБІЖНОЇ ПРЕСИ ТА ІНФОРМАЦІЇ</w:t>
      </w:r>
    </w:p>
    <w:p w:rsidR="00F73D1D" w:rsidRPr="006D101A" w:rsidRDefault="00F73D1D" w:rsidP="00A90513">
      <w:pPr>
        <w:rPr>
          <w:rFonts w:ascii="Times New Roman" w:hAnsi="Times New Roman" w:cs="Times New Roman"/>
          <w:sz w:val="28"/>
          <w:szCs w:val="28"/>
        </w:rPr>
      </w:pPr>
    </w:p>
    <w:p w:rsidR="00F73D1D" w:rsidRPr="006D101A" w:rsidRDefault="00F73D1D" w:rsidP="00A905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D101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3D1D" w:rsidRPr="006D101A" w:rsidRDefault="00F73D1D" w:rsidP="00731B71">
      <w:pPr>
        <w:rPr>
          <w:rFonts w:ascii="Times New Roman" w:hAnsi="Times New Roman" w:cs="Times New Roman"/>
          <w:sz w:val="24"/>
          <w:szCs w:val="24"/>
        </w:rPr>
      </w:pPr>
    </w:p>
    <w:p w:rsidR="00F73D1D" w:rsidRPr="006D101A" w:rsidRDefault="00F73D1D" w:rsidP="00731B71">
      <w:pPr>
        <w:jc w:val="right"/>
        <w:rPr>
          <w:rFonts w:ascii="Times New Roman" w:hAnsi="Times New Roman" w:cs="Times New Roman"/>
          <w:sz w:val="28"/>
          <w:szCs w:val="28"/>
        </w:rPr>
      </w:pPr>
      <w:r w:rsidRPr="006D101A">
        <w:rPr>
          <w:rFonts w:ascii="Times New Roman" w:hAnsi="Times New Roman" w:cs="Times New Roman"/>
        </w:rPr>
        <w:t>“</w:t>
      </w:r>
      <w:r w:rsidRPr="006D101A">
        <w:rPr>
          <w:rFonts w:ascii="Times New Roman" w:hAnsi="Times New Roman" w:cs="Times New Roman"/>
          <w:b/>
          <w:bCs/>
        </w:rPr>
        <w:t>ЗАТВЕРДЖУЮ</w:t>
      </w:r>
      <w:r w:rsidRPr="006D101A">
        <w:rPr>
          <w:rFonts w:ascii="Times New Roman" w:hAnsi="Times New Roman" w:cs="Times New Roman"/>
        </w:rPr>
        <w:t>”</w:t>
      </w:r>
    </w:p>
    <w:p w:rsidR="00F73D1D" w:rsidRPr="006D101A" w:rsidRDefault="00F73D1D" w:rsidP="00731B71">
      <w:pPr>
        <w:jc w:val="right"/>
        <w:rPr>
          <w:rFonts w:ascii="Times New Roman" w:hAnsi="Times New Roman" w:cs="Times New Roman"/>
        </w:rPr>
      </w:pPr>
    </w:p>
    <w:p w:rsidR="00F73D1D" w:rsidRPr="006D101A" w:rsidRDefault="00F73D1D" w:rsidP="006D101A">
      <w:pPr>
        <w:spacing w:after="0" w:line="360" w:lineRule="auto"/>
        <w:ind w:left="5664" w:firstLine="708"/>
        <w:rPr>
          <w:rFonts w:ascii="Times New Roman" w:hAnsi="Times New Roman" w:cs="Times New Roman"/>
        </w:rPr>
      </w:pPr>
      <w:r w:rsidRPr="006D101A">
        <w:rPr>
          <w:rFonts w:ascii="Times New Roman" w:hAnsi="Times New Roman" w:cs="Times New Roman"/>
        </w:rPr>
        <w:t xml:space="preserve">Проректор </w:t>
      </w:r>
    </w:p>
    <w:p w:rsidR="00F73D1D" w:rsidRPr="006D101A" w:rsidRDefault="00F73D1D" w:rsidP="006D101A">
      <w:pPr>
        <w:spacing w:after="0" w:line="360" w:lineRule="auto"/>
        <w:ind w:left="6372"/>
        <w:rPr>
          <w:rFonts w:ascii="Times New Roman" w:hAnsi="Times New Roman" w:cs="Times New Roman"/>
        </w:rPr>
      </w:pPr>
      <w:r w:rsidRPr="006D101A">
        <w:rPr>
          <w:rFonts w:ascii="Times New Roman" w:hAnsi="Times New Roman" w:cs="Times New Roman"/>
        </w:rPr>
        <w:t>з науково-педагогічної роботи</w:t>
      </w:r>
      <w:r w:rsidRPr="006D101A">
        <w:rPr>
          <w:rFonts w:ascii="Times New Roman" w:hAnsi="Times New Roman" w:cs="Times New Roman"/>
        </w:rPr>
        <w:br/>
        <w:t>проф. Гарасим Я. І.</w:t>
      </w:r>
    </w:p>
    <w:p w:rsidR="00F73D1D" w:rsidRPr="006D101A" w:rsidRDefault="00F73D1D" w:rsidP="00731B71">
      <w:pPr>
        <w:jc w:val="right"/>
        <w:rPr>
          <w:rFonts w:ascii="Times New Roman" w:hAnsi="Times New Roman" w:cs="Times New Roman"/>
        </w:rPr>
      </w:pPr>
    </w:p>
    <w:p w:rsidR="00F73D1D" w:rsidRPr="006D101A" w:rsidRDefault="00F73D1D" w:rsidP="00731B71">
      <w:pPr>
        <w:jc w:val="right"/>
        <w:rPr>
          <w:rFonts w:ascii="Times New Roman" w:hAnsi="Times New Roman" w:cs="Times New Roman"/>
        </w:rPr>
      </w:pPr>
      <w:r w:rsidRPr="006D101A">
        <w:rPr>
          <w:rFonts w:ascii="Times New Roman" w:hAnsi="Times New Roman" w:cs="Times New Roman"/>
        </w:rPr>
        <w:t>___________________________</w:t>
      </w:r>
    </w:p>
    <w:p w:rsidR="00F73D1D" w:rsidRPr="006D101A" w:rsidRDefault="00F73D1D" w:rsidP="00731B71">
      <w:pPr>
        <w:pStyle w:val="a4"/>
        <w:jc w:val="right"/>
        <w:rPr>
          <w:rFonts w:ascii="Times New Roman" w:hAnsi="Times New Roman" w:cs="Times New Roman"/>
        </w:rPr>
      </w:pPr>
      <w:r w:rsidRPr="006D101A">
        <w:rPr>
          <w:rFonts w:ascii="Times New Roman" w:hAnsi="Times New Roman" w:cs="Times New Roman"/>
        </w:rPr>
        <w:t>“_____” ______________ 2016 р.</w:t>
      </w:r>
    </w:p>
    <w:p w:rsidR="00F73D1D" w:rsidRPr="006D101A" w:rsidRDefault="00F73D1D" w:rsidP="00A90513">
      <w:pPr>
        <w:rPr>
          <w:rFonts w:ascii="Times New Roman" w:hAnsi="Times New Roman" w:cs="Times New Roman"/>
          <w:sz w:val="28"/>
          <w:szCs w:val="28"/>
        </w:rPr>
      </w:pPr>
    </w:p>
    <w:p w:rsidR="00F73D1D" w:rsidRPr="006D101A" w:rsidRDefault="00F73D1D" w:rsidP="00A90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B21" w:rsidRPr="006D101A" w:rsidRDefault="00F73D1D" w:rsidP="004D0B21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D101A">
        <w:rPr>
          <w:rFonts w:ascii="Times New Roman" w:hAnsi="Times New Roman" w:cs="Times New Roman"/>
        </w:rPr>
        <w:t xml:space="preserve"> </w:t>
      </w:r>
      <w:r w:rsidR="004D0B21" w:rsidRPr="006D101A">
        <w:rPr>
          <w:rFonts w:ascii="Times New Roman" w:hAnsi="Times New Roman" w:cs="Times New Roman"/>
          <w:sz w:val="28"/>
          <w:szCs w:val="28"/>
        </w:rPr>
        <w:t>СУЧАСНА ЗАКОРДОННА ПУБЛІЦИСТИКА І ТЕНДЕНЦІЇ РОЗВИТКУ СВІТУ</w:t>
      </w:r>
    </w:p>
    <w:p w:rsidR="00F73D1D" w:rsidRPr="006D101A" w:rsidRDefault="00F73D1D" w:rsidP="00A90513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6D101A">
        <w:rPr>
          <w:rFonts w:ascii="Times New Roman" w:hAnsi="Times New Roman" w:cs="Times New Roman"/>
          <w:color w:val="003300"/>
          <w:sz w:val="28"/>
          <w:szCs w:val="28"/>
        </w:rPr>
        <w:t>освітньо-кваліфікаційний рівень «магістр»</w:t>
      </w:r>
    </w:p>
    <w:p w:rsidR="00F73D1D" w:rsidRPr="006D101A" w:rsidRDefault="00F73D1D" w:rsidP="00A90513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6D101A">
        <w:rPr>
          <w:rFonts w:ascii="Times New Roman" w:hAnsi="Times New Roman" w:cs="Times New Roman"/>
          <w:color w:val="003300"/>
          <w:sz w:val="28"/>
          <w:szCs w:val="28"/>
        </w:rPr>
        <w:t>галузі знань 0303 – журналістика та інформація</w:t>
      </w:r>
    </w:p>
    <w:p w:rsidR="00F73D1D" w:rsidRPr="006D101A" w:rsidRDefault="00F73D1D" w:rsidP="00A90513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6D101A">
        <w:rPr>
          <w:rFonts w:ascii="Times New Roman" w:hAnsi="Times New Roman" w:cs="Times New Roman"/>
          <w:color w:val="003300"/>
          <w:sz w:val="28"/>
          <w:szCs w:val="28"/>
        </w:rPr>
        <w:t>напряму підготовки 8.03030101 – журналістика</w:t>
      </w:r>
    </w:p>
    <w:p w:rsidR="00F73D1D" w:rsidRPr="006D101A" w:rsidRDefault="00F73D1D" w:rsidP="00A90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D1D" w:rsidRPr="006D101A" w:rsidRDefault="00F73D1D" w:rsidP="00A90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D1D" w:rsidRPr="006D101A" w:rsidRDefault="00F73D1D" w:rsidP="00A90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D1D" w:rsidRPr="006D101A" w:rsidRDefault="00F73D1D" w:rsidP="00A90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D1D" w:rsidRPr="003E4BDD" w:rsidRDefault="00F73D1D" w:rsidP="00A90513">
      <w:pPr>
        <w:jc w:val="both"/>
        <w:rPr>
          <w:sz w:val="24"/>
          <w:szCs w:val="24"/>
        </w:rPr>
      </w:pPr>
    </w:p>
    <w:p w:rsidR="00F73D1D" w:rsidRPr="003E4BDD" w:rsidRDefault="00F73D1D" w:rsidP="00A90513">
      <w:pPr>
        <w:jc w:val="both"/>
        <w:rPr>
          <w:sz w:val="24"/>
          <w:szCs w:val="24"/>
        </w:rPr>
      </w:pPr>
    </w:p>
    <w:p w:rsidR="00F73D1D" w:rsidRDefault="00F73D1D" w:rsidP="00A90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Львів – 2016</w:t>
      </w:r>
    </w:p>
    <w:p w:rsidR="00F73D1D" w:rsidRDefault="00F73D1D" w:rsidP="00AC7554">
      <w:pPr>
        <w:pStyle w:val="a6"/>
        <w:jc w:val="center"/>
        <w:rPr>
          <w:b/>
          <w:bCs/>
          <w:i/>
          <w:iCs/>
          <w:sz w:val="32"/>
          <w:szCs w:val="32"/>
          <w:lang w:val="uk-UA"/>
        </w:rPr>
      </w:pPr>
      <w:r w:rsidRPr="00AC7554">
        <w:rPr>
          <w:b/>
          <w:bCs/>
          <w:i/>
          <w:iCs/>
          <w:sz w:val="32"/>
          <w:szCs w:val="32"/>
          <w:lang w:val="uk-UA"/>
        </w:rPr>
        <w:lastRenderedPageBreak/>
        <w:t xml:space="preserve">План-конспект </w:t>
      </w:r>
    </w:p>
    <w:p w:rsidR="004D0B21" w:rsidRDefault="004D0B21" w:rsidP="004D0B21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  <w:i/>
          <w:iCs/>
        </w:rPr>
        <w:t>С/к «</w:t>
      </w:r>
      <w:r w:rsidRPr="00E33F1A">
        <w:rPr>
          <w:rFonts w:ascii="Times New Roman" w:hAnsi="Times New Roman" w:cs="Times New Roman"/>
          <w:sz w:val="28"/>
          <w:szCs w:val="28"/>
        </w:rPr>
        <w:t>СУЧАСНА ЗАКОРДОННА ПУБЛІЦИСТИКА</w:t>
      </w:r>
    </w:p>
    <w:p w:rsidR="00F73D1D" w:rsidRPr="004D0B21" w:rsidRDefault="004D0B21" w:rsidP="004D0B21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33F1A">
        <w:rPr>
          <w:rFonts w:ascii="Times New Roman" w:hAnsi="Times New Roman" w:cs="Times New Roman"/>
          <w:sz w:val="28"/>
          <w:szCs w:val="28"/>
        </w:rPr>
        <w:t xml:space="preserve"> І ТЕНДЕНЦІЇ РОЗВИТКУ СВІТУ</w:t>
      </w:r>
      <w:r w:rsidR="00F73D1D" w:rsidRPr="00AC7554">
        <w:rPr>
          <w:i/>
          <w:iCs/>
        </w:rPr>
        <w:t>»</w:t>
      </w:r>
    </w:p>
    <w:p w:rsidR="00F73D1D" w:rsidRPr="00AC7554" w:rsidRDefault="00F73D1D" w:rsidP="00AC7554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AC7554">
        <w:rPr>
          <w:rFonts w:ascii="Times New Roman" w:hAnsi="Times New Roman" w:cs="Times New Roman"/>
          <w:b/>
          <w:bCs/>
          <w:sz w:val="28"/>
          <w:szCs w:val="28"/>
        </w:rPr>
        <w:t>Викладач</w:t>
      </w:r>
      <w:r w:rsidRPr="00AC7554">
        <w:rPr>
          <w:rFonts w:ascii="Times New Roman" w:hAnsi="Times New Roman" w:cs="Times New Roman"/>
          <w:b/>
          <w:bCs/>
        </w:rPr>
        <w:t>:</w:t>
      </w:r>
      <w:r w:rsidRPr="00AC75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3D1D" w:rsidRPr="00AC7554" w:rsidRDefault="004D0B21" w:rsidP="00AC7554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професор</w:t>
      </w:r>
      <w:r w:rsidR="00F73D1D" w:rsidRPr="00AC7554">
        <w:rPr>
          <w:rFonts w:ascii="Times New Roman" w:hAnsi="Times New Roman" w:cs="Times New Roman"/>
          <w:b/>
          <w:bCs/>
          <w:sz w:val="28"/>
          <w:szCs w:val="28"/>
        </w:rPr>
        <w:t xml:space="preserve"> кафедри зарубіжної преси та інформації факультету журналістики Львівського національного університету імені Івана Франка,</w:t>
      </w:r>
    </w:p>
    <w:p w:rsidR="00F73D1D" w:rsidRPr="00AC7554" w:rsidRDefault="00F73D1D" w:rsidP="00AC7554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554">
        <w:rPr>
          <w:rFonts w:ascii="Times New Roman" w:hAnsi="Times New Roman" w:cs="Times New Roman"/>
          <w:b/>
          <w:bCs/>
          <w:sz w:val="28"/>
          <w:szCs w:val="28"/>
        </w:rPr>
        <w:t xml:space="preserve"> канд. </w:t>
      </w:r>
      <w:r w:rsidR="004D0B21">
        <w:rPr>
          <w:rFonts w:ascii="Times New Roman" w:hAnsi="Times New Roman" w:cs="Times New Roman"/>
          <w:b/>
          <w:bCs/>
          <w:sz w:val="28"/>
          <w:szCs w:val="28"/>
        </w:rPr>
        <w:t>істор</w:t>
      </w:r>
      <w:r w:rsidRPr="00AC7554">
        <w:rPr>
          <w:rFonts w:ascii="Times New Roman" w:hAnsi="Times New Roman" w:cs="Times New Roman"/>
          <w:b/>
          <w:bCs/>
          <w:sz w:val="28"/>
          <w:szCs w:val="28"/>
        </w:rPr>
        <w:t>. наук .</w:t>
      </w:r>
      <w:r w:rsidR="004D0B21">
        <w:rPr>
          <w:rFonts w:ascii="Times New Roman" w:hAnsi="Times New Roman" w:cs="Times New Roman"/>
          <w:b/>
          <w:bCs/>
          <w:sz w:val="28"/>
          <w:szCs w:val="28"/>
        </w:rPr>
        <w:t>, доктор сусп. наук</w:t>
      </w:r>
      <w:r w:rsidRPr="00AC75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3D1D" w:rsidRPr="00AC7554" w:rsidRDefault="004D0B21" w:rsidP="00AC7554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Лось</w:t>
      </w:r>
      <w:r w:rsidR="00F73D1D" w:rsidRPr="00AC755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Йосип</w:t>
      </w:r>
      <w:r w:rsidR="00F73D1D" w:rsidRPr="00AC755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Дмитрович</w:t>
      </w:r>
      <w:r w:rsidR="00F73D1D" w:rsidRPr="00AC755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. </w:t>
      </w:r>
    </w:p>
    <w:p w:rsidR="00F73D1D" w:rsidRPr="00AC7554" w:rsidRDefault="00F73D1D" w:rsidP="006A23AF">
      <w:pPr>
        <w:pStyle w:val="a6"/>
        <w:jc w:val="both"/>
        <w:rPr>
          <w:b/>
          <w:bCs/>
          <w:sz w:val="24"/>
          <w:szCs w:val="24"/>
          <w:lang w:val="uk-UA"/>
        </w:rPr>
      </w:pPr>
    </w:p>
    <w:p w:rsidR="00F73D1D" w:rsidRPr="004D0B21" w:rsidRDefault="00F73D1D" w:rsidP="006A23AF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54">
        <w:rPr>
          <w:rFonts w:ascii="Times New Roman" w:hAnsi="Times New Roman" w:cs="Times New Roman"/>
          <w:b/>
          <w:bCs/>
          <w:sz w:val="24"/>
          <w:szCs w:val="24"/>
        </w:rPr>
        <w:t xml:space="preserve">Змістовий модуль 1. </w:t>
      </w:r>
      <w:r w:rsidR="00042A53" w:rsidRPr="00042A53">
        <w:rPr>
          <w:rFonts w:ascii="Times New Roman" w:hAnsi="Times New Roman" w:cs="Times New Roman"/>
          <w:b/>
        </w:rPr>
        <w:t>Світоглядна публіцистика: контент, концепції, перспективи.</w:t>
      </w:r>
    </w:p>
    <w:p w:rsidR="004D0B21" w:rsidRDefault="004D0B21" w:rsidP="004D0B2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</w:rPr>
      </w:pPr>
      <w:r w:rsidRPr="004D0B21">
        <w:rPr>
          <w:rFonts w:ascii="Times New Roman" w:hAnsi="Times New Roman" w:cs="Times New Roman"/>
          <w:b/>
        </w:rPr>
        <w:t>Тема 1.</w:t>
      </w:r>
      <w:r w:rsidRPr="004D0B21">
        <w:rPr>
          <w:rFonts w:ascii="Times New Roman" w:hAnsi="Times New Roman" w:cs="Times New Roman"/>
        </w:rPr>
        <w:t xml:space="preserve"> </w:t>
      </w:r>
      <w:r w:rsidRPr="004D0B21">
        <w:rPr>
          <w:rFonts w:ascii="Times New Roman" w:hAnsi="Times New Roman" w:cs="Times New Roman"/>
          <w:b/>
        </w:rPr>
        <w:t>Визначення тенденцій розвитку світу, особливостей інформаційного суспільства, специфіки сучасного світового інформаційного порядку</w:t>
      </w:r>
      <w:r>
        <w:rPr>
          <w:rFonts w:ascii="Times New Roman" w:hAnsi="Times New Roman" w:cs="Times New Roman"/>
          <w:b/>
        </w:rPr>
        <w:t>.</w:t>
      </w:r>
    </w:p>
    <w:p w:rsidR="004D0B21" w:rsidRPr="004D0B21" w:rsidRDefault="004D0B21" w:rsidP="004D0B21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4D0B21">
        <w:rPr>
          <w:rFonts w:ascii="Times New Roman" w:hAnsi="Times New Roman" w:cs="Times New Roman"/>
        </w:rPr>
        <w:t xml:space="preserve">1.1. Сучасний світ: особливості трансформаційної кризи. Цивілізаційна парадигма; </w:t>
      </w:r>
    </w:p>
    <w:p w:rsidR="004D0B21" w:rsidRPr="004D0B21" w:rsidRDefault="004D0B21" w:rsidP="004D0B21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4D0B21">
        <w:rPr>
          <w:rFonts w:ascii="Times New Roman" w:hAnsi="Times New Roman" w:cs="Times New Roman"/>
        </w:rPr>
        <w:t xml:space="preserve">1.2. Суперечності інформаційного суспільства. Тоффлер, Кастеллс, Фукуяма, Гантінгтон, Стігліц, Мак-Квейл, Гавел, Сверстюк, Алексієвич, Сабато; </w:t>
      </w:r>
    </w:p>
    <w:p w:rsidR="004D0B21" w:rsidRDefault="004D0B21" w:rsidP="004D0B21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4D0B21">
        <w:rPr>
          <w:rFonts w:ascii="Times New Roman" w:hAnsi="Times New Roman" w:cs="Times New Roman"/>
        </w:rPr>
        <w:t>1.3. Чотири візії розвитку світу і п</w:t>
      </w:r>
      <w:r>
        <w:rPr>
          <w:rFonts w:ascii="Times New Roman" w:hAnsi="Times New Roman" w:cs="Times New Roman"/>
        </w:rPr>
        <w:t>рогностична публіцистика Заходу.</w:t>
      </w:r>
    </w:p>
    <w:p w:rsidR="00334AD7" w:rsidRDefault="004D0B21" w:rsidP="00334AD7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4D0B21">
        <w:rPr>
          <w:rFonts w:ascii="Times New Roman" w:hAnsi="Times New Roman" w:cs="Times New Roman"/>
        </w:rPr>
        <w:t>Найстрашнішу загрозу для людини і людства становить сьогодні сама людина. У тоталітарних суспільствах «маси» стали політичним матеріалом для згубних експериментів, за демократичного влаштування життя виконують, здебільшого, вузьку функцію у системі виробництва-споживання, «результатом цієї абсурдної етики функції є збіднення особи». Тому треба освоювати нові методи діяльності та мислення, виробляти здатність заново визначатися та змінюватися. Про це давно застерігали людство речники народів – публіцисти, філософи, політологи та ін. Докладно аналізуючи тенденції розвитку світу, вони збагнули, що життя й моральний прогрес, що є сенсом історії, можливі лише в культурі, засобами культури і для культури. Нагадаємо, що культура складається з багатьох елементів, які розподі- ляються на чотири категорії – символи, герої, ритуали та цінності. Під сучасну пору нам особливо важливо збагнути, що журналіст (публіцист) має стати носієм інтегральної візії людини і світу.</w:t>
      </w:r>
    </w:p>
    <w:p w:rsidR="00334AD7" w:rsidRDefault="00334AD7" w:rsidP="00334AD7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334AD7" w:rsidRDefault="00334AD7" w:rsidP="00334AD7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34AD7">
        <w:rPr>
          <w:rFonts w:ascii="Times New Roman" w:hAnsi="Times New Roman" w:cs="Times New Roman"/>
          <w:b/>
        </w:rPr>
        <w:t>Тема 2. Публіцистика та ії духовно-інтелектуальний простір. Професійні параметри публіциста:</w:t>
      </w:r>
      <w:r w:rsidRPr="00334AD7">
        <w:rPr>
          <w:rFonts w:ascii="Times New Roman" w:hAnsi="Times New Roman" w:cs="Times New Roman"/>
        </w:rPr>
        <w:t xml:space="preserve"> </w:t>
      </w:r>
    </w:p>
    <w:p w:rsidR="00FB5D28" w:rsidRDefault="00334AD7" w:rsidP="00334AD7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34AD7">
        <w:rPr>
          <w:rFonts w:ascii="Times New Roman" w:hAnsi="Times New Roman" w:cs="Times New Roman"/>
        </w:rPr>
        <w:t xml:space="preserve">2.1. Сучасна публіцистична картина світу; </w:t>
      </w:r>
    </w:p>
    <w:p w:rsidR="00FB5D28" w:rsidRDefault="00334AD7" w:rsidP="00334AD7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34AD7">
        <w:rPr>
          <w:rFonts w:ascii="Times New Roman" w:hAnsi="Times New Roman" w:cs="Times New Roman"/>
        </w:rPr>
        <w:t xml:space="preserve">2.2. Професіограма журналізму; </w:t>
      </w:r>
    </w:p>
    <w:p w:rsidR="00FB5D28" w:rsidRDefault="00334AD7" w:rsidP="00334AD7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34AD7">
        <w:rPr>
          <w:rFonts w:ascii="Times New Roman" w:hAnsi="Times New Roman" w:cs="Times New Roman"/>
        </w:rPr>
        <w:t>2.3. Публіцистичний текст: носій певної світоглядної системи, психолого-індивідуальний феномен, інформаційно-дидактичний фактор, носій моральн</w:t>
      </w:r>
      <w:r w:rsidR="00907921">
        <w:rPr>
          <w:rFonts w:ascii="Times New Roman" w:hAnsi="Times New Roman" w:cs="Times New Roman"/>
        </w:rPr>
        <w:t>о-естетичних засад, евристично-</w:t>
      </w:r>
      <w:r w:rsidRPr="00334AD7">
        <w:rPr>
          <w:rFonts w:ascii="Times New Roman" w:hAnsi="Times New Roman" w:cs="Times New Roman"/>
        </w:rPr>
        <w:t xml:space="preserve">гносеологічний чинник; </w:t>
      </w:r>
    </w:p>
    <w:p w:rsidR="00FB5D28" w:rsidRDefault="00334AD7" w:rsidP="00334AD7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34AD7">
        <w:rPr>
          <w:rFonts w:ascii="Times New Roman" w:hAnsi="Times New Roman" w:cs="Times New Roman"/>
        </w:rPr>
        <w:t xml:space="preserve">2.4. Професійна свідомість публіциста; </w:t>
      </w:r>
    </w:p>
    <w:p w:rsidR="00F73D1D" w:rsidRDefault="00334AD7" w:rsidP="00334AD7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34AD7">
        <w:rPr>
          <w:rFonts w:ascii="Times New Roman" w:hAnsi="Times New Roman" w:cs="Times New Roman"/>
        </w:rPr>
        <w:t>2.5. Публіцистика і постановка кардинальних проблем розвитку людства.</w:t>
      </w:r>
    </w:p>
    <w:p w:rsidR="005D5833" w:rsidRDefault="005D5833" w:rsidP="005D583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 w:rsidR="00334AD7" w:rsidRPr="00334AD7">
        <w:rPr>
          <w:rFonts w:ascii="Times New Roman" w:hAnsi="Times New Roman" w:cs="Times New Roman"/>
        </w:rPr>
        <w:t>контексті мислительного дисбалансу світ масов</w:t>
      </w:r>
      <w:r w:rsidR="00907921">
        <w:rPr>
          <w:rFonts w:ascii="Times New Roman" w:hAnsi="Times New Roman" w:cs="Times New Roman"/>
        </w:rPr>
        <w:t>ої комунікації став ареалом ін</w:t>
      </w:r>
      <w:r w:rsidR="00334AD7" w:rsidRPr="00334AD7">
        <w:rPr>
          <w:rFonts w:ascii="Times New Roman" w:hAnsi="Times New Roman" w:cs="Times New Roman"/>
        </w:rPr>
        <w:t>детермінізму, де по-новому інтерпретуються співвідношення необхідності й випадковості, де свавілля медійних магнатів і сама система комерційної доміна</w:t>
      </w:r>
      <w:r>
        <w:rPr>
          <w:rFonts w:ascii="Times New Roman" w:hAnsi="Times New Roman" w:cs="Times New Roman"/>
        </w:rPr>
        <w:t xml:space="preserve">нти посутньо сприяють </w:t>
      </w:r>
      <w:r w:rsidR="00334AD7" w:rsidRPr="00334AD7">
        <w:rPr>
          <w:rFonts w:ascii="Times New Roman" w:hAnsi="Times New Roman" w:cs="Times New Roman"/>
        </w:rPr>
        <w:t>дестабілізації морально-психологічного чинника, системи</w:t>
      </w:r>
      <w:r w:rsidR="00907921">
        <w:rPr>
          <w:rFonts w:ascii="Times New Roman" w:hAnsi="Times New Roman" w:cs="Times New Roman"/>
        </w:rPr>
        <w:t xml:space="preserve"> соціальних зв’язків і міжнаро</w:t>
      </w:r>
      <w:r w:rsidR="00334AD7" w:rsidRPr="00334AD7">
        <w:rPr>
          <w:rFonts w:ascii="Times New Roman" w:hAnsi="Times New Roman" w:cs="Times New Roman"/>
        </w:rPr>
        <w:t xml:space="preserve">дних відносин. Цілком годимося з </w:t>
      </w:r>
      <w:r w:rsidR="00334AD7" w:rsidRPr="00334AD7">
        <w:rPr>
          <w:rFonts w:ascii="Times New Roman" w:hAnsi="Times New Roman" w:cs="Times New Roman"/>
        </w:rPr>
        <w:lastRenderedPageBreak/>
        <w:t xml:space="preserve">висновками В. Мансурової: </w:t>
      </w:r>
      <w:r>
        <w:rPr>
          <w:rFonts w:ascii="Times New Roman" w:hAnsi="Times New Roman" w:cs="Times New Roman"/>
        </w:rPr>
        <w:t>«В епоху панування ЗМІ як «чет</w:t>
      </w:r>
      <w:r w:rsidR="00334AD7" w:rsidRPr="00334AD7">
        <w:rPr>
          <w:rFonts w:ascii="Times New Roman" w:hAnsi="Times New Roman" w:cs="Times New Roman"/>
        </w:rPr>
        <w:t>вертої влади», влади над умами і почуттями людей, істотно зро</w:t>
      </w:r>
      <w:r w:rsidR="00FB5D28">
        <w:rPr>
          <w:rFonts w:ascii="Times New Roman" w:hAnsi="Times New Roman" w:cs="Times New Roman"/>
        </w:rPr>
        <w:t>стає перформативність (коли са</w:t>
      </w:r>
      <w:r w:rsidR="00334AD7" w:rsidRPr="00334AD7">
        <w:rPr>
          <w:rFonts w:ascii="Times New Roman" w:hAnsi="Times New Roman" w:cs="Times New Roman"/>
        </w:rPr>
        <w:t xml:space="preserve">ме слово стає вчинком) ролі журналіста, яка проявляється не лише у публічній саморефлексії, але й у доведенні цієї рефлексії до об’єктивованого соціального </w:t>
      </w:r>
      <w:r w:rsidR="00907921">
        <w:rPr>
          <w:rFonts w:ascii="Times New Roman" w:hAnsi="Times New Roman" w:cs="Times New Roman"/>
        </w:rPr>
        <w:t>результату, коли слово стає во</w:t>
      </w:r>
      <w:r w:rsidR="00334AD7" w:rsidRPr="00334AD7">
        <w:rPr>
          <w:rFonts w:ascii="Times New Roman" w:hAnsi="Times New Roman" w:cs="Times New Roman"/>
        </w:rPr>
        <w:t>їстино «вбивчою силою!»3 . Якщо ж електронна міфологія ств</w:t>
      </w:r>
      <w:r>
        <w:rPr>
          <w:rFonts w:ascii="Times New Roman" w:hAnsi="Times New Roman" w:cs="Times New Roman"/>
        </w:rPr>
        <w:t>орюється журналістами й аудито</w:t>
      </w:r>
      <w:r w:rsidR="00334AD7" w:rsidRPr="00334AD7">
        <w:rPr>
          <w:rFonts w:ascii="Times New Roman" w:hAnsi="Times New Roman" w:cs="Times New Roman"/>
        </w:rPr>
        <w:t>рією, водночас – якщо друкована преса ще зберегла мислител</w:t>
      </w:r>
      <w:r>
        <w:rPr>
          <w:rFonts w:ascii="Times New Roman" w:hAnsi="Times New Roman" w:cs="Times New Roman"/>
        </w:rPr>
        <w:t>ьну й моральну потугу Слова за</w:t>
      </w:r>
      <w:r w:rsidR="00334AD7" w:rsidRPr="00334AD7">
        <w:rPr>
          <w:rFonts w:ascii="Times New Roman" w:hAnsi="Times New Roman" w:cs="Times New Roman"/>
        </w:rPr>
        <w:t>вдяки високим професійним стандартам значної частини творч</w:t>
      </w:r>
      <w:r>
        <w:rPr>
          <w:rFonts w:ascii="Times New Roman" w:hAnsi="Times New Roman" w:cs="Times New Roman"/>
        </w:rPr>
        <w:t>их особистостей, з’явилися умо</w:t>
      </w:r>
      <w:r w:rsidR="00334AD7" w:rsidRPr="00334AD7">
        <w:rPr>
          <w:rFonts w:ascii="Times New Roman" w:hAnsi="Times New Roman" w:cs="Times New Roman"/>
        </w:rPr>
        <w:t>ви для створення домінантного критерія для епохи, аби запанував ідеал, а не куций інтерес.</w:t>
      </w:r>
    </w:p>
    <w:p w:rsidR="005D5833" w:rsidRDefault="005D5833" w:rsidP="005D583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FB5D28" w:rsidRDefault="005D5833" w:rsidP="005D583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863BCB">
        <w:rPr>
          <w:rFonts w:ascii="Times New Roman" w:hAnsi="Times New Roman" w:cs="Times New Roman"/>
          <w:b/>
        </w:rPr>
        <w:t>Тема 3. Масова комунікація і демократизація політичної системи на посткомуністичному просторі.</w:t>
      </w:r>
      <w:r w:rsidRPr="00863BCB">
        <w:rPr>
          <w:rFonts w:ascii="Times New Roman" w:hAnsi="Times New Roman" w:cs="Times New Roman"/>
        </w:rPr>
        <w:t xml:space="preserve"> </w:t>
      </w:r>
      <w:r w:rsidRPr="00FB5D28">
        <w:rPr>
          <w:rFonts w:ascii="Times New Roman" w:hAnsi="Times New Roman" w:cs="Times New Roman"/>
          <w:b/>
        </w:rPr>
        <w:t>Формування нових систем мас-медіа. Медіатизація політики, суспільного життя:</w:t>
      </w:r>
      <w:r w:rsidRPr="00FD4EC8">
        <w:rPr>
          <w:rFonts w:ascii="Times New Roman" w:hAnsi="Times New Roman" w:cs="Times New Roman"/>
        </w:rPr>
        <w:t xml:space="preserve"> 3.1. Еволюція мислення і стилю публіцистичної творчості. </w:t>
      </w:r>
    </w:p>
    <w:p w:rsidR="00FB5D28" w:rsidRDefault="005D5833" w:rsidP="005D583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FD4EC8">
        <w:rPr>
          <w:rFonts w:ascii="Times New Roman" w:hAnsi="Times New Roman" w:cs="Times New Roman"/>
        </w:rPr>
        <w:t xml:space="preserve">3.2. Позитивізм і прагматичний текст. </w:t>
      </w:r>
    </w:p>
    <w:p w:rsidR="00FB5D28" w:rsidRDefault="005D5833" w:rsidP="005D583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FD4EC8">
        <w:rPr>
          <w:rFonts w:ascii="Times New Roman" w:hAnsi="Times New Roman" w:cs="Times New Roman"/>
        </w:rPr>
        <w:t xml:space="preserve">3.3. Гуманістичне мислення і смислотвірний текст. </w:t>
      </w:r>
    </w:p>
    <w:p w:rsidR="005D5833" w:rsidRPr="00FD4EC8" w:rsidRDefault="005D5833" w:rsidP="005D583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FD4EC8">
        <w:rPr>
          <w:rFonts w:ascii="Times New Roman" w:hAnsi="Times New Roman" w:cs="Times New Roman"/>
        </w:rPr>
        <w:t>3.4. Соціологічні аспекти «окупації свідомості».</w:t>
      </w:r>
    </w:p>
    <w:p w:rsidR="00A720E5" w:rsidRDefault="00A720E5" w:rsidP="005D583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5D5833" w:rsidRPr="00A720E5" w:rsidRDefault="00A720E5" w:rsidP="005D583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Сьогодні</w:t>
      </w:r>
      <w:r w:rsidRPr="00A720E5">
        <w:rPr>
          <w:rFonts w:ascii="Times New Roman" w:hAnsi="Times New Roman" w:cs="Times New Roman"/>
        </w:rPr>
        <w:t xml:space="preserve"> роль ЗМІ інтенсифікується з кількох причин. Серед них, по-перше, нові технічні й технологічні можливості збирання, акумуляції та передачі інформації, по-друге, розширення й укорінення демократичних засад політичного процесу, нові форми порозуміння правлячих еліт і суспільства, по-третє, поява інститутів дослідження громадської думки, спеціальних агенцій послуг у сфері політичного маркетингу й public relations, по-четверте, паралельний процес, з одного боку, посиленого інтелектуального оснащення маленької частини модерних суспільств, з іншого боку – зниження інтелектуальних, моральних, культурних параметрів більшості насе- лення навіть найрозвиненіших країн, де перенесено акцент з філософського трактування інфор- мації як «валюти демократії» (currency of democracy) на використання її як «валюти економіки» (currency of economy); швидкими темпами витворюється мутант, що поєднує у собі риси «гомо економікус» і «гомо віденс», яким керують з одного центру. Медіатизація політики, зокрема, полягає у тому, що вона перетворюється на спектакль, героями якого є певні політики. Це явище особливо увиразнюється під час виборчих кампаній, що нагадують телесеріали. Використання так званого адміністративного ресурсу та творення міфу Саркозі у Франції чи Путіна в Росії вказує на рівень політичної культури значної част</w:t>
      </w:r>
      <w:r w:rsidR="00FB5D28">
        <w:rPr>
          <w:rFonts w:ascii="Times New Roman" w:hAnsi="Times New Roman" w:cs="Times New Roman"/>
        </w:rPr>
        <w:t>ини населення, зазомбованого уп</w:t>
      </w:r>
      <w:r w:rsidRPr="00A720E5">
        <w:rPr>
          <w:rFonts w:ascii="Times New Roman" w:hAnsi="Times New Roman" w:cs="Times New Roman"/>
        </w:rPr>
        <w:t>ривілейованим засобом інформації – телебаченням, яке розмиває різницю між поколіннями, класами, професійними групами.</w:t>
      </w:r>
    </w:p>
    <w:p w:rsidR="00F73D1D" w:rsidRDefault="00F73D1D" w:rsidP="006A23A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863BCB" w:rsidRPr="004F38B0" w:rsidRDefault="00F73D1D" w:rsidP="00863BCB">
      <w:pPr>
        <w:tabs>
          <w:tab w:val="left" w:pos="284"/>
          <w:tab w:val="left" w:pos="567"/>
        </w:tabs>
        <w:jc w:val="both"/>
        <w:rPr>
          <w:b/>
        </w:rPr>
      </w:pPr>
      <w:r w:rsidRPr="006A23AF">
        <w:rPr>
          <w:rFonts w:ascii="Times New Roman" w:hAnsi="Times New Roman" w:cs="Times New Roman"/>
          <w:sz w:val="24"/>
          <w:szCs w:val="24"/>
        </w:rPr>
        <w:t xml:space="preserve">    </w:t>
      </w:r>
      <w:r w:rsidRPr="006A23AF">
        <w:rPr>
          <w:rFonts w:ascii="Times New Roman" w:hAnsi="Times New Roman" w:cs="Times New Roman"/>
          <w:b/>
          <w:bCs/>
          <w:sz w:val="24"/>
          <w:szCs w:val="24"/>
        </w:rPr>
        <w:t xml:space="preserve">Змістовий модуль 2. </w:t>
      </w:r>
      <w:r w:rsidR="00863BCB" w:rsidRPr="009A246A">
        <w:rPr>
          <w:rFonts w:ascii="Times New Roman" w:hAnsi="Times New Roman" w:cs="Times New Roman"/>
        </w:rPr>
        <w:t>Публіцистика і пошуки універсального сенсу історії: суд над минулим чи з’ясування істини? Епічне бачення світу.</w:t>
      </w:r>
    </w:p>
    <w:p w:rsidR="009A246A" w:rsidRPr="009A246A" w:rsidRDefault="00F73D1D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9A246A" w:rsidRPr="009A246A">
        <w:rPr>
          <w:rFonts w:ascii="Times New Roman" w:hAnsi="Times New Roman" w:cs="Times New Roman"/>
          <w:b/>
        </w:rPr>
        <w:t>Формування політичної філософії суспільства, міжнародних спільнот ресурсами публіцистики. Персональний журналізм.</w:t>
      </w:r>
      <w:r w:rsidR="009A246A" w:rsidRPr="009A246A">
        <w:rPr>
          <w:rFonts w:ascii="Times New Roman" w:hAnsi="Times New Roman" w:cs="Times New Roman"/>
        </w:rPr>
        <w:t xml:space="preserve">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 xml:space="preserve">4.1. Вацлав Гавел: відповідальність за слово - проблема моральна, а не семантична.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 xml:space="preserve">4.2. Кшиштоф Зануссі: пріоритет «морального неспокою».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 xml:space="preserve">4.3. Сергей Аверинцев: релігійне тлумачення світу.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>4.4. Євген Сверстюк: цивілізація виросла - людина змаліла.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 xml:space="preserve"> 4.5. Світлана Алексієвич: перенести усі творчі зусилля на територію людської душі.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 xml:space="preserve">4.6. Габріель Маркес: магічний реалізм - реалізація у публіцистиці.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 xml:space="preserve">4.7. Чабуа Аміреджибі: добро - особливий вид енергії.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 xml:space="preserve">4.8. Сергій Кримський: історія - постійно діючий фактор свідомості, пріоритет вартостей.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>4.9. Оріана Фалачі: інтерв’ю з історією, зборення диктатур.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 xml:space="preserve">4.10. Ришард Капусьцінський: Геродот нашого часу.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lastRenderedPageBreak/>
        <w:t xml:space="preserve">4.11. Ернесто Сабато: навчитися філософствувати.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 xml:space="preserve">4.12. Волтер Кронкайт: пропонувати таку інформацію, яку люди ПОВИННІ знати, а не тільки ту, яку вони хочуть знати.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 xml:space="preserve">4.13. Умберто Еко: інтерпретація медіаманіпуляцій, орієнтир на світоглядну публіцистику.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 xml:space="preserve">4.14. Сжи Гедройц: «почесний консул» української долі у світі, світоглядний архітектор українсько-польського порозуміння й плідної співпраці. </w:t>
      </w:r>
    </w:p>
    <w:p w:rsidR="009A246A" w:rsidRPr="009A246A" w:rsidRDefault="009A246A" w:rsidP="009A246A">
      <w:pPr>
        <w:spacing w:after="0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>4.15. Джеймс Мейс: шукати шляхів виходу з постгеноцидного суспільства.</w:t>
      </w:r>
    </w:p>
    <w:p w:rsidR="009A246A" w:rsidRPr="009A246A" w:rsidRDefault="009A246A" w:rsidP="009A246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>Видатний політик і есеїст Вацлав Гавел акцентує: «Заклик до відповідальності за слово є завданням моральним». Журналістика зосередженої задуми вимагає сильної особистості: з людською і національною гідністю, ясним християнським поглядом на світ, благочестивим способом мислення, виробленим імунітетом проти олжі, страху, корупції.</w:t>
      </w:r>
    </w:p>
    <w:p w:rsidR="009A246A" w:rsidRPr="009A246A" w:rsidRDefault="009A246A" w:rsidP="009A246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A246A">
        <w:rPr>
          <w:rFonts w:ascii="Times New Roman" w:hAnsi="Times New Roman" w:cs="Times New Roman"/>
        </w:rPr>
        <w:t>«Мас-медіа повинні стати засобом масового порозуміння, натомість масо</w:t>
      </w:r>
      <w:r w:rsidR="00907921">
        <w:rPr>
          <w:rFonts w:ascii="Times New Roman" w:hAnsi="Times New Roman" w:cs="Times New Roman"/>
        </w:rPr>
        <w:t>вість спричи</w:t>
      </w:r>
      <w:r w:rsidRPr="009A246A">
        <w:rPr>
          <w:rFonts w:ascii="Times New Roman" w:hAnsi="Times New Roman" w:cs="Times New Roman"/>
        </w:rPr>
        <w:t>нила перевагу турботи про засяг комунікації над турботою про</w:t>
      </w:r>
      <w:r>
        <w:rPr>
          <w:rFonts w:ascii="Times New Roman" w:hAnsi="Times New Roman" w:cs="Times New Roman"/>
        </w:rPr>
        <w:t xml:space="preserve"> її зміст; «переважає комуніка</w:t>
      </w:r>
      <w:r w:rsidRPr="009A246A">
        <w:rPr>
          <w:rFonts w:ascii="Times New Roman" w:hAnsi="Times New Roman" w:cs="Times New Roman"/>
        </w:rPr>
        <w:t>ційний супермаркет», – до таких висновків прийшов відомий режисер, есе</w:t>
      </w:r>
      <w:r w:rsidR="00907921">
        <w:rPr>
          <w:rFonts w:ascii="Times New Roman" w:hAnsi="Times New Roman" w:cs="Times New Roman"/>
        </w:rPr>
        <w:t>їст і вчений Кшиш</w:t>
      </w:r>
      <w:r>
        <w:rPr>
          <w:rFonts w:ascii="Times New Roman" w:hAnsi="Times New Roman" w:cs="Times New Roman"/>
        </w:rPr>
        <w:t>тоф Зануссі</w:t>
      </w:r>
      <w:r w:rsidRPr="009A246A">
        <w:rPr>
          <w:rFonts w:ascii="Times New Roman" w:hAnsi="Times New Roman" w:cs="Times New Roman"/>
        </w:rPr>
        <w:t>. Саме за останнє десятиріччя закордонні вчені й публіцисти-практики на високо- му рівні аналітичності досліджують проблеми журналістської де</w:t>
      </w:r>
      <w:r>
        <w:rPr>
          <w:rFonts w:ascii="Times New Roman" w:hAnsi="Times New Roman" w:cs="Times New Roman"/>
        </w:rPr>
        <w:t>онтології, відповідальності за</w:t>
      </w:r>
      <w:r w:rsidRPr="009A246A">
        <w:rPr>
          <w:rFonts w:ascii="Times New Roman" w:hAnsi="Times New Roman" w:cs="Times New Roman"/>
        </w:rPr>
        <w:t>собів масової комунікації, етичних наслідків маніпуляції сусп</w:t>
      </w:r>
      <w:r>
        <w:rPr>
          <w:rFonts w:ascii="Times New Roman" w:hAnsi="Times New Roman" w:cs="Times New Roman"/>
        </w:rPr>
        <w:t>ільною думкою, незалежності жу</w:t>
      </w:r>
      <w:r w:rsidRPr="009A246A">
        <w:rPr>
          <w:rFonts w:ascii="Times New Roman" w:hAnsi="Times New Roman" w:cs="Times New Roman"/>
        </w:rPr>
        <w:t>рналіста на службі правди і людини, моральності формування суспільної думки, захисту Слова перед словом та ін. Кшиштоф Зануссі ставить питання недвозначно: правда чи товар? Інтенція того, хто передає інформацію, повинна бути чистою, однак моральн</w:t>
      </w:r>
      <w:r>
        <w:rPr>
          <w:rFonts w:ascii="Times New Roman" w:hAnsi="Times New Roman" w:cs="Times New Roman"/>
        </w:rPr>
        <w:t xml:space="preserve">а відповідальність </w:t>
      </w:r>
      <w:r w:rsidRPr="009A246A">
        <w:rPr>
          <w:rFonts w:ascii="Times New Roman" w:hAnsi="Times New Roman" w:cs="Times New Roman"/>
        </w:rPr>
        <w:t xml:space="preserve">покладається на обидві сторони процесу комунікації, </w:t>
      </w:r>
      <w:r>
        <w:rPr>
          <w:rFonts w:ascii="Times New Roman" w:hAnsi="Times New Roman" w:cs="Times New Roman"/>
        </w:rPr>
        <w:t>оскільки він став масовим. Мас-</w:t>
      </w:r>
      <w:r w:rsidRPr="009A246A">
        <w:rPr>
          <w:rFonts w:ascii="Times New Roman" w:hAnsi="Times New Roman" w:cs="Times New Roman"/>
        </w:rPr>
        <w:t>медіа мають стати засобом масового порозуміння. Масовість спричинила перевагу турботи про засяг комунікації над турботою про її зміст. Переважає комунікаційний супермаркет. І все ж Зануссі уникає настроїв катастрофізму щодо занепаду культури, звичаїв, інфляції вартостей і духовної пауперизації. Погляньмо на зворотній бік зазначеної масовості. Отже: а) мільйони людей стали учасниками суспільно-політичних процес</w:t>
      </w:r>
      <w:r>
        <w:rPr>
          <w:rFonts w:ascii="Times New Roman" w:hAnsi="Times New Roman" w:cs="Times New Roman"/>
        </w:rPr>
        <w:t>ів, хоч, ясна річ, не можна іг</w:t>
      </w:r>
      <w:r w:rsidRPr="009A246A">
        <w:rPr>
          <w:rFonts w:ascii="Times New Roman" w:hAnsi="Times New Roman" w:cs="Times New Roman"/>
        </w:rPr>
        <w:t>норувати зниження якості інформації, б) зросла кількість людей, які мають доступ до Євангелія, в) процес комунікації, тобто осягнення правди передбачає елімінацію того, що не є правдою; незнання неправди не утверджує у правді, навпаки – духовно послаблює.</w:t>
      </w:r>
    </w:p>
    <w:p w:rsidR="00F73D1D" w:rsidRDefault="00F73D1D" w:rsidP="00141898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4600A" w:rsidRPr="0054600A" w:rsidRDefault="00F73D1D" w:rsidP="005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0A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54600A" w:rsidRPr="0054600A">
        <w:rPr>
          <w:rFonts w:ascii="Times New Roman" w:hAnsi="Times New Roman" w:cs="Times New Roman"/>
          <w:b/>
          <w:sz w:val="24"/>
          <w:szCs w:val="24"/>
        </w:rPr>
        <w:t>Психологія журналістики і динаміка світоглядних орієнтацій у глобалізованому світі: публіцистичний аспект.</w:t>
      </w:r>
    </w:p>
    <w:p w:rsidR="0054600A" w:rsidRPr="0054600A" w:rsidRDefault="0054600A" w:rsidP="005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0A">
        <w:rPr>
          <w:rFonts w:ascii="Times New Roman" w:hAnsi="Times New Roman" w:cs="Times New Roman"/>
          <w:sz w:val="24"/>
          <w:szCs w:val="24"/>
        </w:rPr>
        <w:t xml:space="preserve">5.1.Аксіологія творчості на службі людини і соціуму. </w:t>
      </w:r>
    </w:p>
    <w:p w:rsidR="0054600A" w:rsidRPr="0054600A" w:rsidRDefault="0054600A" w:rsidP="005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0A">
        <w:rPr>
          <w:rFonts w:ascii="Times New Roman" w:hAnsi="Times New Roman" w:cs="Times New Roman"/>
          <w:sz w:val="24"/>
          <w:szCs w:val="24"/>
        </w:rPr>
        <w:t xml:space="preserve">5.2. Психологія журналістики і суміжні науки. </w:t>
      </w:r>
    </w:p>
    <w:p w:rsidR="0054600A" w:rsidRPr="0054600A" w:rsidRDefault="0054600A" w:rsidP="005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0A">
        <w:rPr>
          <w:rFonts w:ascii="Times New Roman" w:hAnsi="Times New Roman" w:cs="Times New Roman"/>
          <w:sz w:val="24"/>
          <w:szCs w:val="24"/>
        </w:rPr>
        <w:t xml:space="preserve">5.3. Особистість як споживач масової інформації. </w:t>
      </w:r>
    </w:p>
    <w:p w:rsidR="0054600A" w:rsidRPr="0054600A" w:rsidRDefault="0054600A" w:rsidP="005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0A">
        <w:rPr>
          <w:rFonts w:ascii="Times New Roman" w:hAnsi="Times New Roman" w:cs="Times New Roman"/>
          <w:sz w:val="24"/>
          <w:szCs w:val="24"/>
        </w:rPr>
        <w:t>5.4. Діалог як реальне буття культури.</w:t>
      </w:r>
    </w:p>
    <w:p w:rsidR="0054600A" w:rsidRPr="0054600A" w:rsidRDefault="0054600A" w:rsidP="005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0A">
        <w:rPr>
          <w:rFonts w:ascii="Times New Roman" w:hAnsi="Times New Roman" w:cs="Times New Roman"/>
          <w:sz w:val="24"/>
          <w:szCs w:val="24"/>
        </w:rPr>
        <w:t xml:space="preserve"> 5.5. Інформаційно-психологічний фактор ЗМІ: текст, сенс, емоції. </w:t>
      </w:r>
    </w:p>
    <w:p w:rsidR="0054600A" w:rsidRPr="0054600A" w:rsidRDefault="0054600A" w:rsidP="005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0A">
        <w:rPr>
          <w:rFonts w:ascii="Times New Roman" w:hAnsi="Times New Roman" w:cs="Times New Roman"/>
          <w:sz w:val="24"/>
          <w:szCs w:val="24"/>
        </w:rPr>
        <w:t xml:space="preserve">5.6. Психологічні характеристики народів: пропагандивний аспект. </w:t>
      </w:r>
    </w:p>
    <w:p w:rsidR="00631ED5" w:rsidRDefault="0054600A" w:rsidP="00907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00A">
        <w:rPr>
          <w:rFonts w:ascii="Times New Roman" w:hAnsi="Times New Roman" w:cs="Times New Roman"/>
          <w:sz w:val="24"/>
          <w:szCs w:val="24"/>
        </w:rPr>
        <w:t>5.7. Нові інформаційні технології: соціально-психологічний аспект.</w:t>
      </w:r>
    </w:p>
    <w:p w:rsidR="00631ED5" w:rsidRDefault="00631ED5" w:rsidP="00907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21" w:rsidRPr="00FB5D28" w:rsidRDefault="00907921" w:rsidP="00907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28">
        <w:rPr>
          <w:rFonts w:ascii="Times New Roman" w:hAnsi="Times New Roman" w:cs="Times New Roman"/>
          <w:sz w:val="24"/>
          <w:szCs w:val="24"/>
        </w:rPr>
        <w:t>Сьогоднішня гротескна комунікація, технології завтрашнього дня – мікроелектроніки, комунікаційної та інформаційної техніки, генотехнології, як виявилося, не можуть бути чинними поза межами людської культури, самої історії людини, зокрема історії її душі, – журналістика як сфера духу не повинна бути комерційною та догматичною. Новітній централізм (американська модель) слід замінити інтеркультурним та інтеррелігійним діалогом. Діалог – не лише спосіб контакту, це – спосіб мислення. Розум – добре, а колек- тивний досвід – краще.</w:t>
      </w:r>
    </w:p>
    <w:p w:rsidR="00F73D1D" w:rsidRPr="00FB5D28" w:rsidRDefault="00907921" w:rsidP="00907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28">
        <w:rPr>
          <w:rFonts w:ascii="Times New Roman" w:hAnsi="Times New Roman" w:cs="Times New Roman"/>
          <w:sz w:val="24"/>
          <w:szCs w:val="24"/>
        </w:rPr>
        <w:t>Нові інформаційні технолог</w:t>
      </w:r>
      <w:r w:rsidR="00631ED5" w:rsidRPr="00FB5D28">
        <w:rPr>
          <w:rFonts w:ascii="Times New Roman" w:hAnsi="Times New Roman" w:cs="Times New Roman"/>
          <w:sz w:val="24"/>
          <w:szCs w:val="24"/>
        </w:rPr>
        <w:t>ії прискорюють створення глоба</w:t>
      </w:r>
      <w:r w:rsidRPr="00FB5D28">
        <w:rPr>
          <w:rFonts w:ascii="Times New Roman" w:hAnsi="Times New Roman" w:cs="Times New Roman"/>
          <w:sz w:val="24"/>
          <w:szCs w:val="24"/>
        </w:rPr>
        <w:t>льної мережі та докорінно змінюють модерне суспільство. Його вже й називають інформацій- ним, комунікаційним, телематичним. Промисловий капіталізм перетворюється на цифровий. «Цей поштовх у розвитку технологій приведе до нового «медіа-перевороту».</w:t>
      </w:r>
    </w:p>
    <w:p w:rsidR="00F73D1D" w:rsidRPr="00FB5D28" w:rsidRDefault="00F73D1D" w:rsidP="006A23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ED5" w:rsidRPr="00FB5D28" w:rsidRDefault="00F73D1D" w:rsidP="00631E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D28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="00631ED5" w:rsidRPr="00FB5D28">
        <w:rPr>
          <w:rFonts w:ascii="Times New Roman" w:hAnsi="Times New Roman" w:cs="Times New Roman"/>
          <w:b/>
          <w:sz w:val="24"/>
          <w:szCs w:val="24"/>
        </w:rPr>
        <w:t>Світовий інформаційний порядок у XXI столітті: тенденції розвитку, прогноз. Специфіка і взаємодія інформаційних систем різних регіонів світу. Моральний тин мислення у зарубіжній публіцистиці.</w:t>
      </w:r>
      <w:r w:rsidR="00631ED5" w:rsidRPr="00FB5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ED5" w:rsidRPr="00FB5D28" w:rsidRDefault="00631ED5" w:rsidP="00631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D28">
        <w:rPr>
          <w:rFonts w:ascii="Times New Roman" w:hAnsi="Times New Roman" w:cs="Times New Roman"/>
          <w:sz w:val="24"/>
          <w:szCs w:val="24"/>
        </w:rPr>
        <w:t xml:space="preserve">6.1. Нові аспекти формування громадської думки в умовах кризових явищ, розпаду традиційних вартостей. </w:t>
      </w:r>
    </w:p>
    <w:p w:rsidR="00D4627C" w:rsidRPr="00FB5D28" w:rsidRDefault="00631ED5" w:rsidP="00631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D28">
        <w:rPr>
          <w:rFonts w:ascii="Times New Roman" w:hAnsi="Times New Roman" w:cs="Times New Roman"/>
          <w:sz w:val="24"/>
          <w:szCs w:val="24"/>
        </w:rPr>
        <w:t xml:space="preserve">6.2. Міжнародно-правові основи ЗМІ, інформація та міжнародне право. </w:t>
      </w:r>
    </w:p>
    <w:p w:rsidR="00631ED5" w:rsidRPr="00FB5D28" w:rsidRDefault="00631ED5" w:rsidP="00631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D28">
        <w:rPr>
          <w:rFonts w:ascii="Times New Roman" w:hAnsi="Times New Roman" w:cs="Times New Roman"/>
          <w:sz w:val="24"/>
          <w:szCs w:val="24"/>
        </w:rPr>
        <w:t xml:space="preserve">6.3. Морально-етичні норми журналістської діяльності. </w:t>
      </w:r>
    </w:p>
    <w:p w:rsidR="00631ED5" w:rsidRPr="00FB5D28" w:rsidRDefault="00631ED5" w:rsidP="00631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D28">
        <w:rPr>
          <w:rFonts w:ascii="Times New Roman" w:hAnsi="Times New Roman" w:cs="Times New Roman"/>
          <w:sz w:val="24"/>
          <w:szCs w:val="24"/>
        </w:rPr>
        <w:t xml:space="preserve">6.4. ООН, ЮНЕСКО і пропаганда ресурсами публіцистики культури миру. </w:t>
      </w:r>
    </w:p>
    <w:p w:rsidR="00631ED5" w:rsidRPr="00FB5D28" w:rsidRDefault="00631ED5" w:rsidP="00631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D28">
        <w:rPr>
          <w:rFonts w:ascii="Times New Roman" w:hAnsi="Times New Roman" w:cs="Times New Roman"/>
          <w:sz w:val="24"/>
          <w:szCs w:val="24"/>
        </w:rPr>
        <w:t>6.5. Глобалізація та етнічний ренесанс: шляхи збереження культурного розмаїття світу</w:t>
      </w:r>
    </w:p>
    <w:p w:rsidR="00F73D1D" w:rsidRPr="00FB5D28" w:rsidRDefault="006E40B0" w:rsidP="006E40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28">
        <w:rPr>
          <w:rFonts w:ascii="Times New Roman" w:hAnsi="Times New Roman" w:cs="Times New Roman"/>
          <w:sz w:val="24"/>
          <w:szCs w:val="24"/>
        </w:rPr>
        <w:t>Вперше поняття «громадська думка» вжив Томас Джеферсон. Маємо на увазі нинішнє її тлумачення, оскільки на це звертали увагу ще за часів Сократа, Горгія, Демосфена, Цицерона. Однак, саме Французька революція у міжчассі реформації та епохи більшовизму й гітлеризму дає нам безліч прикладів цілеспрямованої маніпуляції масами. Громадська думка є улюбленим барометром сучасних ідеологів глобального прагматизму, оскільки більшість ЗМІ, яка їм належить, зацікавлена діяти так, щоб спонукувати споживачів інформації не перешкоджати великим проектам, відволікти маси людей на вирішення дріб’язкових проблем.</w:t>
      </w:r>
    </w:p>
    <w:p w:rsidR="006E40B0" w:rsidRPr="00FB5D28" w:rsidRDefault="006E40B0" w:rsidP="006E40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28">
        <w:rPr>
          <w:rFonts w:ascii="Times New Roman" w:hAnsi="Times New Roman" w:cs="Times New Roman"/>
          <w:sz w:val="24"/>
          <w:szCs w:val="24"/>
        </w:rPr>
        <w:t>«Культурне розмаїття – це основа цивілізаційного багатства людства, і воно має особливе значення в епоху глобалізації</w:t>
      </w:r>
      <w:r w:rsidR="000C2115">
        <w:rPr>
          <w:rFonts w:ascii="Times New Roman" w:hAnsi="Times New Roman" w:cs="Times New Roman"/>
          <w:sz w:val="24"/>
          <w:szCs w:val="24"/>
        </w:rPr>
        <w:t>. Водночас різна культурна іде</w:t>
      </w:r>
      <w:r w:rsidRPr="00FB5D28">
        <w:rPr>
          <w:rFonts w:ascii="Times New Roman" w:hAnsi="Times New Roman" w:cs="Times New Roman"/>
          <w:sz w:val="24"/>
          <w:szCs w:val="24"/>
        </w:rPr>
        <w:t>нтичність часто є причиною криз та конфронтацій. Міжкультурний діалог, дискурсивне ознайомлення з поглядами інших культурних груп та їхнє бачення нас самих – одне із найважливіших завдань XXI століття». Культуру розглядають як динамічну систему, яка виражає широкий спектр духовних ідей. Окремі автори обґрунтовують гостроактуальну тезу про те, що релігію, і діахронно, і синхронно, слід розглядати як універсальний феномен.</w:t>
      </w:r>
    </w:p>
    <w:p w:rsidR="00F73D1D" w:rsidRPr="006A23AF" w:rsidRDefault="00F73D1D" w:rsidP="006A23AF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73D1D" w:rsidRDefault="00F73D1D" w:rsidP="006A23AF">
      <w:pPr>
        <w:pStyle w:val="a6"/>
        <w:jc w:val="both"/>
        <w:rPr>
          <w:b/>
          <w:bCs/>
          <w:sz w:val="24"/>
          <w:szCs w:val="24"/>
          <w:lang w:val="uk-UA"/>
        </w:rPr>
      </w:pPr>
    </w:p>
    <w:p w:rsidR="00F73D1D" w:rsidRDefault="00F73D1D" w:rsidP="006A23AF">
      <w:pPr>
        <w:pStyle w:val="a6"/>
        <w:jc w:val="both"/>
        <w:rPr>
          <w:b/>
          <w:bCs/>
          <w:sz w:val="24"/>
          <w:szCs w:val="24"/>
          <w:lang w:val="uk-UA"/>
        </w:rPr>
      </w:pPr>
    </w:p>
    <w:p w:rsidR="00F73D1D" w:rsidRDefault="00F73D1D" w:rsidP="006A23AF">
      <w:pPr>
        <w:pStyle w:val="a6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Плани практичних занять</w:t>
      </w:r>
    </w:p>
    <w:p w:rsidR="00447364" w:rsidRDefault="00447364" w:rsidP="006A23AF">
      <w:pPr>
        <w:pStyle w:val="a6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Модуль 1.</w:t>
      </w:r>
    </w:p>
    <w:p w:rsidR="00F73D1D" w:rsidRPr="007F68FA" w:rsidRDefault="007F68FA" w:rsidP="006A23AF">
      <w:pPr>
        <w:pStyle w:val="a6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Тема 1</w:t>
      </w:r>
      <w:r w:rsidRPr="007F68FA">
        <w:rPr>
          <w:b/>
          <w:bCs/>
          <w:sz w:val="24"/>
          <w:szCs w:val="24"/>
        </w:rPr>
        <w:t xml:space="preserve">. </w:t>
      </w:r>
      <w:r w:rsidRPr="007F68FA">
        <w:rPr>
          <w:sz w:val="24"/>
          <w:szCs w:val="24"/>
        </w:rPr>
        <w:t>Спеціальний номер польської газети «Tygodnik powszechny» - «Суд над XX століттям»</w:t>
      </w:r>
    </w:p>
    <w:p w:rsidR="007F68FA" w:rsidRPr="007F68FA" w:rsidRDefault="007F68FA" w:rsidP="007F68FA">
      <w:pPr>
        <w:pStyle w:val="ae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8FA">
        <w:rPr>
          <w:rFonts w:ascii="Times New Roman" w:hAnsi="Times New Roman" w:cs="Times New Roman"/>
          <w:sz w:val="24"/>
          <w:szCs w:val="24"/>
        </w:rPr>
        <w:t xml:space="preserve">Чи коректно судити ХХ століття, тобто епоху, період? Чи в такому випадку не уникне покарання персоналізоване зло (люди-злочинці)? </w:t>
      </w:r>
    </w:p>
    <w:p w:rsidR="007F68FA" w:rsidRPr="007F68FA" w:rsidRDefault="007F68FA" w:rsidP="007F68FA">
      <w:pPr>
        <w:pStyle w:val="ae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8FA">
        <w:rPr>
          <w:rFonts w:ascii="Times New Roman" w:hAnsi="Times New Roman" w:cs="Times New Roman"/>
          <w:sz w:val="24"/>
          <w:szCs w:val="24"/>
        </w:rPr>
        <w:t>Сторона звинувачення про домінування маси над особою як злочин.</w:t>
      </w:r>
    </w:p>
    <w:p w:rsidR="007F68FA" w:rsidRPr="007F68FA" w:rsidRDefault="007F68FA" w:rsidP="007F68FA">
      <w:pPr>
        <w:pStyle w:val="ae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8FA">
        <w:rPr>
          <w:rFonts w:ascii="Times New Roman" w:hAnsi="Times New Roman" w:cs="Times New Roman"/>
          <w:sz w:val="24"/>
          <w:szCs w:val="24"/>
        </w:rPr>
        <w:t>Злочини науки. Як ЗМІ вульгаризують науку?</w:t>
      </w:r>
    </w:p>
    <w:p w:rsidR="007F68FA" w:rsidRPr="007F68FA" w:rsidRDefault="007F68FA" w:rsidP="007F68FA">
      <w:pPr>
        <w:pStyle w:val="ae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8FA">
        <w:rPr>
          <w:rFonts w:ascii="Times New Roman" w:hAnsi="Times New Roman" w:cs="Times New Roman"/>
          <w:sz w:val="24"/>
          <w:szCs w:val="24"/>
        </w:rPr>
        <w:t>“Понятійне сум’яття” як злочин.</w:t>
      </w:r>
    </w:p>
    <w:p w:rsidR="00F73D1D" w:rsidRPr="006A23AF" w:rsidRDefault="00F73D1D" w:rsidP="007F68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3D1D" w:rsidRPr="006A23AF" w:rsidRDefault="007F68FA" w:rsidP="006A23AF">
      <w:pPr>
        <w:pStyle w:val="a6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Тема 2. </w:t>
      </w:r>
      <w:r w:rsidRPr="007F68FA">
        <w:rPr>
          <w:b/>
          <w:sz w:val="24"/>
          <w:szCs w:val="24"/>
          <w:lang w:val="uk-UA"/>
        </w:rPr>
        <w:t>Т</w:t>
      </w:r>
      <w:r w:rsidRPr="007F68FA">
        <w:rPr>
          <w:b/>
          <w:sz w:val="24"/>
          <w:szCs w:val="24"/>
        </w:rPr>
        <w:t>ворче кредо телекоментатора Волтера Кронкайта</w:t>
      </w:r>
    </w:p>
    <w:p w:rsidR="00F73D1D" w:rsidRDefault="007F68FA" w:rsidP="006A23A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Якості телеведучого за В. Кронкайтом.</w:t>
      </w:r>
    </w:p>
    <w:p w:rsidR="007F68FA" w:rsidRDefault="007F68FA" w:rsidP="006A23A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Трактування журналістської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єктивності.</w:t>
      </w:r>
    </w:p>
    <w:p w:rsidR="007F68FA" w:rsidRDefault="0065725A" w:rsidP="006A23A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Телепубліцистика В. Кронкайта: аргументація, аксіологія.</w:t>
      </w:r>
    </w:p>
    <w:p w:rsidR="0065725A" w:rsidRPr="006A23AF" w:rsidRDefault="0065725A" w:rsidP="006572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3D1D" w:rsidRPr="0065725A" w:rsidRDefault="00F73D1D" w:rsidP="006A23AF">
      <w:pPr>
        <w:pStyle w:val="a6"/>
        <w:tabs>
          <w:tab w:val="left" w:pos="6810"/>
        </w:tabs>
        <w:jc w:val="both"/>
        <w:rPr>
          <w:b/>
          <w:sz w:val="24"/>
          <w:szCs w:val="24"/>
          <w:lang w:val="uk-UA"/>
        </w:rPr>
      </w:pPr>
      <w:r w:rsidRPr="0065725A">
        <w:rPr>
          <w:b/>
          <w:bCs/>
          <w:sz w:val="24"/>
          <w:szCs w:val="24"/>
        </w:rPr>
        <w:lastRenderedPageBreak/>
        <w:t xml:space="preserve">Тема 3. </w:t>
      </w:r>
      <w:r w:rsidR="0065725A" w:rsidRPr="0065725A">
        <w:rPr>
          <w:b/>
          <w:sz w:val="24"/>
          <w:szCs w:val="24"/>
          <w:lang w:val="uk-UA"/>
        </w:rPr>
        <w:t>Публіцистика Світлани Алексієвич. «Чорнобильська молитва»</w:t>
      </w:r>
    </w:p>
    <w:p w:rsidR="00F73D1D" w:rsidRDefault="0065725A" w:rsidP="006A23A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Мотивація творчості С. Алексієвич.</w:t>
      </w:r>
    </w:p>
    <w:p w:rsidR="0065725A" w:rsidRDefault="0065725A" w:rsidP="006A23A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 «людські голоси» у публіцистиці С. Алексієвич.</w:t>
      </w:r>
    </w:p>
    <w:p w:rsidR="0065725A" w:rsidRPr="006A23AF" w:rsidRDefault="0065725A" w:rsidP="006A23A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Аргументаційна база публіцистики С.Алексієвич.</w:t>
      </w:r>
    </w:p>
    <w:p w:rsidR="0065725A" w:rsidRDefault="0065725A" w:rsidP="006A23A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6A23A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2.</w:t>
      </w:r>
    </w:p>
    <w:p w:rsidR="00F73D1D" w:rsidRPr="0065725A" w:rsidRDefault="00F73D1D" w:rsidP="006A23A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3AF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="00657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25A" w:rsidRPr="0065725A">
        <w:rPr>
          <w:rFonts w:ascii="Times New Roman" w:hAnsi="Times New Roman" w:cs="Times New Roman"/>
          <w:b/>
          <w:sz w:val="24"/>
          <w:szCs w:val="24"/>
        </w:rPr>
        <w:t>Публіцистика Умберто Еко</w:t>
      </w:r>
    </w:p>
    <w:p w:rsidR="00F73D1D" w:rsidRDefault="0065725A" w:rsidP="006A23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праці «Ур-фашизм».</w:t>
      </w:r>
    </w:p>
    <w:p w:rsidR="0065725A" w:rsidRDefault="0065725A" w:rsidP="006A23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статті «Кількість глупства різко збільшується».</w:t>
      </w:r>
    </w:p>
    <w:p w:rsidR="0065725A" w:rsidRPr="006A23AF" w:rsidRDefault="0065725A" w:rsidP="006A23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«репресивної критики» за Умберто Еко.</w:t>
      </w:r>
    </w:p>
    <w:p w:rsidR="0065725A" w:rsidRPr="003252D9" w:rsidRDefault="0065725A" w:rsidP="0065725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D1D" w:rsidRPr="003252D9" w:rsidRDefault="00F73D1D" w:rsidP="0065725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2D9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3252D9" w:rsidRPr="003252D9">
        <w:rPr>
          <w:rFonts w:ascii="Times New Roman" w:hAnsi="Times New Roman" w:cs="Times New Roman"/>
          <w:b/>
          <w:sz w:val="24"/>
          <w:szCs w:val="24"/>
        </w:rPr>
        <w:t>Паризька «Культура» й українське питання</w:t>
      </w:r>
    </w:p>
    <w:p w:rsidR="00174032" w:rsidRDefault="003252D9" w:rsidP="001740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Трактування </w:t>
      </w:r>
      <w:r w:rsidR="00822E28">
        <w:rPr>
          <w:rFonts w:ascii="Times New Roman" w:hAnsi="Times New Roman" w:cs="Times New Roman"/>
          <w:sz w:val="24"/>
          <w:szCs w:val="24"/>
        </w:rPr>
        <w:t>українського</w:t>
      </w:r>
      <w:r>
        <w:rPr>
          <w:rFonts w:ascii="Times New Roman" w:hAnsi="Times New Roman" w:cs="Times New Roman"/>
          <w:sz w:val="24"/>
          <w:szCs w:val="24"/>
        </w:rPr>
        <w:t xml:space="preserve"> питання на сторінках журналу.</w:t>
      </w:r>
    </w:p>
    <w:p w:rsidR="003252D9" w:rsidRDefault="003252D9" w:rsidP="001740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УЛБ</w:t>
      </w:r>
      <w:r w:rsidR="00822E28">
        <w:rPr>
          <w:rFonts w:ascii="Times New Roman" w:hAnsi="Times New Roman" w:cs="Times New Roman"/>
          <w:sz w:val="24"/>
          <w:szCs w:val="24"/>
        </w:rPr>
        <w:t>. Ю. Мєрошевський.</w:t>
      </w:r>
    </w:p>
    <w:p w:rsidR="00822E28" w:rsidRDefault="00822E28" w:rsidP="001740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о. Маєвського до «Культури».</w:t>
      </w:r>
    </w:p>
    <w:p w:rsidR="00822E28" w:rsidRDefault="00822E28" w:rsidP="001740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Єжи Гедройць про значення України для незалежної Польщі.</w:t>
      </w:r>
    </w:p>
    <w:p w:rsidR="00822E28" w:rsidRPr="00174032" w:rsidRDefault="00822E28" w:rsidP="00822E28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73D1D" w:rsidRPr="006A23AF" w:rsidRDefault="00F73D1D" w:rsidP="006A23A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3D1D" w:rsidRPr="006A23AF" w:rsidRDefault="00822E28" w:rsidP="006A23A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6. Джеймс Мейс. Постгеноцидне суспільство.</w:t>
      </w:r>
    </w:p>
    <w:p w:rsidR="00822E28" w:rsidRDefault="00822E28" w:rsidP="006A23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Публіцистика Дж Мейса. Співпраця з газетою «День».</w:t>
      </w:r>
    </w:p>
    <w:p w:rsidR="00822E28" w:rsidRDefault="00822E28" w:rsidP="006A23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Дослідницька журналістика Джеймса Мейса.</w:t>
      </w:r>
    </w:p>
    <w:p w:rsidR="00F73D1D" w:rsidRPr="006A23AF" w:rsidRDefault="00822E28" w:rsidP="006A23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 «Постгеноцидне суспільство» у дослідженнях Джеймса Мейса</w:t>
      </w:r>
      <w:r w:rsidR="00F73D1D" w:rsidRPr="006A2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D1D" w:rsidRPr="006A23AF" w:rsidRDefault="00F73D1D" w:rsidP="006A23AF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73D1D" w:rsidRDefault="00F73D1D" w:rsidP="006A23A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1D" w:rsidRPr="00F6762C" w:rsidRDefault="00F73D1D" w:rsidP="006A23A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62C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 курсу «</w:t>
      </w:r>
      <w:r w:rsidR="00447364">
        <w:rPr>
          <w:rFonts w:ascii="Times New Roman" w:hAnsi="Times New Roman" w:cs="Times New Roman"/>
          <w:b/>
          <w:bCs/>
          <w:sz w:val="28"/>
          <w:szCs w:val="28"/>
        </w:rPr>
        <w:t>Сучасна закордонна публіцистика і тенденції розвитку світу</w:t>
      </w:r>
      <w:r w:rsidRPr="00F676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69"/>
        <w:gridCol w:w="2862"/>
        <w:gridCol w:w="4333"/>
        <w:gridCol w:w="1492"/>
      </w:tblGrid>
      <w:tr w:rsidR="00F73D1D" w:rsidRPr="00F6762C">
        <w:trPr>
          <w:jc w:val="center"/>
        </w:trPr>
        <w:tc>
          <w:tcPr>
            <w:tcW w:w="1769" w:type="dxa"/>
          </w:tcPr>
          <w:p w:rsidR="00F73D1D" w:rsidRPr="00F6762C" w:rsidRDefault="00F73D1D" w:rsidP="00DF7007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F6762C">
              <w:rPr>
                <w:b/>
                <w:bCs/>
              </w:rPr>
              <w:t xml:space="preserve">№ теми, </w:t>
            </w:r>
          </w:p>
          <w:p w:rsidR="00F73D1D" w:rsidRPr="00F6762C" w:rsidRDefault="00F73D1D" w:rsidP="00DF7007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F6762C">
              <w:rPr>
                <w:b/>
                <w:bCs/>
              </w:rPr>
              <w:t>кількість годин</w:t>
            </w:r>
          </w:p>
        </w:tc>
        <w:tc>
          <w:tcPr>
            <w:tcW w:w="2862" w:type="dxa"/>
          </w:tcPr>
          <w:p w:rsidR="00F73D1D" w:rsidRPr="00F6762C" w:rsidRDefault="00F73D1D" w:rsidP="00DF7007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F6762C">
              <w:rPr>
                <w:b/>
                <w:bCs/>
              </w:rPr>
              <w:t>Завдання</w:t>
            </w:r>
          </w:p>
        </w:tc>
        <w:tc>
          <w:tcPr>
            <w:tcW w:w="4333" w:type="dxa"/>
          </w:tcPr>
          <w:p w:rsidR="00F73D1D" w:rsidRPr="00F6762C" w:rsidRDefault="00F73D1D" w:rsidP="00DF7007">
            <w:pPr>
              <w:pStyle w:val="21"/>
              <w:ind w:left="206" w:hanging="206"/>
              <w:jc w:val="center"/>
              <w:rPr>
                <w:b/>
                <w:bCs/>
              </w:rPr>
            </w:pPr>
            <w:r w:rsidRPr="00F6762C">
              <w:rPr>
                <w:b/>
                <w:bCs/>
              </w:rPr>
              <w:t>Література</w:t>
            </w:r>
          </w:p>
        </w:tc>
        <w:tc>
          <w:tcPr>
            <w:tcW w:w="1492" w:type="dxa"/>
          </w:tcPr>
          <w:p w:rsidR="00F73D1D" w:rsidRPr="00F6762C" w:rsidRDefault="00F73D1D" w:rsidP="00DF7007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F6762C">
              <w:rPr>
                <w:b/>
                <w:bCs/>
              </w:rPr>
              <w:t>Форма контролю</w:t>
            </w:r>
          </w:p>
        </w:tc>
      </w:tr>
      <w:tr w:rsidR="00F73D1D" w:rsidRPr="00BE3658">
        <w:trPr>
          <w:jc w:val="center"/>
        </w:trPr>
        <w:tc>
          <w:tcPr>
            <w:tcW w:w="1769" w:type="dxa"/>
          </w:tcPr>
          <w:p w:rsidR="00713FE3" w:rsidRPr="00713FE3" w:rsidRDefault="00F73D1D" w:rsidP="00713FE3">
            <w:pPr>
              <w:spacing w:after="0" w:line="360" w:lineRule="auto"/>
              <w:ind w:left="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713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E3" w:rsidRPr="00713FE3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навчального посібника Й. Лося «Публіцистика і тенденції розвитку світу» </w:t>
            </w:r>
          </w:p>
          <w:p w:rsidR="00713FE3" w:rsidRPr="00BE3658" w:rsidRDefault="00713FE3" w:rsidP="00713FE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F73D1D" w:rsidRPr="00BE3658" w:rsidRDefault="00F73D1D" w:rsidP="00DF700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F73D1D" w:rsidRPr="00BE3658" w:rsidRDefault="00F73D1D" w:rsidP="00DF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Опрацювати запропоновану літературу і підготуватися до дискусії на задану тему відповідно до запропонованих питань</w:t>
            </w:r>
            <w:r w:rsidR="00713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:rsidR="00F73D1D" w:rsidRDefault="009E36BA" w:rsidP="00DF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Й. Публіцистика і тенденції розвитку світу. – Львів. 2007.</w:t>
            </w:r>
          </w:p>
          <w:p w:rsidR="009E36BA" w:rsidRDefault="00C854F8" w:rsidP="00DF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36BA" w:rsidRPr="004C2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http://tkachenkoiren.ucoz.com/publitsystika/publicistika_j_tendenciji_rozvitku_svitu.pdf</w:t>
              </w:r>
            </w:hyperlink>
          </w:p>
          <w:p w:rsidR="009E36BA" w:rsidRPr="00BE3658" w:rsidRDefault="009E36BA" w:rsidP="00DF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73D1D" w:rsidRPr="00BE3658" w:rsidRDefault="00F73D1D" w:rsidP="00DF700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E3658">
              <w:rPr>
                <w:sz w:val="24"/>
                <w:szCs w:val="24"/>
              </w:rPr>
              <w:t xml:space="preserve">На основі опрацьованих джерел дослідити поняття публіцистика і публіцистичність, залучаючи до цього конкретні публіцистичні тексти. Подати у </w:t>
            </w:r>
            <w:r w:rsidRPr="00BE3658">
              <w:rPr>
                <w:sz w:val="24"/>
                <w:szCs w:val="24"/>
              </w:rPr>
              <w:lastRenderedPageBreak/>
              <w:t>вигляді таблиці або довільно</w:t>
            </w:r>
          </w:p>
          <w:p w:rsidR="00F73D1D" w:rsidRPr="00BE3658" w:rsidRDefault="00F73D1D" w:rsidP="00DF7007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F73D1D" w:rsidRPr="00BE3658">
        <w:trPr>
          <w:jc w:val="center"/>
        </w:trPr>
        <w:tc>
          <w:tcPr>
            <w:tcW w:w="1769" w:type="dxa"/>
          </w:tcPr>
          <w:p w:rsidR="009E36BA" w:rsidRDefault="00F73D1D" w:rsidP="009E36BA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Hlk469142983"/>
            <w:r w:rsidRPr="00BE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Тема 2.</w:t>
            </w:r>
            <w:r w:rsidRPr="00BE3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E36BA" w:rsidRPr="009E36BA" w:rsidRDefault="009E36BA" w:rsidP="007619C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E36BA">
              <w:rPr>
                <w:rFonts w:ascii="Times New Roman" w:hAnsi="Times New Roman" w:cs="Times New Roman"/>
              </w:rPr>
              <w:t xml:space="preserve">Опрацювання книги Л. Свитич «Профессия: журналист» </w:t>
            </w:r>
          </w:p>
          <w:p w:rsidR="009E36BA" w:rsidRPr="00BE3658" w:rsidRDefault="009E36BA" w:rsidP="009E36BA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3D1D" w:rsidRPr="00BE3658" w:rsidRDefault="00F73D1D" w:rsidP="00DF700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F73D1D" w:rsidRPr="00BE3658" w:rsidRDefault="00F73D1D" w:rsidP="00DF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8">
              <w:rPr>
                <w:rFonts w:ascii="Times New Roman" w:hAnsi="Times New Roman" w:cs="Times New Roman"/>
                <w:sz w:val="24"/>
                <w:szCs w:val="24"/>
              </w:rPr>
              <w:t>Опрацювати запропоновану літературу і підготуватися до дискусії на задану тему відповідно до запропонованих питань.</w:t>
            </w:r>
          </w:p>
        </w:tc>
        <w:tc>
          <w:tcPr>
            <w:tcW w:w="4333" w:type="dxa"/>
          </w:tcPr>
          <w:p w:rsidR="00F73D1D" w:rsidRPr="009E36BA" w:rsidRDefault="009E36BA" w:rsidP="00DF7007">
            <w:pPr>
              <w:tabs>
                <w:tab w:val="left" w:pos="3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E36BA">
              <w:rPr>
                <w:rFonts w:ascii="Times New Roman" w:hAnsi="Times New Roman" w:cs="Times New Roman"/>
                <w:sz w:val="24"/>
                <w:szCs w:val="24"/>
              </w:rPr>
              <w:t xml:space="preserve">Свитич Л. Профессия: журналист. </w:t>
            </w:r>
            <w:r w:rsidRPr="009E3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Учебное пособие /</w:t>
            </w:r>
            <w:r w:rsidRPr="009E36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E36BA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</w:t>
            </w:r>
            <w:r w:rsidRPr="009E3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Г.</w:t>
            </w:r>
            <w:r w:rsidRPr="009E36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E36BA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Свитич</w:t>
            </w:r>
            <w:r w:rsidRPr="009E3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М.: Аспект Пресс, 2003.— 255 с.</w:t>
            </w:r>
          </w:p>
        </w:tc>
        <w:tc>
          <w:tcPr>
            <w:tcW w:w="1492" w:type="dxa"/>
          </w:tcPr>
          <w:p w:rsidR="00F73D1D" w:rsidRPr="00BE3658" w:rsidRDefault="00F73D1D" w:rsidP="00DF700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E3658">
              <w:rPr>
                <w:sz w:val="24"/>
                <w:szCs w:val="24"/>
              </w:rPr>
              <w:t>опитування</w:t>
            </w:r>
          </w:p>
        </w:tc>
      </w:tr>
      <w:bookmarkEnd w:id="0"/>
      <w:tr w:rsidR="00F73D1D" w:rsidRPr="00BE3658">
        <w:trPr>
          <w:jc w:val="center"/>
        </w:trPr>
        <w:tc>
          <w:tcPr>
            <w:tcW w:w="1769" w:type="dxa"/>
          </w:tcPr>
          <w:p w:rsidR="009E36BA" w:rsidRDefault="00F73D1D" w:rsidP="009E36BA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E3658">
              <w:rPr>
                <w:b/>
                <w:bCs/>
                <w:color w:val="000000"/>
                <w:sz w:val="24"/>
                <w:szCs w:val="24"/>
              </w:rPr>
              <w:t>Тема 3.</w:t>
            </w:r>
            <w:r w:rsidRPr="00BE3658">
              <w:rPr>
                <w:color w:val="000000"/>
                <w:sz w:val="24"/>
                <w:szCs w:val="24"/>
              </w:rPr>
              <w:t xml:space="preserve"> </w:t>
            </w:r>
          </w:p>
          <w:p w:rsidR="009E36BA" w:rsidRPr="009E36BA" w:rsidRDefault="009E36BA" w:rsidP="009E36BA">
            <w:pPr>
              <w:spacing w:after="0" w:line="36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BA">
              <w:rPr>
                <w:rFonts w:ascii="Times New Roman" w:hAnsi="Times New Roman" w:cs="Times New Roman"/>
                <w:sz w:val="24"/>
                <w:szCs w:val="24"/>
              </w:rPr>
              <w:t xml:space="preserve">Аналіз статті В. Гавела «Відповідальність за слово» </w:t>
            </w:r>
          </w:p>
          <w:p w:rsidR="009E36BA" w:rsidRPr="00BE3658" w:rsidRDefault="009E36BA" w:rsidP="009E36B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F73D1D" w:rsidRPr="00BE3658" w:rsidRDefault="00F73D1D" w:rsidP="00DF700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F73D1D" w:rsidRPr="00BE3658" w:rsidRDefault="00F73D1D" w:rsidP="00DF70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8">
              <w:rPr>
                <w:rFonts w:ascii="Times New Roman" w:hAnsi="Times New Roman" w:cs="Times New Roman"/>
                <w:sz w:val="24"/>
                <w:szCs w:val="24"/>
              </w:rPr>
              <w:t>Опрацювати запропоновану літературу і підготуватися до дискусії на задану тему відповідно до запропонованих питань</w:t>
            </w:r>
          </w:p>
          <w:p w:rsidR="00F73D1D" w:rsidRPr="00BE3658" w:rsidRDefault="00F73D1D" w:rsidP="00DF70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1D" w:rsidRPr="00BE3658" w:rsidRDefault="00F73D1D" w:rsidP="00DF70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73D1D" w:rsidRDefault="009E36BA" w:rsidP="00DF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Гавел В. Відповідальність за слово.</w:t>
            </w:r>
          </w:p>
          <w:p w:rsidR="009E36BA" w:rsidRDefault="00C854F8" w:rsidP="00DF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36BA" w:rsidRPr="004C2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http://lysty.net.ua/slovo-havela/</w:t>
              </w:r>
            </w:hyperlink>
          </w:p>
          <w:p w:rsidR="009E36BA" w:rsidRPr="00BE3658" w:rsidRDefault="009E36BA" w:rsidP="00DF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1D" w:rsidRPr="00BE3658" w:rsidRDefault="00F73D1D" w:rsidP="00DF70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73D1D" w:rsidRPr="00BE3658" w:rsidRDefault="00F73D1D" w:rsidP="00DF700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E3658">
              <w:rPr>
                <w:sz w:val="24"/>
                <w:szCs w:val="24"/>
              </w:rPr>
              <w:t>опитування</w:t>
            </w:r>
          </w:p>
        </w:tc>
      </w:tr>
      <w:tr w:rsidR="00F73D1D" w:rsidRPr="00BE3658">
        <w:trPr>
          <w:jc w:val="center"/>
        </w:trPr>
        <w:tc>
          <w:tcPr>
            <w:tcW w:w="1769" w:type="dxa"/>
          </w:tcPr>
          <w:p w:rsidR="00F73D1D" w:rsidRDefault="00F73D1D" w:rsidP="009E36B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E3658">
              <w:rPr>
                <w:b/>
                <w:bCs/>
                <w:sz w:val="24"/>
                <w:szCs w:val="24"/>
              </w:rPr>
              <w:t>Тема 4.</w:t>
            </w:r>
            <w:r w:rsidRPr="00BE3658">
              <w:rPr>
                <w:sz w:val="24"/>
                <w:szCs w:val="24"/>
              </w:rPr>
              <w:t xml:space="preserve"> </w:t>
            </w:r>
          </w:p>
          <w:p w:rsidR="009E36BA" w:rsidRPr="009E36BA" w:rsidRDefault="009E36BA" w:rsidP="009E36BA">
            <w:pPr>
              <w:numPr>
                <w:ilvl w:val="0"/>
                <w:numId w:val="15"/>
              </w:numPr>
              <w:spacing w:after="0" w:line="360" w:lineRule="auto"/>
              <w:ind w:left="159" w:hanging="4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статей Світлани</w:t>
            </w:r>
            <w:r w:rsidRPr="009E36BA">
              <w:rPr>
                <w:rFonts w:ascii="Times New Roman" w:hAnsi="Times New Roman" w:cs="Times New Roman"/>
              </w:rPr>
              <w:t xml:space="preserve"> Алєксієвич, присвячених актуальним проблемам сучасного світу </w:t>
            </w:r>
          </w:p>
          <w:p w:rsidR="009E36BA" w:rsidRPr="00BE3658" w:rsidRDefault="009E36BA" w:rsidP="009E36BA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F73D1D" w:rsidRPr="00BE3658" w:rsidRDefault="00F73D1D" w:rsidP="00DF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8">
              <w:rPr>
                <w:rFonts w:ascii="Times New Roman" w:hAnsi="Times New Roman" w:cs="Times New Roman"/>
                <w:sz w:val="24"/>
                <w:szCs w:val="24"/>
              </w:rPr>
              <w:t>Опрацювати запропоновану літературу і підготуватися до дискусії на задану тему відповідно до запропонованих питань</w:t>
            </w:r>
          </w:p>
        </w:tc>
        <w:tc>
          <w:tcPr>
            <w:tcW w:w="4333" w:type="dxa"/>
          </w:tcPr>
          <w:p w:rsidR="00F73D1D" w:rsidRPr="00972DBA" w:rsidRDefault="00972DBA" w:rsidP="00DF70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Алексієвич С. Час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second-hand.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Кінець </w:t>
            </w:r>
            <w:r w:rsidRPr="00972DBA">
              <w:rPr>
                <w:rFonts w:ascii="Times New Roman" w:hAnsi="Times New Roman" w:cs="Times New Roman"/>
                <w:sz w:val="24"/>
                <w:szCs w:val="24"/>
              </w:rPr>
              <w:t xml:space="preserve">червоної людини. - </w:t>
            </w:r>
            <w:r w:rsidRPr="00972D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72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 Дух і Літера, 2014. – 452 c.</w:t>
            </w:r>
          </w:p>
        </w:tc>
        <w:tc>
          <w:tcPr>
            <w:tcW w:w="1492" w:type="dxa"/>
          </w:tcPr>
          <w:p w:rsidR="00F73D1D" w:rsidRPr="00BE3658" w:rsidRDefault="00F73D1D" w:rsidP="00DF700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E3658">
              <w:rPr>
                <w:sz w:val="24"/>
                <w:szCs w:val="24"/>
              </w:rPr>
              <w:t>опитування</w:t>
            </w:r>
          </w:p>
        </w:tc>
      </w:tr>
      <w:tr w:rsidR="00F73D1D" w:rsidRPr="00BE3658">
        <w:trPr>
          <w:trHeight w:val="3147"/>
          <w:jc w:val="center"/>
        </w:trPr>
        <w:tc>
          <w:tcPr>
            <w:tcW w:w="1769" w:type="dxa"/>
          </w:tcPr>
          <w:p w:rsidR="00F73D1D" w:rsidRPr="000B5BCA" w:rsidRDefault="00F73D1D" w:rsidP="000B5BCA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BCA">
              <w:rPr>
                <w:b/>
                <w:bCs/>
                <w:sz w:val="24"/>
                <w:szCs w:val="24"/>
              </w:rPr>
              <w:t xml:space="preserve">Тема 5. </w:t>
            </w:r>
          </w:p>
          <w:p w:rsidR="000B5BCA" w:rsidRPr="000B5BCA" w:rsidRDefault="000B5BCA" w:rsidP="000B5BCA">
            <w:pPr>
              <w:numPr>
                <w:ilvl w:val="0"/>
                <w:numId w:val="16"/>
              </w:numPr>
              <w:spacing w:after="0" w:line="360" w:lineRule="auto"/>
              <w:ind w:left="159" w:hanging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A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книги Оріани Фаллачі «Злість і гордість» </w:t>
            </w:r>
          </w:p>
          <w:p w:rsidR="000B5BCA" w:rsidRPr="00BE3658" w:rsidRDefault="000B5BCA" w:rsidP="000B5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F73D1D" w:rsidRPr="00BE3658" w:rsidRDefault="00F73D1D" w:rsidP="00DF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8">
              <w:rPr>
                <w:rFonts w:ascii="Times New Roman" w:hAnsi="Times New Roman" w:cs="Times New Roman"/>
                <w:sz w:val="24"/>
                <w:szCs w:val="24"/>
              </w:rPr>
              <w:t>Опрацювати запропоновану літературу і підготуватися до дискусії на задану тему відповідно до запропонованих питань.</w:t>
            </w:r>
          </w:p>
        </w:tc>
        <w:tc>
          <w:tcPr>
            <w:tcW w:w="4333" w:type="dxa"/>
          </w:tcPr>
          <w:p w:rsidR="00F73D1D" w:rsidRDefault="000B5BCA" w:rsidP="00DF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Фаллачи О. Ярость и гордость. – М., 2004.</w:t>
            </w:r>
          </w:p>
          <w:p w:rsidR="000B5BCA" w:rsidRDefault="00C854F8" w:rsidP="00DF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5BCA" w:rsidRPr="004C2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http://mreadz.com/read-108735</w:t>
              </w:r>
            </w:hyperlink>
          </w:p>
          <w:p w:rsidR="000B5BCA" w:rsidRPr="00BE3658" w:rsidRDefault="000B5BCA" w:rsidP="00DF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73D1D" w:rsidRPr="00BE3658" w:rsidRDefault="00F73D1D" w:rsidP="00BE365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E3658">
              <w:rPr>
                <w:sz w:val="24"/>
                <w:szCs w:val="24"/>
              </w:rPr>
              <w:t>Написання есею на основі  прочитаного</w:t>
            </w:r>
          </w:p>
        </w:tc>
      </w:tr>
      <w:tr w:rsidR="00F73D1D" w:rsidRPr="00BE3658">
        <w:trPr>
          <w:trHeight w:val="2300"/>
          <w:jc w:val="center"/>
        </w:trPr>
        <w:tc>
          <w:tcPr>
            <w:tcW w:w="1769" w:type="dxa"/>
          </w:tcPr>
          <w:p w:rsidR="000B5BCA" w:rsidRPr="005F4E31" w:rsidRDefault="00F73D1D" w:rsidP="000B5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E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Тема 6. </w:t>
            </w:r>
          </w:p>
          <w:p w:rsidR="000B5BCA" w:rsidRPr="007619C1" w:rsidRDefault="005F4E31" w:rsidP="007619C1">
            <w:pPr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1">
              <w:rPr>
                <w:rFonts w:ascii="Times New Roman" w:hAnsi="Times New Roman" w:cs="Times New Roman"/>
                <w:sz w:val="24"/>
                <w:szCs w:val="24"/>
              </w:rPr>
              <w:t>Опрацювання інтерв’ю Тараса Лиля</w:t>
            </w:r>
            <w:r w:rsidR="000B5BCA" w:rsidRPr="007619C1">
              <w:rPr>
                <w:rFonts w:ascii="Times New Roman" w:hAnsi="Times New Roman" w:cs="Times New Roman"/>
                <w:sz w:val="24"/>
                <w:szCs w:val="24"/>
              </w:rPr>
              <w:t xml:space="preserve"> з Ришардом Капусьцінським (газета «День») </w:t>
            </w:r>
          </w:p>
          <w:p w:rsidR="000B5BCA" w:rsidRPr="00BE3658" w:rsidRDefault="000B5BCA" w:rsidP="000B5BCA">
            <w:pPr>
              <w:pStyle w:val="a4"/>
              <w:jc w:val="both"/>
              <w:rPr>
                <w:sz w:val="24"/>
                <w:szCs w:val="24"/>
              </w:rPr>
            </w:pPr>
          </w:p>
          <w:p w:rsidR="00F73D1D" w:rsidRPr="00BE3658" w:rsidRDefault="00F73D1D" w:rsidP="00DF700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F73D1D" w:rsidRPr="00BE3658" w:rsidRDefault="00F73D1D" w:rsidP="00DF70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8">
              <w:rPr>
                <w:rFonts w:ascii="Times New Roman" w:hAnsi="Times New Roman" w:cs="Times New Roman"/>
                <w:sz w:val="24"/>
                <w:szCs w:val="24"/>
              </w:rPr>
              <w:t>Опрацювати запропоновану літературу і підготуватися до дискусії на задану тему відповідно до запропонованих питань.</w:t>
            </w:r>
          </w:p>
        </w:tc>
        <w:tc>
          <w:tcPr>
            <w:tcW w:w="4333" w:type="dxa"/>
          </w:tcPr>
          <w:p w:rsidR="00F73D1D" w:rsidRDefault="00C854F8" w:rsidP="00DF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4E31" w:rsidRPr="004C2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https://day.kyiv.ua/uk/article/media/rishard-kapuscinskiy-neshchastyam-dlya-media-ie-intelektualni-linoshchi-yihnogo</w:t>
              </w:r>
            </w:hyperlink>
          </w:p>
          <w:p w:rsidR="005F4E31" w:rsidRPr="00BE3658" w:rsidRDefault="005F4E31" w:rsidP="00DF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73D1D" w:rsidRPr="00BE3658" w:rsidRDefault="00F73D1D" w:rsidP="00DF700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E3658">
              <w:rPr>
                <w:sz w:val="24"/>
                <w:szCs w:val="24"/>
              </w:rPr>
              <w:t xml:space="preserve">Конспект.  </w:t>
            </w:r>
          </w:p>
        </w:tc>
      </w:tr>
      <w:tr w:rsidR="00F73D1D" w:rsidRPr="00BE3658">
        <w:trPr>
          <w:jc w:val="center"/>
        </w:trPr>
        <w:tc>
          <w:tcPr>
            <w:tcW w:w="1769" w:type="dxa"/>
          </w:tcPr>
          <w:p w:rsidR="00F73D1D" w:rsidRPr="00FB5D28" w:rsidRDefault="00F73D1D" w:rsidP="007619C1">
            <w:pPr>
              <w:pStyle w:val="21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5D28">
              <w:rPr>
                <w:b/>
                <w:color w:val="000000"/>
                <w:sz w:val="24"/>
                <w:szCs w:val="24"/>
                <w:lang w:val="ru-RU"/>
              </w:rPr>
              <w:t>Тема 7.</w:t>
            </w:r>
            <w:r w:rsidRPr="00FB5D2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619C1" w:rsidRPr="007619C1" w:rsidRDefault="007619C1" w:rsidP="007619C1">
            <w:pP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1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статті Є. Сверстюка «Свобода слова і культура думки» </w:t>
            </w:r>
          </w:p>
          <w:p w:rsidR="007619C1" w:rsidRPr="00BE3658" w:rsidRDefault="007619C1" w:rsidP="007619C1">
            <w:pPr>
              <w:pStyle w:val="21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F73D1D" w:rsidRPr="00BE3658" w:rsidRDefault="00F73D1D" w:rsidP="00DF70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8">
              <w:rPr>
                <w:rFonts w:ascii="Times New Roman" w:hAnsi="Times New Roman" w:cs="Times New Roman"/>
                <w:sz w:val="24"/>
                <w:szCs w:val="24"/>
              </w:rPr>
              <w:t>Опрацювати запропоновану літературу і підготуватися до дискусії на задану тему відповідно до запропонованих питань.</w:t>
            </w:r>
          </w:p>
        </w:tc>
        <w:tc>
          <w:tcPr>
            <w:tcW w:w="4333" w:type="dxa"/>
          </w:tcPr>
          <w:p w:rsidR="00F73D1D" w:rsidRPr="00BE3658" w:rsidRDefault="00F73D1D" w:rsidP="00DF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C1" w:rsidRDefault="007619C1" w:rsidP="00DF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Сверстюк Є. Свобода слова і культура думки</w:t>
            </w:r>
          </w:p>
          <w:p w:rsidR="00F73D1D" w:rsidRDefault="00C854F8" w:rsidP="00DF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19C1" w:rsidRPr="004C2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http://lysty.net.ua/svoboda-slova-i-kultura-dumky/</w:t>
              </w:r>
            </w:hyperlink>
          </w:p>
          <w:p w:rsidR="007619C1" w:rsidRPr="00BE3658" w:rsidRDefault="007619C1" w:rsidP="00DF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73D1D" w:rsidRPr="00BE3658" w:rsidRDefault="007619C1" w:rsidP="00DF700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  <w:p w:rsidR="00F73D1D" w:rsidRPr="00BE3658" w:rsidRDefault="00F73D1D" w:rsidP="00DF700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E3658">
              <w:rPr>
                <w:sz w:val="24"/>
                <w:szCs w:val="24"/>
              </w:rPr>
              <w:t>.</w:t>
            </w:r>
          </w:p>
        </w:tc>
      </w:tr>
    </w:tbl>
    <w:p w:rsidR="00F73D1D" w:rsidRPr="00BE3658" w:rsidRDefault="00F73D1D" w:rsidP="006A23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D1D" w:rsidRPr="00BE3658" w:rsidRDefault="00F73D1D" w:rsidP="006A23AF">
      <w:pPr>
        <w:spacing w:line="240" w:lineRule="auto"/>
        <w:ind w:left="360" w:right="-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D1D" w:rsidRDefault="00F73D1D" w:rsidP="00A90513">
      <w:pPr>
        <w:spacing w:line="240" w:lineRule="auto"/>
        <w:ind w:left="360"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658">
        <w:rPr>
          <w:rFonts w:ascii="Times New Roman" w:hAnsi="Times New Roman" w:cs="Times New Roman"/>
          <w:b/>
          <w:bCs/>
          <w:sz w:val="24"/>
          <w:szCs w:val="24"/>
        </w:rPr>
        <w:t>Питання поточного та підсумкового контролю зі спецкурсу</w:t>
      </w:r>
    </w:p>
    <w:p w:rsidR="00F73D1D" w:rsidRPr="00BE3658" w:rsidRDefault="00F73D1D" w:rsidP="00A90513">
      <w:pPr>
        <w:spacing w:line="240" w:lineRule="auto"/>
        <w:ind w:left="360"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658">
        <w:rPr>
          <w:rFonts w:ascii="Times New Roman" w:hAnsi="Times New Roman" w:cs="Times New Roman"/>
          <w:b/>
          <w:bCs/>
          <w:sz w:val="24"/>
          <w:szCs w:val="24"/>
        </w:rPr>
        <w:t xml:space="preserve">«Деонтологічні </w:t>
      </w:r>
      <w:r>
        <w:rPr>
          <w:rFonts w:ascii="Times New Roman" w:hAnsi="Times New Roman" w:cs="Times New Roman"/>
          <w:b/>
          <w:bCs/>
          <w:sz w:val="24"/>
          <w:szCs w:val="24"/>
        </w:rPr>
        <w:t>стандарти</w:t>
      </w:r>
      <w:r w:rsidRPr="00BE3658">
        <w:rPr>
          <w:rFonts w:ascii="Times New Roman" w:hAnsi="Times New Roman" w:cs="Times New Roman"/>
          <w:b/>
          <w:bCs/>
          <w:sz w:val="24"/>
          <w:szCs w:val="24"/>
        </w:rPr>
        <w:t xml:space="preserve"> публіцистики»</w:t>
      </w:r>
    </w:p>
    <w:p w:rsidR="00F73D1D" w:rsidRDefault="00C21ABA" w:rsidP="006A23A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Світлана Алексієвич визначає жанр своїх творів?</w:t>
      </w:r>
    </w:p>
    <w:p w:rsidR="00C21ABA" w:rsidRDefault="00C21ABA" w:rsidP="006A23A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Волтер Кронкайт про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єктивне висвітлення війни.</w:t>
      </w:r>
    </w:p>
    <w:p w:rsidR="00C21ABA" w:rsidRDefault="00C21ABA" w:rsidP="006A23A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Вацлавом Гавелом відповідальність за слово – це проблема семантична чи моральна?</w:t>
      </w:r>
    </w:p>
    <w:p w:rsidR="00C21ABA" w:rsidRDefault="00C21ABA" w:rsidP="006A23A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Якою є мотивація творчості Оріани Фаллачі.</w:t>
      </w:r>
    </w:p>
    <w:p w:rsidR="00C21ABA" w:rsidRDefault="00C21ABA" w:rsidP="006A23A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значення надавав Єжи Гедройць незалежності України, Литви, Білорусі? Чому?</w:t>
      </w:r>
    </w:p>
    <w:p w:rsidR="00C21ABA" w:rsidRDefault="00C21ABA" w:rsidP="006A23A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чотири візії світу в прогностичній публіцистиці Заходу.</w:t>
      </w:r>
    </w:p>
    <w:p w:rsidR="00C21ABA" w:rsidRDefault="00995991" w:rsidP="006A23A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Елементи професіограми журналізму.</w:t>
      </w:r>
    </w:p>
    <w:p w:rsidR="00995991" w:rsidRDefault="00FB5D28" w:rsidP="006A23A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медіатизації політики?</w:t>
      </w:r>
    </w:p>
    <w:p w:rsidR="00FB5D28" w:rsidRPr="000C2115" w:rsidRDefault="00FB5D28" w:rsidP="000C2115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прагматичний та смислотвірний текст?</w:t>
      </w:r>
    </w:p>
    <w:p w:rsidR="00FB5D28" w:rsidRDefault="00FB5D28" w:rsidP="006A23A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Чому Ришарда Капусцінського називають Геродотом нашого часу?</w:t>
      </w:r>
    </w:p>
    <w:p w:rsidR="00FB5D28" w:rsidRPr="000C2115" w:rsidRDefault="00FB5D28" w:rsidP="000C2115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Політична філософія журналу «</w:t>
      </w:r>
      <w:r>
        <w:rPr>
          <w:rFonts w:ascii="Times New Roman" w:hAnsi="Times New Roman" w:cs="Times New Roman"/>
          <w:sz w:val="24"/>
          <w:szCs w:val="24"/>
          <w:lang w:val="en-US"/>
        </w:rPr>
        <w:t>Kultura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5D28" w:rsidRDefault="00FB5D28" w:rsidP="006A23A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еволюції публіцистичного стилю.</w:t>
      </w:r>
    </w:p>
    <w:p w:rsidR="00FB5D28" w:rsidRDefault="00EF15A5" w:rsidP="006A23A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Визначте поняття «публіцистика».</w:t>
      </w:r>
    </w:p>
    <w:p w:rsidR="000C2115" w:rsidRPr="00BE3658" w:rsidRDefault="000C2115" w:rsidP="006A23A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публіцистичних виступів Ернесто Сабато.</w:t>
      </w:r>
    </w:p>
    <w:sectPr w:rsidR="000C2115" w:rsidRPr="00BE3658" w:rsidSect="0059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D7" w:rsidRDefault="003E7ED7" w:rsidP="00D51B69">
      <w:pPr>
        <w:spacing w:after="0" w:line="240" w:lineRule="auto"/>
      </w:pPr>
      <w:r>
        <w:separator/>
      </w:r>
    </w:p>
  </w:endnote>
  <w:endnote w:type="continuationSeparator" w:id="1">
    <w:p w:rsidR="003E7ED7" w:rsidRDefault="003E7ED7" w:rsidP="00D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D7" w:rsidRDefault="003E7ED7" w:rsidP="00D51B69">
      <w:pPr>
        <w:spacing w:after="0" w:line="240" w:lineRule="auto"/>
      </w:pPr>
      <w:r>
        <w:separator/>
      </w:r>
    </w:p>
  </w:footnote>
  <w:footnote w:type="continuationSeparator" w:id="1">
    <w:p w:rsidR="003E7ED7" w:rsidRDefault="003E7ED7" w:rsidP="00D5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919"/>
    <w:multiLevelType w:val="hybridMultilevel"/>
    <w:tmpl w:val="0290ACA2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9604B9"/>
    <w:multiLevelType w:val="hybridMultilevel"/>
    <w:tmpl w:val="AA8C669E"/>
    <w:lvl w:ilvl="0" w:tplc="6E58B8A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3F007FF"/>
    <w:multiLevelType w:val="hybridMultilevel"/>
    <w:tmpl w:val="55087D14"/>
    <w:lvl w:ilvl="0" w:tplc="742E6C9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5973"/>
    <w:multiLevelType w:val="hybridMultilevel"/>
    <w:tmpl w:val="55087D14"/>
    <w:lvl w:ilvl="0" w:tplc="742E6C9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3C16B8A"/>
    <w:multiLevelType w:val="hybridMultilevel"/>
    <w:tmpl w:val="3AD2F1CE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CA73AC"/>
    <w:multiLevelType w:val="hybridMultilevel"/>
    <w:tmpl w:val="DAC65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926E9"/>
    <w:multiLevelType w:val="hybridMultilevel"/>
    <w:tmpl w:val="1BD05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251B"/>
    <w:multiLevelType w:val="hybridMultilevel"/>
    <w:tmpl w:val="0070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B4AA9"/>
    <w:multiLevelType w:val="hybridMultilevel"/>
    <w:tmpl w:val="59EADF04"/>
    <w:lvl w:ilvl="0" w:tplc="F2925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31D6EA8"/>
    <w:multiLevelType w:val="hybridMultilevel"/>
    <w:tmpl w:val="55087D14"/>
    <w:lvl w:ilvl="0" w:tplc="742E6C9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1195"/>
    <w:multiLevelType w:val="hybridMultilevel"/>
    <w:tmpl w:val="55087D14"/>
    <w:lvl w:ilvl="0" w:tplc="742E6C9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8374D"/>
    <w:multiLevelType w:val="hybridMultilevel"/>
    <w:tmpl w:val="9AD4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B10837"/>
    <w:multiLevelType w:val="multilevel"/>
    <w:tmpl w:val="C5480D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2FE4EA4"/>
    <w:multiLevelType w:val="singleLevel"/>
    <w:tmpl w:val="617A1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BED02C3"/>
    <w:multiLevelType w:val="hybridMultilevel"/>
    <w:tmpl w:val="78548FE0"/>
    <w:lvl w:ilvl="0" w:tplc="FFB429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CBE6485"/>
    <w:multiLevelType w:val="hybridMultilevel"/>
    <w:tmpl w:val="2B6E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CF0B46"/>
    <w:multiLevelType w:val="hybridMultilevel"/>
    <w:tmpl w:val="55087D14"/>
    <w:lvl w:ilvl="0" w:tplc="742E6C9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5"/>
  </w:num>
  <w:num w:numId="10">
    <w:abstractNumId w:val="12"/>
  </w:num>
  <w:num w:numId="11">
    <w:abstractNumId w:val="13"/>
  </w:num>
  <w:num w:numId="12">
    <w:abstractNumId w:val="6"/>
  </w:num>
  <w:num w:numId="13">
    <w:abstractNumId w:val="10"/>
  </w:num>
  <w:num w:numId="14">
    <w:abstractNumId w:val="2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3AF"/>
    <w:rsid w:val="0002490B"/>
    <w:rsid w:val="00030F20"/>
    <w:rsid w:val="00042A53"/>
    <w:rsid w:val="00077DB8"/>
    <w:rsid w:val="000A00E0"/>
    <w:rsid w:val="000B5BCA"/>
    <w:rsid w:val="000C2115"/>
    <w:rsid w:val="001068FB"/>
    <w:rsid w:val="001240A1"/>
    <w:rsid w:val="00141898"/>
    <w:rsid w:val="00164AFB"/>
    <w:rsid w:val="00171823"/>
    <w:rsid w:val="00174032"/>
    <w:rsid w:val="002506C1"/>
    <w:rsid w:val="002616DA"/>
    <w:rsid w:val="00290950"/>
    <w:rsid w:val="002B0293"/>
    <w:rsid w:val="002B558A"/>
    <w:rsid w:val="002C37F3"/>
    <w:rsid w:val="002F24DF"/>
    <w:rsid w:val="003252D9"/>
    <w:rsid w:val="003312C1"/>
    <w:rsid w:val="00334AD7"/>
    <w:rsid w:val="00335D57"/>
    <w:rsid w:val="00343767"/>
    <w:rsid w:val="00357713"/>
    <w:rsid w:val="003712DD"/>
    <w:rsid w:val="00383A8B"/>
    <w:rsid w:val="003C6652"/>
    <w:rsid w:val="003E4BDD"/>
    <w:rsid w:val="003E7ED7"/>
    <w:rsid w:val="00447364"/>
    <w:rsid w:val="004D0B21"/>
    <w:rsid w:val="0054600A"/>
    <w:rsid w:val="00590C54"/>
    <w:rsid w:val="005D4E1B"/>
    <w:rsid w:val="005D5833"/>
    <w:rsid w:val="005F4E31"/>
    <w:rsid w:val="00626ADC"/>
    <w:rsid w:val="00630732"/>
    <w:rsid w:val="00631ED5"/>
    <w:rsid w:val="00645E65"/>
    <w:rsid w:val="00655809"/>
    <w:rsid w:val="0065725A"/>
    <w:rsid w:val="00681C7B"/>
    <w:rsid w:val="006A23AF"/>
    <w:rsid w:val="006D101A"/>
    <w:rsid w:val="006E40B0"/>
    <w:rsid w:val="006F14EF"/>
    <w:rsid w:val="00707B98"/>
    <w:rsid w:val="00713FE3"/>
    <w:rsid w:val="00726090"/>
    <w:rsid w:val="00731B71"/>
    <w:rsid w:val="007619C1"/>
    <w:rsid w:val="0076775E"/>
    <w:rsid w:val="007F68FA"/>
    <w:rsid w:val="00822E28"/>
    <w:rsid w:val="00837127"/>
    <w:rsid w:val="0086352D"/>
    <w:rsid w:val="00863BCB"/>
    <w:rsid w:val="00907921"/>
    <w:rsid w:val="00912FEA"/>
    <w:rsid w:val="00972DBA"/>
    <w:rsid w:val="00995991"/>
    <w:rsid w:val="009A246A"/>
    <w:rsid w:val="009E36BA"/>
    <w:rsid w:val="00A15C97"/>
    <w:rsid w:val="00A720E5"/>
    <w:rsid w:val="00A90513"/>
    <w:rsid w:val="00AC7554"/>
    <w:rsid w:val="00BE3658"/>
    <w:rsid w:val="00C21ABA"/>
    <w:rsid w:val="00C854F8"/>
    <w:rsid w:val="00CC0FDF"/>
    <w:rsid w:val="00D00D31"/>
    <w:rsid w:val="00D4627C"/>
    <w:rsid w:val="00D5039F"/>
    <w:rsid w:val="00D51B69"/>
    <w:rsid w:val="00D836DB"/>
    <w:rsid w:val="00DB5781"/>
    <w:rsid w:val="00DC1E9A"/>
    <w:rsid w:val="00DF7007"/>
    <w:rsid w:val="00E50302"/>
    <w:rsid w:val="00ED121A"/>
    <w:rsid w:val="00EE2BAA"/>
    <w:rsid w:val="00EE78D2"/>
    <w:rsid w:val="00EF15A5"/>
    <w:rsid w:val="00F6762C"/>
    <w:rsid w:val="00F73D1D"/>
    <w:rsid w:val="00F753E9"/>
    <w:rsid w:val="00FB5D28"/>
    <w:rsid w:val="00FD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A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0B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A905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9051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6A23AF"/>
    <w:pPr>
      <w:suppressAutoHyphens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23AF"/>
    <w:rPr>
      <w:rFonts w:ascii="Times New Roman" w:hAnsi="Times New Roman" w:cs="Times New Roman"/>
      <w:sz w:val="28"/>
      <w:szCs w:val="28"/>
      <w:lang w:val="uk-UA" w:eastAsia="ar-SA" w:bidi="ar-SA"/>
    </w:rPr>
  </w:style>
  <w:style w:type="character" w:styleId="a3">
    <w:name w:val="Hyperlink"/>
    <w:basedOn w:val="a0"/>
    <w:uiPriority w:val="99"/>
    <w:rsid w:val="006A23AF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A23A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A23AF"/>
    <w:rPr>
      <w:rFonts w:ascii="Calibri" w:hAnsi="Calibri" w:cs="Calibri"/>
      <w:lang w:val="uk-UA"/>
    </w:rPr>
  </w:style>
  <w:style w:type="character" w:customStyle="1" w:styleId="apple-converted-space">
    <w:name w:val="apple-converted-space"/>
    <w:basedOn w:val="a0"/>
    <w:rsid w:val="006A23AF"/>
  </w:style>
  <w:style w:type="paragraph" w:styleId="a6">
    <w:name w:val="Body Text Indent"/>
    <w:basedOn w:val="a"/>
    <w:link w:val="a7"/>
    <w:uiPriority w:val="99"/>
    <w:rsid w:val="006A23A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23A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64AFB"/>
    <w:rPr>
      <w:i/>
      <w:iCs/>
    </w:rPr>
  </w:style>
  <w:style w:type="character" w:styleId="a9">
    <w:name w:val="footnote reference"/>
    <w:basedOn w:val="a0"/>
    <w:uiPriority w:val="99"/>
    <w:semiHidden/>
    <w:rsid w:val="00D51B69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D5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51B6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07B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7B98"/>
    <w:rPr>
      <w:rFonts w:ascii="Calibri" w:hAnsi="Calibri" w:cs="Calibri"/>
      <w:sz w:val="16"/>
      <w:szCs w:val="16"/>
      <w:lang w:val="uk-UA"/>
    </w:rPr>
  </w:style>
  <w:style w:type="paragraph" w:styleId="ac">
    <w:name w:val="Plain Text"/>
    <w:basedOn w:val="a"/>
    <w:link w:val="ad"/>
    <w:uiPriority w:val="99"/>
    <w:rsid w:val="00707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d">
    <w:name w:val="Текст Знак"/>
    <w:basedOn w:val="a0"/>
    <w:link w:val="ac"/>
    <w:uiPriority w:val="99"/>
    <w:rsid w:val="00707B98"/>
    <w:rPr>
      <w:rFonts w:ascii="Courier New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06C1"/>
    <w:pPr>
      <w:ind w:left="720"/>
    </w:pPr>
  </w:style>
  <w:style w:type="paragraph" w:styleId="af">
    <w:name w:val="Normal (Web)"/>
    <w:basedOn w:val="a"/>
    <w:uiPriority w:val="99"/>
    <w:semiHidden/>
    <w:rsid w:val="0034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uiPriority w:val="99"/>
    <w:rsid w:val="0002490B"/>
  </w:style>
  <w:style w:type="character" w:customStyle="1" w:styleId="10">
    <w:name w:val="Заголовок 1 Знак"/>
    <w:basedOn w:val="a0"/>
    <w:link w:val="1"/>
    <w:rsid w:val="004D0B2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sty.net.ua/slovo-have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kachenkoiren.ucoz.com/publitsystika/publicistika_j_tendenciji_rozvitku_svit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ysty.net.ua/svoboda-slova-i-kultura-dumk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ay.kyiv.ua/uk/article/media/rishard-kapuscinskiy-neshchastyam-dlya-media-ie-intelektualni-linoshchi-yihn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eadz.com/read-108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10942</Words>
  <Characters>6237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Yulka</dc:creator>
  <cp:keywords/>
  <dc:description/>
  <cp:lastModifiedBy>User</cp:lastModifiedBy>
  <cp:revision>36</cp:revision>
  <dcterms:created xsi:type="dcterms:W3CDTF">2016-11-24T17:33:00Z</dcterms:created>
  <dcterms:modified xsi:type="dcterms:W3CDTF">2016-12-12T07:23:00Z</dcterms:modified>
</cp:coreProperties>
</file>