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зарубіжної преси та інформації</w:t>
      </w:r>
    </w:p>
    <w:p w:rsidR="001D28EE" w:rsidRDefault="001D28EE" w:rsidP="001D28EE">
      <w:pPr>
        <w:tabs>
          <w:tab w:val="left" w:pos="72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Pr="00927AED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 xml:space="preserve">Затверджено на засіданні кафедри </w:t>
      </w:r>
    </w:p>
    <w:p w:rsidR="001D28EE" w:rsidRPr="00927AED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>зарубіжної преси та інформації</w:t>
      </w:r>
    </w:p>
    <w:p w:rsidR="001D28EE" w:rsidRPr="00927AED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 xml:space="preserve">факультету журналістики </w:t>
      </w:r>
    </w:p>
    <w:p w:rsidR="001D28EE" w:rsidRPr="00927AED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 xml:space="preserve">Львівського національного університету </w:t>
      </w:r>
    </w:p>
    <w:p w:rsidR="001D28EE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>імені Івана Франка</w:t>
      </w:r>
      <w:r>
        <w:rPr>
          <w:lang w:val="uk-UA"/>
        </w:rPr>
        <w:t xml:space="preserve"> </w:t>
      </w:r>
    </w:p>
    <w:p w:rsidR="001D28EE" w:rsidRDefault="001D28EE" w:rsidP="001D28EE">
      <w:pPr>
        <w:jc w:val="right"/>
        <w:rPr>
          <w:lang w:val="uk-UA"/>
        </w:rPr>
      </w:pPr>
      <w:r>
        <w:rPr>
          <w:lang w:val="uk-UA"/>
        </w:rPr>
        <w:t xml:space="preserve">       </w:t>
      </w:r>
    </w:p>
    <w:p w:rsidR="00154599" w:rsidRPr="00D913E3" w:rsidRDefault="00317A88" w:rsidP="00154599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  <w:r w:rsidR="00154599" w:rsidRPr="00D913E3">
        <w:rPr>
          <w:sz w:val="28"/>
          <w:szCs w:val="28"/>
          <w:lang w:val="uk-UA"/>
        </w:rPr>
        <w:t xml:space="preserve">        </w:t>
      </w:r>
      <w:r w:rsidR="00461EC2">
        <w:rPr>
          <w:sz w:val="28"/>
          <w:szCs w:val="28"/>
          <w:lang w:val="uk-UA"/>
        </w:rPr>
        <w:t xml:space="preserve">                     Протокол №1</w:t>
      </w:r>
      <w:r w:rsidR="00154599" w:rsidRPr="00D913E3">
        <w:rPr>
          <w:sz w:val="28"/>
          <w:szCs w:val="28"/>
          <w:lang w:val="uk-UA"/>
        </w:rPr>
        <w:t xml:space="preserve"> від </w:t>
      </w:r>
      <w:r w:rsidR="00461EC2">
        <w:rPr>
          <w:sz w:val="28"/>
          <w:szCs w:val="28"/>
          <w:lang w:val="uk-UA"/>
        </w:rPr>
        <w:t>31 серпня</w:t>
      </w:r>
      <w:r w:rsidR="00154599" w:rsidRPr="00D913E3">
        <w:rPr>
          <w:sz w:val="28"/>
          <w:szCs w:val="28"/>
          <w:lang w:val="uk-UA"/>
        </w:rPr>
        <w:t xml:space="preserve"> 20</w:t>
      </w:r>
      <w:r w:rsidR="00FC596F">
        <w:rPr>
          <w:sz w:val="28"/>
          <w:szCs w:val="28"/>
          <w:lang w:val="uk-UA"/>
        </w:rPr>
        <w:t>20</w:t>
      </w:r>
      <w:r w:rsidR="00154599" w:rsidRPr="00D913E3">
        <w:rPr>
          <w:sz w:val="28"/>
          <w:szCs w:val="28"/>
          <w:lang w:val="uk-UA"/>
        </w:rPr>
        <w:t xml:space="preserve"> року</w:t>
      </w:r>
    </w:p>
    <w:p w:rsidR="00154599" w:rsidRPr="00D913E3" w:rsidRDefault="00154599" w:rsidP="00154599">
      <w:pPr>
        <w:jc w:val="right"/>
        <w:rPr>
          <w:sz w:val="28"/>
          <w:szCs w:val="28"/>
          <w:lang w:val="uk-UA"/>
        </w:rPr>
      </w:pPr>
      <w:r w:rsidRPr="00D913E3">
        <w:rPr>
          <w:sz w:val="28"/>
          <w:szCs w:val="28"/>
          <w:lang w:val="uk-UA"/>
        </w:rPr>
        <w:t>Зав</w:t>
      </w:r>
      <w:r w:rsidR="00FC596F">
        <w:rPr>
          <w:sz w:val="28"/>
          <w:szCs w:val="28"/>
          <w:lang w:val="uk-UA"/>
        </w:rPr>
        <w:t>. кафедри_________</w:t>
      </w:r>
      <w:proofErr w:type="spellStart"/>
      <w:r w:rsidR="00FC596F">
        <w:rPr>
          <w:sz w:val="28"/>
          <w:szCs w:val="28"/>
          <w:lang w:val="uk-UA"/>
        </w:rPr>
        <w:t>проф</w:t>
      </w:r>
      <w:proofErr w:type="spellEnd"/>
      <w:r w:rsidR="00FC596F">
        <w:rPr>
          <w:sz w:val="28"/>
          <w:szCs w:val="28"/>
          <w:lang w:val="uk-UA"/>
        </w:rPr>
        <w:t xml:space="preserve">. М.Г. </w:t>
      </w:r>
      <w:proofErr w:type="spellStart"/>
      <w:r w:rsidR="00FC596F">
        <w:rPr>
          <w:sz w:val="28"/>
          <w:szCs w:val="28"/>
          <w:lang w:val="uk-UA"/>
        </w:rPr>
        <w:t>Житарюк</w:t>
      </w:r>
      <w:proofErr w:type="spellEnd"/>
    </w:p>
    <w:p w:rsidR="001D28EE" w:rsidRPr="00927AED" w:rsidRDefault="00317A88" w:rsidP="00154599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З НАВЧАЛЬНОЇ ДИСЦИПЛІНИ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07F9D">
        <w:rPr>
          <w:sz w:val="28"/>
          <w:szCs w:val="28"/>
          <w:lang w:val="uk-UA"/>
        </w:rPr>
        <w:t>Теорія кому</w:t>
      </w:r>
      <w:r w:rsidR="00350C19">
        <w:rPr>
          <w:sz w:val="28"/>
          <w:szCs w:val="28"/>
          <w:lang w:val="uk-UA"/>
        </w:rPr>
        <w:t>н</w:t>
      </w:r>
      <w:r w:rsidR="00007F9D">
        <w:rPr>
          <w:sz w:val="28"/>
          <w:szCs w:val="28"/>
          <w:lang w:val="uk-UA"/>
        </w:rPr>
        <w:t>і</w:t>
      </w:r>
      <w:r w:rsidR="00350C19">
        <w:rPr>
          <w:sz w:val="28"/>
          <w:szCs w:val="28"/>
          <w:lang w:val="uk-UA"/>
        </w:rPr>
        <w:t>кації</w:t>
      </w:r>
      <w:r w:rsidRPr="00927A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викладається в межах ОПП </w:t>
      </w:r>
    </w:p>
    <w:p w:rsidR="001D28EE" w:rsidRDefault="000E2CDD" w:rsidP="001D28EE">
      <w:pPr>
        <w:jc w:val="center"/>
        <w:rPr>
          <w:sz w:val="28"/>
          <w:szCs w:val="28"/>
          <w:lang w:val="uk-UA"/>
        </w:rPr>
      </w:pPr>
      <w:r w:rsidRPr="000E2CDD">
        <w:rPr>
          <w:sz w:val="28"/>
          <w:szCs w:val="28"/>
          <w:lang w:val="uk-UA"/>
        </w:rPr>
        <w:t>першого</w:t>
      </w:r>
      <w:r w:rsidR="001D28EE" w:rsidRPr="000E2CDD">
        <w:rPr>
          <w:sz w:val="28"/>
          <w:szCs w:val="28"/>
          <w:lang w:val="uk-UA"/>
        </w:rPr>
        <w:t xml:space="preserve"> </w:t>
      </w:r>
      <w:proofErr w:type="spellStart"/>
      <w:r w:rsidR="001D28EE" w:rsidRPr="000E2CDD">
        <w:rPr>
          <w:sz w:val="28"/>
          <w:szCs w:val="28"/>
          <w:lang w:val="uk-UA"/>
        </w:rPr>
        <w:t>освітньо</w:t>
      </w:r>
      <w:proofErr w:type="spellEnd"/>
      <w:r w:rsidR="001D28EE" w:rsidRPr="000E2CDD">
        <w:rPr>
          <w:sz w:val="28"/>
          <w:szCs w:val="28"/>
          <w:lang w:val="uk-UA"/>
        </w:rPr>
        <w:t>-наукового рівня вищої освіти для здобувачів зі спеціальності 061 – журналістика</w:t>
      </w: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Pr="00A81EE6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Львів – </w:t>
      </w:r>
      <w:r w:rsidR="00FC596F">
        <w:rPr>
          <w:sz w:val="28"/>
          <w:szCs w:val="28"/>
          <w:lang w:val="uk-UA"/>
        </w:rPr>
        <w:t>2020</w:t>
      </w:r>
    </w:p>
    <w:p w:rsidR="001D28EE" w:rsidRPr="00C219CA" w:rsidRDefault="001D28EE" w:rsidP="001D28EE">
      <w:pPr>
        <w:jc w:val="center"/>
        <w:rPr>
          <w:b/>
          <w:color w:val="auto"/>
          <w:lang w:val="uk-UA"/>
        </w:rPr>
      </w:pPr>
      <w:r w:rsidRPr="00C219CA">
        <w:rPr>
          <w:b/>
          <w:color w:val="auto"/>
          <w:lang w:val="uk-UA"/>
        </w:rPr>
        <w:lastRenderedPageBreak/>
        <w:t xml:space="preserve">СИЛАБУС КУРСУ </w:t>
      </w:r>
    </w:p>
    <w:p w:rsidR="001D28EE" w:rsidRPr="000E2CDD" w:rsidRDefault="001D28EE" w:rsidP="001D28EE">
      <w:pPr>
        <w:jc w:val="center"/>
        <w:rPr>
          <w:b/>
          <w:color w:val="auto"/>
          <w:lang w:val="uk-UA"/>
        </w:rPr>
      </w:pPr>
      <w:r w:rsidRPr="000E2CDD">
        <w:rPr>
          <w:b/>
          <w:bCs/>
          <w:color w:val="auto"/>
          <w:sz w:val="28"/>
          <w:szCs w:val="28"/>
          <w:lang w:val="uk-UA"/>
        </w:rPr>
        <w:t>«</w:t>
      </w:r>
      <w:r w:rsidR="00350C19" w:rsidRPr="000E2CDD">
        <w:rPr>
          <w:b/>
          <w:sz w:val="28"/>
          <w:szCs w:val="28"/>
          <w:lang w:val="uk-UA"/>
        </w:rPr>
        <w:t>Теорія комунікації</w:t>
      </w:r>
      <w:r w:rsidRPr="000E2CDD">
        <w:rPr>
          <w:b/>
          <w:bCs/>
          <w:color w:val="auto"/>
          <w:sz w:val="28"/>
          <w:szCs w:val="28"/>
          <w:lang w:val="uk-UA"/>
        </w:rPr>
        <w:t>»</w:t>
      </w:r>
    </w:p>
    <w:p w:rsidR="001D28EE" w:rsidRPr="00C219CA" w:rsidRDefault="007A6568" w:rsidP="001D28E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1D28EE" w:rsidRPr="00C219CA">
        <w:rPr>
          <w:b/>
          <w:color w:val="auto"/>
          <w:lang w:val="uk-UA"/>
        </w:rPr>
        <w:t xml:space="preserve"> навчального року</w:t>
      </w:r>
    </w:p>
    <w:p w:rsidR="001D28EE" w:rsidRPr="00C219CA" w:rsidRDefault="001D28EE" w:rsidP="001D28EE">
      <w:pPr>
        <w:jc w:val="center"/>
        <w:rPr>
          <w:b/>
          <w:color w:val="auto"/>
          <w:lang w:val="uk-UA"/>
        </w:rPr>
      </w:pPr>
    </w:p>
    <w:p w:rsidR="001D28EE" w:rsidRPr="00C219CA" w:rsidRDefault="001D28EE" w:rsidP="001D28EE">
      <w:pPr>
        <w:rPr>
          <w:color w:val="auto"/>
          <w:lang w:val="uk-UA"/>
        </w:rPr>
      </w:pPr>
    </w:p>
    <w:tbl>
      <w:tblPr>
        <w:tblW w:w="15250" w:type="dxa"/>
        <w:tblLook w:val="0000" w:firstRow="0" w:lastRow="0" w:firstColumn="0" w:lastColumn="0" w:noHBand="0" w:noVBand="0"/>
      </w:tblPr>
      <w:tblGrid>
        <w:gridCol w:w="4036"/>
        <w:gridCol w:w="11214"/>
      </w:tblGrid>
      <w:tr w:rsidR="001D28EE" w:rsidRPr="001D28EE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350C19">
            <w:pPr>
              <w:rPr>
                <w:color w:val="auto"/>
                <w:lang w:val="uk-UA"/>
              </w:rPr>
            </w:pPr>
            <w:r w:rsidRPr="00C219CA">
              <w:rPr>
                <w:bCs/>
                <w:color w:val="auto"/>
                <w:lang w:val="uk-UA"/>
              </w:rPr>
              <w:t>«</w:t>
            </w:r>
            <w:r w:rsidR="00007F9D">
              <w:rPr>
                <w:lang w:val="uk-UA"/>
              </w:rPr>
              <w:t>Теорія кому</w:t>
            </w:r>
            <w:r w:rsidR="00350C19" w:rsidRPr="00350C19">
              <w:rPr>
                <w:lang w:val="uk-UA"/>
              </w:rPr>
              <w:t>н</w:t>
            </w:r>
            <w:r w:rsidR="00007F9D">
              <w:rPr>
                <w:lang w:val="uk-UA"/>
              </w:rPr>
              <w:t>і</w:t>
            </w:r>
            <w:r w:rsidR="00350C19" w:rsidRPr="00350C19">
              <w:rPr>
                <w:lang w:val="uk-UA"/>
              </w:rPr>
              <w:t>кації</w:t>
            </w:r>
            <w:r w:rsidRPr="00C219CA">
              <w:rPr>
                <w:bCs/>
                <w:color w:val="auto"/>
                <w:lang w:val="uk-UA"/>
              </w:rPr>
              <w:t>»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67DF" w:rsidP="00825CA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1D28EE" w:rsidRPr="00C219CA">
              <w:rPr>
                <w:color w:val="auto"/>
                <w:lang w:val="uk-UA"/>
              </w:rPr>
              <w:t>ул. Генерала Чупринки, 49, Львів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350C19" w:rsidP="00007F9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Квасниця Ольга Юріївна</w:t>
            </w:r>
            <w:r w:rsidR="001D28EE">
              <w:rPr>
                <w:color w:val="auto"/>
                <w:lang w:val="uk-UA"/>
              </w:rPr>
              <w:t>, кандидат наук</w:t>
            </w:r>
            <w:r w:rsidR="00007F9D">
              <w:rPr>
                <w:color w:val="auto"/>
                <w:lang w:val="uk-UA"/>
              </w:rPr>
              <w:t xml:space="preserve"> з соціальних ком</w:t>
            </w:r>
            <w:r>
              <w:rPr>
                <w:color w:val="auto"/>
                <w:lang w:val="uk-UA"/>
              </w:rPr>
              <w:t>унікацій</w:t>
            </w:r>
            <w:r w:rsidR="001D28EE">
              <w:rPr>
                <w:color w:val="auto"/>
                <w:lang w:val="uk-UA"/>
              </w:rPr>
              <w:t xml:space="preserve">, доцент </w:t>
            </w:r>
            <w:r w:rsidR="001D28EE" w:rsidRPr="00C219CA">
              <w:rPr>
                <w:color w:val="auto"/>
                <w:lang w:val="uk-UA"/>
              </w:rPr>
              <w:t>кафедри зарубіжної преси та інформації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350C19" w:rsidP="00825CAA">
            <w:pPr>
              <w:rPr>
                <w:color w:val="auto"/>
                <w:lang w:val="uk-UA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Olha.kvasnytsya@lnu.edu</w:t>
            </w:r>
            <w:r w:rsidR="001D28EE" w:rsidRPr="00C219CA">
              <w:rPr>
                <w:color w:val="auto"/>
                <w:lang w:val="uk-UA"/>
              </w:rPr>
              <w:t>, Львів, вул.</w:t>
            </w:r>
            <w:r w:rsidR="00007F9D">
              <w:rPr>
                <w:color w:val="auto"/>
                <w:lang w:val="uk-UA"/>
              </w:rPr>
              <w:t xml:space="preserve"> Генерала Чупринки, 49, </w:t>
            </w:r>
            <w:proofErr w:type="spellStart"/>
            <w:r w:rsidR="00007F9D">
              <w:rPr>
                <w:color w:val="auto"/>
                <w:lang w:val="uk-UA"/>
              </w:rPr>
              <w:t>каб</w:t>
            </w:r>
            <w:proofErr w:type="spellEnd"/>
            <w:r w:rsidR="00007F9D">
              <w:rPr>
                <w:color w:val="auto"/>
                <w:lang w:val="uk-UA"/>
              </w:rPr>
              <w:t>. 304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350C19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Консультації в день проведення лекцій/практичних занять (з</w:t>
            </w:r>
            <w:r>
              <w:rPr>
                <w:color w:val="auto"/>
                <w:lang w:val="uk-UA"/>
              </w:rPr>
              <w:t>а попередньою домовленістю) та відповідно до графіка чергування на кафедрі.</w:t>
            </w:r>
            <w:r w:rsidRPr="00C219CA">
              <w:rPr>
                <w:color w:val="auto"/>
                <w:lang w:val="uk-UA"/>
              </w:rPr>
              <w:t xml:space="preserve"> Також можливі он-ла</w:t>
            </w:r>
            <w:r>
              <w:rPr>
                <w:color w:val="auto"/>
                <w:lang w:val="uk-UA"/>
              </w:rPr>
              <w:t xml:space="preserve">йн консультації через Skype, </w:t>
            </w:r>
            <w:r w:rsidR="00350C19">
              <w:rPr>
                <w:color w:val="auto"/>
              </w:rPr>
              <w:t>Zoom</w:t>
            </w:r>
            <w:r w:rsidRPr="00AD1D5C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E</w:t>
            </w:r>
            <w:r w:rsidRPr="00AD1D5C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 w:rsidRPr="00AD1D5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та інші ресурси. Час он-лайн консультацій можна також узгодити у телефонному режимі</w:t>
            </w:r>
            <w:r w:rsidRPr="00C219C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або, написавши  </w:t>
            </w:r>
            <w:r w:rsidRPr="00C219CA">
              <w:rPr>
                <w:color w:val="auto"/>
                <w:lang w:val="uk-UA"/>
              </w:rPr>
              <w:t>на електронну пошту викладача.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Сторінка</w:t>
            </w:r>
            <w:proofErr w:type="spellEnd"/>
            <w:r w:rsidRPr="00CD6E6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292449" w:rsidRDefault="003637E9" w:rsidP="00825CAA">
            <w:pPr>
              <w:rPr>
                <w:color w:val="auto"/>
                <w:lang w:val="uk-UA"/>
              </w:rPr>
            </w:pPr>
            <w:hyperlink r:id="rId8" w:history="1">
              <w:r w:rsidR="001D28EE" w:rsidRPr="00FC734C">
                <w:rPr>
                  <w:rStyle w:val="a6"/>
                  <w:lang w:val="uk-UA"/>
                </w:rPr>
                <w:t>https://journ.lnu.edu.ua/academics/postgraduates</w:t>
              </w:r>
            </w:hyperlink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19" w:rsidRPr="00851BFD" w:rsidRDefault="00350C19" w:rsidP="00350C19">
            <w:pPr>
              <w:pStyle w:val="ab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Курс </w:t>
            </w:r>
            <w:r w:rsidRPr="0029192E">
              <w:rPr>
                <w:lang w:val="uk-UA"/>
              </w:rPr>
              <w:t>розрахований для студентів-</w:t>
            </w:r>
            <w:r>
              <w:rPr>
                <w:lang w:val="uk-UA"/>
              </w:rPr>
              <w:t>бакалаврів</w:t>
            </w:r>
            <w:r w:rsidRPr="0029192E">
              <w:rPr>
                <w:lang w:val="uk-UA"/>
              </w:rPr>
              <w:t xml:space="preserve"> першого року навчання.</w:t>
            </w:r>
            <w:r>
              <w:rPr>
                <w:szCs w:val="28"/>
                <w:lang w:val="uk-UA"/>
              </w:rPr>
              <w:t xml:space="preserve"> </w:t>
            </w:r>
            <w:r w:rsidRPr="0029192E">
              <w:rPr>
                <w:lang w:val="uk-UA"/>
              </w:rPr>
              <w:t xml:space="preserve">Запропонований спецкурс покликаний </w:t>
            </w:r>
            <w:r w:rsidRPr="00851BFD">
              <w:rPr>
                <w:szCs w:val="28"/>
                <w:lang w:val="uk-UA"/>
              </w:rPr>
              <w:t>виробити у майбутніх журналістів системне знання у сфері інформаційних і комунікаційних явищ.</w:t>
            </w:r>
            <w:r>
              <w:rPr>
                <w:szCs w:val="28"/>
                <w:lang w:val="uk-UA"/>
              </w:rPr>
              <w:t xml:space="preserve"> </w:t>
            </w:r>
            <w:r w:rsidRPr="00851BFD">
              <w:rPr>
                <w:szCs w:val="28"/>
                <w:lang w:val="uk-UA"/>
              </w:rPr>
              <w:t xml:space="preserve">Теорія комунікації дозволить оперувати такими категоріями як інформація, комунікація, масова комунікація, вивчити їхню структуру і властивості. </w:t>
            </w:r>
          </w:p>
          <w:p w:rsidR="00350C19" w:rsidRPr="00C219CA" w:rsidRDefault="00350C19" w:rsidP="00350C19">
            <w:pPr>
              <w:pStyle w:val="ab"/>
              <w:jc w:val="both"/>
              <w:rPr>
                <w:color w:val="auto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Pr="00851BFD">
              <w:rPr>
                <w:szCs w:val="28"/>
                <w:lang w:val="uk-UA"/>
              </w:rPr>
              <w:t xml:space="preserve">еорія комунікації концептуально осмислює сутність масово комунікаційного процесу, закони і механізми його функціонування, напрацьовує категоріальний апарат, теорії та моделі за допомогою яких можна описати  та аналізувати комунікацію як процес. Як гуманітарна дисципліна «Теорія комунікації» передбачає не лише набуванням теоретичних знань в галузі соціальних комунікацій, а й подальше їх застосування в журналістській  практиці. Сучасний фахівець має бути готовим здійснювати професійну діяльність відповідно до вимог часу. 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1D67DF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Дисципліна </w:t>
            </w:r>
            <w:r w:rsidR="00350C19">
              <w:rPr>
                <w:szCs w:val="28"/>
                <w:lang w:val="uk-UA"/>
              </w:rPr>
              <w:t>«Теорія комунікації»</w:t>
            </w:r>
            <w:r w:rsidRPr="00C219CA">
              <w:rPr>
                <w:color w:val="auto"/>
                <w:lang w:val="uk-UA"/>
              </w:rPr>
              <w:t>» є  дисципліною</w:t>
            </w:r>
            <w:r>
              <w:rPr>
                <w:color w:val="auto"/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і</w:t>
            </w:r>
            <w:r w:rsidRPr="00C219CA">
              <w:rPr>
                <w:color w:val="auto"/>
                <w:lang w:val="uk-UA"/>
              </w:rPr>
              <w:t xml:space="preserve"> спеціальності </w:t>
            </w:r>
            <w:r w:rsidRPr="001D67DF">
              <w:rPr>
                <w:color w:val="auto"/>
                <w:lang w:val="uk-UA"/>
              </w:rPr>
              <w:t xml:space="preserve">061 - Журналістика для освітньої програми магістр журналістики, яка викладається у 2 семестрі в обсязі </w:t>
            </w:r>
            <w:r w:rsidR="001D67DF" w:rsidRPr="001D67DF">
              <w:rPr>
                <w:color w:val="auto"/>
                <w:lang w:val="uk-UA"/>
              </w:rPr>
              <w:t>1</w:t>
            </w:r>
            <w:r w:rsidRPr="001D67DF">
              <w:rPr>
                <w:color w:val="auto"/>
                <w:lang w:val="uk-UA"/>
              </w:rPr>
              <w:t xml:space="preserve"> кредит</w:t>
            </w:r>
            <w:r w:rsidR="001D67DF" w:rsidRPr="001D67DF">
              <w:rPr>
                <w:color w:val="auto"/>
                <w:lang w:val="uk-UA"/>
              </w:rPr>
              <w:t>у</w:t>
            </w:r>
            <w:r w:rsidRPr="001D67DF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80" w:rsidRPr="00C219CA" w:rsidRDefault="00CD3C80" w:rsidP="00BD6067">
            <w:pPr>
              <w:pStyle w:val="ab"/>
              <w:numPr>
                <w:ilvl w:val="0"/>
                <w:numId w:val="36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BE1852">
              <w:rPr>
                <w:szCs w:val="28"/>
                <w:lang w:val="uk-UA"/>
              </w:rPr>
              <w:t xml:space="preserve">передбачає навчити студентів факультету журналістики основ комунікативних стратегій, методів вивчення масової комунікації, ефектів масової комунікації, застосування теорій і моделей </w:t>
            </w:r>
            <w:r w:rsidRPr="00BE1852">
              <w:rPr>
                <w:szCs w:val="28"/>
                <w:lang w:val="uk-UA"/>
              </w:rPr>
              <w:lastRenderedPageBreak/>
              <w:t>масової комунікації, сформувати у них вміння  застосовувати набуті зн</w:t>
            </w:r>
            <w:r w:rsidR="00BE1852" w:rsidRPr="00BE1852">
              <w:rPr>
                <w:szCs w:val="28"/>
                <w:lang w:val="uk-UA"/>
              </w:rPr>
              <w:t>ання у журналістській практиці;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Default="001D28EE" w:rsidP="00825CAA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  <w:r w:rsidRPr="00C219CA">
              <w:rPr>
                <w:b/>
                <w:color w:val="auto"/>
                <w:spacing w:val="-6"/>
                <w:lang w:val="uk-UA"/>
              </w:rPr>
              <w:t>Базова</w:t>
            </w:r>
            <w:r w:rsidRPr="00C219CA">
              <w:rPr>
                <w:color w:val="auto"/>
                <w:spacing w:val="-6"/>
                <w:lang w:val="uk-UA"/>
              </w:rPr>
              <w:t>:</w:t>
            </w:r>
          </w:p>
          <w:p w:rsidR="001D28EE" w:rsidRDefault="001D28EE" w:rsidP="00825CAA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</w:p>
          <w:p w:rsidR="00BE1852" w:rsidRPr="00851BFD" w:rsidRDefault="00BE1852" w:rsidP="00BE1852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51BFD">
              <w:rPr>
                <w:lang w:val="uk-UA"/>
              </w:rPr>
              <w:t>. Антологія літературно-критичної думки ХХ століття. – Львів: Літопис, 2002.</w:t>
            </w:r>
          </w:p>
          <w:p w:rsidR="00BE1852" w:rsidRPr="00851BFD" w:rsidRDefault="00BE1852" w:rsidP="00BE1852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851BFD">
              <w:t>2.</w:t>
            </w:r>
            <w:r w:rsidRPr="00851BFD">
              <w:rPr>
                <w:lang w:val="uk-UA"/>
              </w:rPr>
              <w:t xml:space="preserve"> </w:t>
            </w:r>
            <w:proofErr w:type="spellStart"/>
            <w:r w:rsidRPr="00851BFD">
              <w:rPr>
                <w:lang w:val="uk-UA"/>
              </w:rPr>
              <w:t>Вовканич</w:t>
            </w:r>
            <w:proofErr w:type="spellEnd"/>
            <w:r w:rsidRPr="00851BFD">
              <w:rPr>
                <w:lang w:val="uk-UA"/>
              </w:rPr>
              <w:t xml:space="preserve"> С. Інформація. Інтелект. Нація. – Львів</w:t>
            </w:r>
            <w:r w:rsidRPr="00851BFD">
              <w:t>, 1999.</w:t>
            </w:r>
          </w:p>
          <w:p w:rsidR="00BE1852" w:rsidRPr="00851BFD" w:rsidRDefault="00BE1852" w:rsidP="00BE1852">
            <w:pPr>
              <w:rPr>
                <w:szCs w:val="28"/>
                <w:lang w:val="uk-UA"/>
              </w:rPr>
            </w:pPr>
            <w:r w:rsidRPr="00851BFD">
              <w:rPr>
                <w:szCs w:val="28"/>
                <w:lang w:val="uk-UA"/>
              </w:rPr>
              <w:t xml:space="preserve">3. </w:t>
            </w:r>
            <w:proofErr w:type="spellStart"/>
            <w:r w:rsidRPr="00851BFD">
              <w:rPr>
                <w:szCs w:val="28"/>
              </w:rPr>
              <w:t>Иванов</w:t>
            </w:r>
            <w:proofErr w:type="spellEnd"/>
            <w:r w:rsidRPr="00851BFD">
              <w:rPr>
                <w:szCs w:val="28"/>
              </w:rPr>
              <w:t xml:space="preserve"> В. </w:t>
            </w:r>
            <w:proofErr w:type="spellStart"/>
            <w:r w:rsidRPr="00851BFD">
              <w:rPr>
                <w:szCs w:val="28"/>
              </w:rPr>
              <w:t>Массовая</w:t>
            </w:r>
            <w:proofErr w:type="spellEnd"/>
            <w:r w:rsidRPr="00851BFD">
              <w:rPr>
                <w:szCs w:val="28"/>
              </w:rPr>
              <w:t xml:space="preserve"> </w:t>
            </w:r>
            <w:proofErr w:type="spellStart"/>
            <w:r w:rsidRPr="00851BFD">
              <w:rPr>
                <w:szCs w:val="28"/>
              </w:rPr>
              <w:t>коммуникация</w:t>
            </w:r>
            <w:proofErr w:type="spellEnd"/>
            <w:r w:rsidRPr="00851BFD">
              <w:rPr>
                <w:szCs w:val="28"/>
              </w:rPr>
              <w:t xml:space="preserve">. – К.: </w:t>
            </w:r>
            <w:proofErr w:type="spellStart"/>
            <w:r w:rsidRPr="00851BFD">
              <w:rPr>
                <w:szCs w:val="28"/>
              </w:rPr>
              <w:t>Академия</w:t>
            </w:r>
            <w:proofErr w:type="spellEnd"/>
            <w:r w:rsidRPr="00851BFD">
              <w:rPr>
                <w:szCs w:val="28"/>
              </w:rPr>
              <w:t xml:space="preserve"> </w:t>
            </w:r>
            <w:proofErr w:type="spellStart"/>
            <w:r w:rsidRPr="00851BFD">
              <w:rPr>
                <w:szCs w:val="28"/>
              </w:rPr>
              <w:t>Украинской</w:t>
            </w:r>
            <w:proofErr w:type="spellEnd"/>
            <w:r w:rsidRPr="00851BFD">
              <w:rPr>
                <w:szCs w:val="28"/>
              </w:rPr>
              <w:t xml:space="preserve"> </w:t>
            </w:r>
            <w:proofErr w:type="spellStart"/>
            <w:r w:rsidRPr="00851BFD">
              <w:rPr>
                <w:szCs w:val="28"/>
              </w:rPr>
              <w:t>прессы</w:t>
            </w:r>
            <w:proofErr w:type="spellEnd"/>
            <w:r w:rsidRPr="00851BFD">
              <w:rPr>
                <w:szCs w:val="28"/>
              </w:rPr>
              <w:t xml:space="preserve">, </w:t>
            </w:r>
            <w:proofErr w:type="spellStart"/>
            <w:r w:rsidRPr="00851BFD">
              <w:rPr>
                <w:szCs w:val="28"/>
              </w:rPr>
              <w:t>Центр</w:t>
            </w:r>
            <w:proofErr w:type="spellEnd"/>
            <w:r w:rsidRPr="00851BFD">
              <w:rPr>
                <w:szCs w:val="28"/>
              </w:rPr>
              <w:t xml:space="preserve"> </w:t>
            </w:r>
          </w:p>
          <w:p w:rsidR="00BE1852" w:rsidRPr="00851BFD" w:rsidRDefault="00BE1852" w:rsidP="00BE1852">
            <w:pPr>
              <w:rPr>
                <w:szCs w:val="28"/>
                <w:lang w:val="uk-UA"/>
              </w:rPr>
            </w:pPr>
            <w:proofErr w:type="spellStart"/>
            <w:r w:rsidRPr="00851BFD">
              <w:rPr>
                <w:szCs w:val="28"/>
              </w:rPr>
              <w:t>Свободной</w:t>
            </w:r>
            <w:proofErr w:type="spellEnd"/>
            <w:r w:rsidRPr="00851BFD">
              <w:rPr>
                <w:szCs w:val="28"/>
              </w:rPr>
              <w:t xml:space="preserve"> </w:t>
            </w:r>
            <w:proofErr w:type="spellStart"/>
            <w:r w:rsidRPr="00851BFD">
              <w:rPr>
                <w:szCs w:val="28"/>
              </w:rPr>
              <w:t>Прессы</w:t>
            </w:r>
            <w:proofErr w:type="spellEnd"/>
            <w:r w:rsidRPr="00851BFD">
              <w:rPr>
                <w:szCs w:val="28"/>
              </w:rPr>
              <w:t xml:space="preserve">. – 2013. – 902 с. </w:t>
            </w:r>
          </w:p>
          <w:p w:rsidR="00BE1852" w:rsidRPr="00851BFD" w:rsidRDefault="00BE1852" w:rsidP="00BE1852">
            <w:pPr>
              <w:rPr>
                <w:szCs w:val="28"/>
                <w:lang w:val="uk-UA"/>
              </w:rPr>
            </w:pPr>
            <w:r w:rsidRPr="00851BFD">
              <w:rPr>
                <w:szCs w:val="28"/>
                <w:lang w:val="uk-UA"/>
              </w:rPr>
              <w:t xml:space="preserve">4. </w:t>
            </w:r>
            <w:proofErr w:type="spellStart"/>
            <w:r w:rsidRPr="00851BFD">
              <w:rPr>
                <w:szCs w:val="28"/>
              </w:rPr>
              <w:t>Эм</w:t>
            </w:r>
            <w:proofErr w:type="spellEnd"/>
            <w:r w:rsidRPr="00851BFD">
              <w:rPr>
                <w:szCs w:val="28"/>
              </w:rPr>
              <w:t xml:space="preserve"> </w:t>
            </w:r>
            <w:proofErr w:type="spellStart"/>
            <w:r w:rsidRPr="00851BFD">
              <w:rPr>
                <w:szCs w:val="28"/>
              </w:rPr>
              <w:t>Гриффин</w:t>
            </w:r>
            <w:proofErr w:type="spellEnd"/>
            <w:r w:rsidRPr="00851BFD">
              <w:rPr>
                <w:szCs w:val="28"/>
              </w:rPr>
              <w:t xml:space="preserve">. </w:t>
            </w:r>
            <w:proofErr w:type="spellStart"/>
            <w:r w:rsidRPr="00851BFD">
              <w:rPr>
                <w:szCs w:val="28"/>
              </w:rPr>
              <w:t>Коммуникация</w:t>
            </w:r>
            <w:proofErr w:type="spellEnd"/>
            <w:r w:rsidRPr="00851BFD">
              <w:rPr>
                <w:szCs w:val="28"/>
              </w:rPr>
              <w:t xml:space="preserve">: </w:t>
            </w:r>
            <w:proofErr w:type="spellStart"/>
            <w:r w:rsidRPr="00851BFD">
              <w:rPr>
                <w:szCs w:val="28"/>
              </w:rPr>
              <w:t>теория</w:t>
            </w:r>
            <w:proofErr w:type="spellEnd"/>
            <w:r w:rsidRPr="00851BFD">
              <w:rPr>
                <w:szCs w:val="28"/>
              </w:rPr>
              <w:t xml:space="preserve"> и </w:t>
            </w:r>
            <w:proofErr w:type="spellStart"/>
            <w:r w:rsidRPr="00851BFD">
              <w:rPr>
                <w:szCs w:val="28"/>
              </w:rPr>
              <w:t>практики</w:t>
            </w:r>
            <w:proofErr w:type="spellEnd"/>
            <w:r w:rsidRPr="00851BFD">
              <w:rPr>
                <w:szCs w:val="28"/>
              </w:rPr>
              <w:t xml:space="preserve">. – </w:t>
            </w:r>
            <w:proofErr w:type="spellStart"/>
            <w:r w:rsidRPr="00851BFD">
              <w:rPr>
                <w:szCs w:val="28"/>
              </w:rPr>
              <w:t>Харьков</w:t>
            </w:r>
            <w:proofErr w:type="spellEnd"/>
            <w:r w:rsidRPr="00851BFD">
              <w:rPr>
                <w:szCs w:val="28"/>
              </w:rPr>
              <w:t>, 2015. – 688 с.</w:t>
            </w:r>
          </w:p>
          <w:p w:rsidR="00BE1852" w:rsidRDefault="00BE1852" w:rsidP="00BE1852">
            <w:pPr>
              <w:rPr>
                <w:szCs w:val="28"/>
                <w:lang w:val="uk-UA"/>
              </w:rPr>
            </w:pPr>
            <w:r w:rsidRPr="00851BFD">
              <w:rPr>
                <w:szCs w:val="28"/>
                <w:lang w:val="uk-UA"/>
              </w:rPr>
              <w:t>5. Квіт С. Масові комунікації. – К., 2008.</w:t>
            </w:r>
          </w:p>
          <w:p w:rsidR="00BE1852" w:rsidRPr="00BE1852" w:rsidRDefault="00BE1852" w:rsidP="00BE1852">
            <w:pPr>
              <w:shd w:val="clear" w:color="auto" w:fill="FFFFFF"/>
              <w:rPr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 w:rsidRPr="00851BFD">
              <w:rPr>
                <w:szCs w:val="28"/>
                <w:shd w:val="clear" w:color="auto" w:fill="FFFFFF"/>
                <w:lang w:val="uk-UA"/>
              </w:rPr>
              <w:t>Онуфрів</w:t>
            </w:r>
            <w:proofErr w:type="spellEnd"/>
            <w:r w:rsidRPr="00851BFD">
              <w:rPr>
                <w:szCs w:val="28"/>
                <w:shd w:val="clear" w:color="auto" w:fill="FFFFFF"/>
                <w:lang w:val="uk-UA"/>
              </w:rPr>
              <w:t xml:space="preserve"> С., Квасниця О.  Соціа</w:t>
            </w:r>
            <w:r>
              <w:rPr>
                <w:szCs w:val="28"/>
                <w:shd w:val="clear" w:color="auto" w:fill="FFFFFF"/>
                <w:lang w:val="uk-UA"/>
              </w:rPr>
              <w:t>л</w:t>
            </w:r>
            <w:r w:rsidRPr="00851BFD">
              <w:rPr>
                <w:szCs w:val="28"/>
                <w:shd w:val="clear" w:color="auto" w:fill="FFFFFF"/>
                <w:lang w:val="uk-UA"/>
              </w:rPr>
              <w:t xml:space="preserve">ьний психолог Олег Покальчук: «Перше чого треба навчитися – це називати речі своїми іменами» / Режим </w:t>
            </w:r>
            <w:proofErr w:type="spellStart"/>
            <w:r w:rsidRPr="00851BFD">
              <w:rPr>
                <w:szCs w:val="28"/>
                <w:shd w:val="clear" w:color="auto" w:fill="FFFFFF"/>
                <w:lang w:val="uk-UA"/>
              </w:rPr>
              <w:t>електроню</w:t>
            </w:r>
            <w:proofErr w:type="spellEnd"/>
            <w:r w:rsidRPr="00851BFD">
              <w:rPr>
                <w:szCs w:val="28"/>
                <w:shd w:val="clear" w:color="auto" w:fill="FFFFFF"/>
                <w:lang w:val="uk-UA"/>
              </w:rPr>
              <w:t xml:space="preserve"> доступу. </w:t>
            </w:r>
            <w:r w:rsidRPr="00BE1852">
              <w:rPr>
                <w:shd w:val="clear" w:color="auto" w:fill="FFFFFF"/>
                <w:lang w:val="uk-UA"/>
              </w:rPr>
              <w:t xml:space="preserve">- </w:t>
            </w:r>
            <w:hyperlink r:id="rId9" w:tgtFrame="_blank" w:history="1">
              <w:r w:rsidRPr="00BE1852">
                <w:rPr>
                  <w:rStyle w:val="a6"/>
                  <w:color w:val="auto"/>
                  <w:shd w:val="clear" w:color="auto" w:fill="FFFFFF"/>
                </w:rPr>
                <w:t>http</w:t>
              </w:r>
              <w:r w:rsidRPr="00BE1852">
                <w:rPr>
                  <w:rStyle w:val="a6"/>
                  <w:color w:val="auto"/>
                  <w:shd w:val="clear" w:color="auto" w:fill="FFFFFF"/>
                  <w:lang w:val="uk-UA"/>
                </w:rPr>
                <w:t>://</w:t>
              </w:r>
              <w:proofErr w:type="spellStart"/>
              <w:r w:rsidRPr="00BE1852">
                <w:rPr>
                  <w:rStyle w:val="a6"/>
                  <w:color w:val="auto"/>
                  <w:shd w:val="clear" w:color="auto" w:fill="FFFFFF"/>
                </w:rPr>
                <w:t>universum</w:t>
              </w:r>
              <w:proofErr w:type="spellEnd"/>
              <w:r w:rsidRPr="00BE1852">
                <w:rPr>
                  <w:rStyle w:val="a6"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Pr="00BE1852">
                <w:rPr>
                  <w:rStyle w:val="a6"/>
                  <w:color w:val="auto"/>
                  <w:shd w:val="clear" w:color="auto" w:fill="FFFFFF"/>
                </w:rPr>
                <w:t>lviv</w:t>
              </w:r>
              <w:proofErr w:type="spellEnd"/>
              <w:r w:rsidRPr="00BE1852">
                <w:rPr>
                  <w:rStyle w:val="a6"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Pr="00BE1852">
                <w:rPr>
                  <w:rStyle w:val="a6"/>
                  <w:color w:val="auto"/>
                  <w:shd w:val="clear" w:color="auto" w:fill="FFFFFF"/>
                </w:rPr>
                <w:t>ua</w:t>
              </w:r>
              <w:proofErr w:type="spellEnd"/>
              <w:r w:rsidRPr="00BE1852">
                <w:rPr>
                  <w:rStyle w:val="a6"/>
                  <w:color w:val="auto"/>
                  <w:shd w:val="clear" w:color="auto" w:fill="FFFFFF"/>
                  <w:lang w:val="uk-UA"/>
                </w:rPr>
                <w:t>/</w:t>
              </w:r>
              <w:r w:rsidRPr="00BE1852">
                <w:rPr>
                  <w:rStyle w:val="a6"/>
                  <w:color w:val="auto"/>
                  <w:shd w:val="clear" w:color="auto" w:fill="FFFFFF"/>
                </w:rPr>
                <w:t>previous</w:t>
              </w:r>
              <w:r w:rsidRPr="00BE1852">
                <w:rPr>
                  <w:rStyle w:val="a6"/>
                  <w:color w:val="auto"/>
                  <w:shd w:val="clear" w:color="auto" w:fill="FFFFFF"/>
                  <w:lang w:val="uk-UA"/>
                </w:rPr>
                <w:t>-</w:t>
              </w:r>
              <w:r w:rsidRPr="00BE1852">
                <w:rPr>
                  <w:rStyle w:val="a6"/>
                  <w:color w:val="auto"/>
                  <w:shd w:val="clear" w:color="auto" w:fill="FFFFFF"/>
                </w:rPr>
                <w:t>site</w:t>
              </w:r>
              <w:r w:rsidRPr="00BE1852">
                <w:rPr>
                  <w:rStyle w:val="a6"/>
                  <w:color w:val="auto"/>
                  <w:shd w:val="clear" w:color="auto" w:fill="FFFFFF"/>
                  <w:lang w:val="uk-UA"/>
                </w:rPr>
                <w:t>/</w:t>
              </w:r>
              <w:r w:rsidRPr="00BE1852">
                <w:rPr>
                  <w:rStyle w:val="a6"/>
                  <w:color w:val="auto"/>
                  <w:shd w:val="clear" w:color="auto" w:fill="FFFFFF"/>
                </w:rPr>
                <w:t>journal</w:t>
              </w:r>
              <w:r w:rsidRPr="00BE1852">
                <w:rPr>
                  <w:rStyle w:val="a6"/>
                  <w:color w:val="auto"/>
                  <w:shd w:val="clear" w:color="auto" w:fill="FFFFFF"/>
                  <w:lang w:val="uk-UA"/>
                </w:rPr>
                <w:t>/2015/3/</w:t>
              </w:r>
              <w:proofErr w:type="spellStart"/>
              <w:r w:rsidRPr="00BE1852">
                <w:rPr>
                  <w:rStyle w:val="a6"/>
                  <w:color w:val="auto"/>
                  <w:shd w:val="clear" w:color="auto" w:fill="FFFFFF"/>
                </w:rPr>
                <w:t>pokal</w:t>
              </w:r>
              <w:proofErr w:type="spellEnd"/>
              <w:r w:rsidRPr="00BE1852">
                <w:rPr>
                  <w:rStyle w:val="a6"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Pr="00BE1852">
                <w:rPr>
                  <w:rStyle w:val="a6"/>
                  <w:color w:val="auto"/>
                  <w:shd w:val="clear" w:color="auto" w:fill="FFFFFF"/>
                </w:rPr>
                <w:t>htm</w:t>
              </w:r>
              <w:proofErr w:type="spellEnd"/>
            </w:hyperlink>
          </w:p>
          <w:p w:rsidR="00BE1852" w:rsidRPr="00851BFD" w:rsidRDefault="00BE1852" w:rsidP="00BE18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851BFD">
              <w:rPr>
                <w:szCs w:val="28"/>
                <w:lang w:val="uk-UA"/>
              </w:rPr>
              <w:t xml:space="preserve">. </w:t>
            </w:r>
            <w:proofErr w:type="spellStart"/>
            <w:r w:rsidRPr="00851BFD">
              <w:rPr>
                <w:szCs w:val="28"/>
              </w:rPr>
              <w:t>Почепцов</w:t>
            </w:r>
            <w:proofErr w:type="spellEnd"/>
            <w:r w:rsidRPr="00851BFD">
              <w:rPr>
                <w:szCs w:val="28"/>
              </w:rPr>
              <w:t xml:space="preserve"> Г. </w:t>
            </w:r>
            <w:proofErr w:type="spellStart"/>
            <w:r w:rsidRPr="00851BFD">
              <w:rPr>
                <w:szCs w:val="28"/>
              </w:rPr>
              <w:t>Элементы</w:t>
            </w:r>
            <w:proofErr w:type="spellEnd"/>
            <w:r w:rsidRPr="00851BFD">
              <w:rPr>
                <w:szCs w:val="28"/>
              </w:rPr>
              <w:t xml:space="preserve"> </w:t>
            </w:r>
            <w:proofErr w:type="spellStart"/>
            <w:r w:rsidRPr="00851BFD">
              <w:rPr>
                <w:szCs w:val="28"/>
              </w:rPr>
              <w:t>теории</w:t>
            </w:r>
            <w:proofErr w:type="spellEnd"/>
            <w:r w:rsidRPr="00851BFD">
              <w:rPr>
                <w:szCs w:val="28"/>
              </w:rPr>
              <w:t xml:space="preserve"> </w:t>
            </w:r>
            <w:proofErr w:type="spellStart"/>
            <w:r w:rsidRPr="00851BFD">
              <w:rPr>
                <w:szCs w:val="28"/>
              </w:rPr>
              <w:t>коммуникации</w:t>
            </w:r>
            <w:proofErr w:type="spellEnd"/>
            <w:r w:rsidRPr="00851BFD">
              <w:rPr>
                <w:szCs w:val="28"/>
              </w:rPr>
              <w:t xml:space="preserve"> – К. 1999</w:t>
            </w:r>
          </w:p>
          <w:p w:rsidR="00BE1852" w:rsidRPr="00851BFD" w:rsidRDefault="00BE1852" w:rsidP="00BE18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851BFD">
              <w:rPr>
                <w:szCs w:val="28"/>
                <w:lang w:val="uk-UA"/>
              </w:rPr>
              <w:t xml:space="preserve">. </w:t>
            </w:r>
            <w:proofErr w:type="spellStart"/>
            <w:r w:rsidRPr="00851BFD">
              <w:rPr>
                <w:szCs w:val="28"/>
                <w:lang w:val="uk-UA"/>
              </w:rPr>
              <w:t>Почепцов</w:t>
            </w:r>
            <w:proofErr w:type="spellEnd"/>
            <w:r w:rsidRPr="00851BFD">
              <w:rPr>
                <w:szCs w:val="28"/>
                <w:lang w:val="uk-UA"/>
              </w:rPr>
              <w:t xml:space="preserve"> Г. </w:t>
            </w:r>
            <w:proofErr w:type="spellStart"/>
            <w:r w:rsidRPr="00851BFD">
              <w:rPr>
                <w:szCs w:val="28"/>
                <w:lang w:val="uk-UA"/>
              </w:rPr>
              <w:t>Теория</w:t>
            </w:r>
            <w:proofErr w:type="spellEnd"/>
            <w:r w:rsidRPr="00851BFD">
              <w:rPr>
                <w:szCs w:val="28"/>
                <w:lang w:val="uk-UA"/>
              </w:rPr>
              <w:t xml:space="preserve"> и практика </w:t>
            </w:r>
            <w:proofErr w:type="spellStart"/>
            <w:r w:rsidRPr="00851BFD">
              <w:rPr>
                <w:szCs w:val="28"/>
                <w:lang w:val="uk-UA"/>
              </w:rPr>
              <w:t>информационніх</w:t>
            </w:r>
            <w:proofErr w:type="spellEnd"/>
            <w:r w:rsidRPr="00851BFD">
              <w:rPr>
                <w:szCs w:val="28"/>
                <w:lang w:val="uk-UA"/>
              </w:rPr>
              <w:t xml:space="preserve"> </w:t>
            </w:r>
            <w:proofErr w:type="spellStart"/>
            <w:r w:rsidRPr="00851BFD">
              <w:rPr>
                <w:szCs w:val="28"/>
                <w:lang w:val="uk-UA"/>
              </w:rPr>
              <w:t>войн</w:t>
            </w:r>
            <w:proofErr w:type="spellEnd"/>
            <w:r w:rsidRPr="00851BFD">
              <w:rPr>
                <w:szCs w:val="28"/>
                <w:lang w:val="uk-UA"/>
              </w:rPr>
              <w:t xml:space="preserve">. – </w:t>
            </w:r>
            <w:proofErr w:type="spellStart"/>
            <w:r w:rsidRPr="00851BFD">
              <w:rPr>
                <w:szCs w:val="28"/>
                <w:lang w:val="uk-UA"/>
              </w:rPr>
              <w:t>Ровно</w:t>
            </w:r>
            <w:proofErr w:type="spellEnd"/>
            <w:r w:rsidRPr="00851BFD">
              <w:rPr>
                <w:szCs w:val="28"/>
                <w:lang w:val="uk-UA"/>
              </w:rPr>
              <w:t>, 1999.</w:t>
            </w:r>
          </w:p>
          <w:p w:rsidR="00BE1852" w:rsidRPr="00851BFD" w:rsidRDefault="00BE1852" w:rsidP="00BE18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851BFD">
              <w:rPr>
                <w:szCs w:val="28"/>
                <w:lang w:val="uk-UA"/>
              </w:rPr>
              <w:t xml:space="preserve">. </w:t>
            </w:r>
            <w:proofErr w:type="spellStart"/>
            <w:r w:rsidRPr="00851BFD">
              <w:rPr>
                <w:szCs w:val="28"/>
                <w:lang w:val="uk-UA"/>
              </w:rPr>
              <w:t>Різун</w:t>
            </w:r>
            <w:proofErr w:type="spellEnd"/>
            <w:r w:rsidRPr="00851BFD">
              <w:rPr>
                <w:szCs w:val="28"/>
                <w:lang w:val="uk-UA"/>
              </w:rPr>
              <w:t xml:space="preserve"> В. Теорія масової комунікації. – К. 2008. </w:t>
            </w:r>
          </w:p>
          <w:p w:rsidR="00BE1852" w:rsidRPr="00851BFD" w:rsidRDefault="00BE1852" w:rsidP="00BE18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851BFD">
              <w:rPr>
                <w:szCs w:val="28"/>
                <w:lang w:val="uk-UA"/>
              </w:rPr>
              <w:t xml:space="preserve">. </w:t>
            </w:r>
            <w:r w:rsidRPr="00851BFD">
              <w:rPr>
                <w:szCs w:val="28"/>
              </w:rPr>
              <w:t>Р</w:t>
            </w:r>
            <w:proofErr w:type="spellStart"/>
            <w:r w:rsidRPr="00851BFD">
              <w:rPr>
                <w:szCs w:val="28"/>
                <w:lang w:val="uk-UA"/>
              </w:rPr>
              <w:t>ізун</w:t>
            </w:r>
            <w:proofErr w:type="spellEnd"/>
            <w:r w:rsidRPr="00851BFD">
              <w:rPr>
                <w:szCs w:val="28"/>
                <w:lang w:val="uk-UA"/>
              </w:rPr>
              <w:t xml:space="preserve"> В. Маси: Тексти лекцій. – К.. 2003.</w:t>
            </w:r>
          </w:p>
          <w:p w:rsidR="00BE1852" w:rsidRPr="00851BFD" w:rsidRDefault="00BE1852" w:rsidP="00BE1852">
            <w:pPr>
              <w:tabs>
                <w:tab w:val="left" w:pos="0"/>
              </w:tabs>
              <w:jc w:val="both"/>
            </w:pPr>
            <w:r w:rsidRPr="00851BF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851BFD">
              <w:rPr>
                <w:szCs w:val="28"/>
                <w:lang w:val="uk-UA"/>
              </w:rPr>
              <w:t xml:space="preserve">. </w:t>
            </w:r>
            <w:proofErr w:type="spellStart"/>
            <w:r w:rsidRPr="00851BFD">
              <w:rPr>
                <w:szCs w:val="28"/>
              </w:rPr>
              <w:t>Соколов</w:t>
            </w:r>
            <w:proofErr w:type="spellEnd"/>
            <w:r w:rsidRPr="00851BFD">
              <w:rPr>
                <w:szCs w:val="28"/>
              </w:rPr>
              <w:t xml:space="preserve"> Є. </w:t>
            </w:r>
            <w:proofErr w:type="spellStart"/>
            <w:r w:rsidRPr="00851BFD">
              <w:rPr>
                <w:szCs w:val="28"/>
              </w:rPr>
              <w:t>Культура</w:t>
            </w:r>
            <w:proofErr w:type="spellEnd"/>
            <w:r w:rsidRPr="00851BFD">
              <w:rPr>
                <w:szCs w:val="28"/>
              </w:rPr>
              <w:t xml:space="preserve"> и </w:t>
            </w:r>
            <w:proofErr w:type="spellStart"/>
            <w:r w:rsidRPr="00851BFD">
              <w:rPr>
                <w:szCs w:val="28"/>
              </w:rPr>
              <w:t>личность</w:t>
            </w:r>
            <w:proofErr w:type="spellEnd"/>
            <w:r w:rsidRPr="00851BFD">
              <w:rPr>
                <w:szCs w:val="28"/>
              </w:rPr>
              <w:t>. – Л., 1972</w:t>
            </w:r>
          </w:p>
          <w:p w:rsidR="00BE1852" w:rsidRPr="00851BFD" w:rsidRDefault="00BE1852" w:rsidP="00BE1852">
            <w:pPr>
              <w:tabs>
                <w:tab w:val="left" w:pos="0"/>
              </w:tabs>
              <w:jc w:val="both"/>
            </w:pPr>
            <w:r>
              <w:rPr>
                <w:lang w:val="uk-UA"/>
              </w:rPr>
              <w:t>12</w:t>
            </w:r>
            <w:r w:rsidRPr="00851BFD">
              <w:rPr>
                <w:lang w:val="uk-UA"/>
              </w:rPr>
              <w:t xml:space="preserve">.Грушевицкая Т., </w:t>
            </w:r>
            <w:proofErr w:type="spellStart"/>
            <w:r w:rsidRPr="00851BFD">
              <w:rPr>
                <w:lang w:val="uk-UA"/>
              </w:rPr>
              <w:t>Попков</w:t>
            </w:r>
            <w:proofErr w:type="spellEnd"/>
            <w:r w:rsidRPr="00851BFD">
              <w:rPr>
                <w:lang w:val="uk-UA"/>
              </w:rPr>
              <w:t xml:space="preserve"> В., Садовин А. </w:t>
            </w:r>
            <w:proofErr w:type="spellStart"/>
            <w:r w:rsidRPr="00851BFD">
              <w:rPr>
                <w:lang w:val="uk-UA"/>
              </w:rPr>
              <w:t>Основы</w:t>
            </w:r>
            <w:proofErr w:type="spellEnd"/>
            <w:r w:rsidRPr="00851BFD">
              <w:rPr>
                <w:lang w:val="uk-UA"/>
              </w:rPr>
              <w:t xml:space="preserve"> </w:t>
            </w:r>
            <w:proofErr w:type="spellStart"/>
            <w:r w:rsidRPr="00851BFD">
              <w:rPr>
                <w:lang w:val="uk-UA"/>
              </w:rPr>
              <w:t>межкультурной</w:t>
            </w:r>
            <w:proofErr w:type="spellEnd"/>
            <w:r w:rsidRPr="00851BFD">
              <w:rPr>
                <w:lang w:val="uk-UA"/>
              </w:rPr>
              <w:t xml:space="preserve"> </w:t>
            </w:r>
            <w:proofErr w:type="spellStart"/>
            <w:r w:rsidRPr="00851BFD">
              <w:rPr>
                <w:lang w:val="uk-UA"/>
              </w:rPr>
              <w:t>коммуникации</w:t>
            </w:r>
            <w:proofErr w:type="spellEnd"/>
            <w:r w:rsidRPr="00851BFD">
              <w:rPr>
                <w:lang w:val="uk-UA"/>
              </w:rPr>
              <w:t>. – М., 20</w:t>
            </w:r>
            <w:r w:rsidRPr="00851BFD">
              <w:t>03</w:t>
            </w:r>
          </w:p>
          <w:p w:rsidR="00BE1852" w:rsidRPr="00851BFD" w:rsidRDefault="00BE1852" w:rsidP="00BE1852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851BFD">
              <w:rPr>
                <w:lang w:val="uk-UA"/>
              </w:rPr>
              <w:t xml:space="preserve">. </w:t>
            </w:r>
            <w:proofErr w:type="spellStart"/>
            <w:r w:rsidRPr="00851BFD">
              <w:rPr>
                <w:lang w:val="uk-UA"/>
              </w:rPr>
              <w:t>Ясперс</w:t>
            </w:r>
            <w:proofErr w:type="spellEnd"/>
            <w:r w:rsidRPr="00851BFD">
              <w:rPr>
                <w:lang w:val="uk-UA"/>
              </w:rPr>
              <w:t xml:space="preserve"> К. </w:t>
            </w:r>
            <w:proofErr w:type="spellStart"/>
            <w:r w:rsidRPr="00851BFD">
              <w:rPr>
                <w:lang w:val="uk-UA"/>
              </w:rPr>
              <w:t>Смысл</w:t>
            </w:r>
            <w:proofErr w:type="spellEnd"/>
            <w:r w:rsidRPr="00851BFD">
              <w:rPr>
                <w:lang w:val="uk-UA"/>
              </w:rPr>
              <w:t xml:space="preserve"> и </w:t>
            </w:r>
            <w:proofErr w:type="spellStart"/>
            <w:r w:rsidRPr="00851BFD">
              <w:rPr>
                <w:lang w:val="uk-UA"/>
              </w:rPr>
              <w:t>назначение</w:t>
            </w:r>
            <w:proofErr w:type="spellEnd"/>
            <w:r w:rsidRPr="00851BFD">
              <w:rPr>
                <w:lang w:val="uk-UA"/>
              </w:rPr>
              <w:t xml:space="preserve"> </w:t>
            </w:r>
            <w:proofErr w:type="spellStart"/>
            <w:r w:rsidRPr="00851BFD">
              <w:rPr>
                <w:lang w:val="uk-UA"/>
              </w:rPr>
              <w:t>истории</w:t>
            </w:r>
            <w:proofErr w:type="spellEnd"/>
            <w:r w:rsidRPr="00851BFD">
              <w:rPr>
                <w:lang w:val="uk-UA"/>
              </w:rPr>
              <w:t>. – М., 1991</w:t>
            </w:r>
          </w:p>
          <w:p w:rsidR="00BE1852" w:rsidRPr="00851BFD" w:rsidRDefault="00BE1852" w:rsidP="00BE1852">
            <w:pPr>
              <w:tabs>
                <w:tab w:val="left" w:pos="0"/>
              </w:tabs>
              <w:jc w:val="both"/>
            </w:pPr>
          </w:p>
          <w:p w:rsidR="001D28EE" w:rsidRDefault="001D28EE" w:rsidP="0082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та і</w:t>
            </w:r>
            <w:r w:rsidRPr="00BD2C17">
              <w:rPr>
                <w:b/>
                <w:bCs/>
                <w:lang w:val="uk-UA"/>
              </w:rPr>
              <w:t>нформаційні ресурси</w:t>
            </w:r>
          </w:p>
          <w:p w:rsidR="00AC5694" w:rsidRDefault="00AC5694" w:rsidP="00825CAA">
            <w:pPr>
              <w:jc w:val="center"/>
              <w:rPr>
                <w:b/>
                <w:bCs/>
                <w:lang w:val="uk-UA"/>
              </w:rPr>
            </w:pPr>
          </w:p>
          <w:p w:rsidR="00BE1852" w:rsidRPr="00851BFD" w:rsidRDefault="00BE1852" w:rsidP="00BE1852">
            <w:pPr>
              <w:tabs>
                <w:tab w:val="left" w:pos="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proofErr w:type="spellStart"/>
            <w:r w:rsidRPr="00851BFD">
              <w:rPr>
                <w:szCs w:val="28"/>
                <w:lang w:val="uk-UA"/>
              </w:rPr>
              <w:t>Баронин</w:t>
            </w:r>
            <w:proofErr w:type="spellEnd"/>
            <w:r w:rsidRPr="00851BFD">
              <w:rPr>
                <w:szCs w:val="28"/>
                <w:lang w:val="uk-UA"/>
              </w:rPr>
              <w:t xml:space="preserve"> А. </w:t>
            </w:r>
            <w:proofErr w:type="spellStart"/>
            <w:r w:rsidRPr="00851BFD">
              <w:rPr>
                <w:szCs w:val="28"/>
                <w:lang w:val="uk-UA"/>
              </w:rPr>
              <w:t>Этническая</w:t>
            </w:r>
            <w:proofErr w:type="spellEnd"/>
            <w:r w:rsidRPr="00851BFD">
              <w:rPr>
                <w:szCs w:val="28"/>
                <w:lang w:val="uk-UA"/>
              </w:rPr>
              <w:t xml:space="preserve"> </w:t>
            </w:r>
            <w:proofErr w:type="spellStart"/>
            <w:r w:rsidRPr="00851BFD">
              <w:rPr>
                <w:szCs w:val="28"/>
                <w:lang w:val="uk-UA"/>
              </w:rPr>
              <w:t>психология</w:t>
            </w:r>
            <w:proofErr w:type="spellEnd"/>
            <w:r w:rsidRPr="00851BFD">
              <w:rPr>
                <w:szCs w:val="28"/>
                <w:lang w:val="uk-UA"/>
              </w:rPr>
              <w:t>. – К.,2000</w:t>
            </w:r>
          </w:p>
          <w:p w:rsidR="00BE1852" w:rsidRPr="00851BFD" w:rsidRDefault="00BE1852" w:rsidP="00BE1852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851BFD">
              <w:rPr>
                <w:szCs w:val="28"/>
                <w:lang w:val="uk-UA"/>
              </w:rPr>
              <w:t xml:space="preserve">2. </w:t>
            </w:r>
            <w:proofErr w:type="spellStart"/>
            <w:r w:rsidRPr="00851BFD">
              <w:rPr>
                <w:szCs w:val="28"/>
                <w:lang w:val="uk-UA"/>
              </w:rPr>
              <w:t>Барт</w:t>
            </w:r>
            <w:proofErr w:type="spellEnd"/>
            <w:r w:rsidRPr="00851BFD">
              <w:rPr>
                <w:szCs w:val="28"/>
                <w:lang w:val="uk-UA"/>
              </w:rPr>
              <w:t xml:space="preserve"> Р. </w:t>
            </w:r>
            <w:proofErr w:type="spellStart"/>
            <w:r w:rsidRPr="00851BFD">
              <w:rPr>
                <w:szCs w:val="28"/>
                <w:lang w:val="uk-UA"/>
              </w:rPr>
              <w:t>Поэтика</w:t>
            </w:r>
            <w:proofErr w:type="spellEnd"/>
            <w:r w:rsidRPr="00851BFD">
              <w:rPr>
                <w:szCs w:val="28"/>
                <w:lang w:val="uk-UA"/>
              </w:rPr>
              <w:t xml:space="preserve">. </w:t>
            </w:r>
            <w:proofErr w:type="spellStart"/>
            <w:r w:rsidRPr="00851BFD">
              <w:rPr>
                <w:szCs w:val="28"/>
                <w:lang w:val="uk-UA"/>
              </w:rPr>
              <w:t>Семиотика</w:t>
            </w:r>
            <w:proofErr w:type="spellEnd"/>
            <w:r w:rsidRPr="00851BFD">
              <w:rPr>
                <w:szCs w:val="28"/>
              </w:rPr>
              <w:t>. – М.,1980</w:t>
            </w:r>
          </w:p>
          <w:p w:rsidR="00BE1852" w:rsidRPr="00851BFD" w:rsidRDefault="00BC3CEA" w:rsidP="00BE18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bookmarkStart w:id="0" w:name="_GoBack"/>
            <w:bookmarkEnd w:id="0"/>
            <w:proofErr w:type="spellStart"/>
            <w:r w:rsidR="00BE1852" w:rsidRPr="00851BFD">
              <w:rPr>
                <w:szCs w:val="28"/>
                <w:lang w:val="uk-UA"/>
              </w:rPr>
              <w:t>Зражевська</w:t>
            </w:r>
            <w:proofErr w:type="spellEnd"/>
            <w:r w:rsidR="00BE1852" w:rsidRPr="00851BFD">
              <w:rPr>
                <w:szCs w:val="28"/>
                <w:lang w:val="uk-UA"/>
              </w:rPr>
              <w:t xml:space="preserve"> Н. І. Масова комунікація і культура. – Черкаси, 2006.  </w:t>
            </w:r>
          </w:p>
          <w:p w:rsidR="00BE1852" w:rsidRPr="00851BFD" w:rsidRDefault="00BE1852" w:rsidP="00BE1852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851BFD">
              <w:rPr>
                <w:szCs w:val="28"/>
                <w:lang w:val="uk-UA"/>
              </w:rPr>
              <w:t xml:space="preserve">. </w:t>
            </w:r>
            <w:proofErr w:type="spellStart"/>
            <w:r w:rsidRPr="00851BFD">
              <w:rPr>
                <w:szCs w:val="28"/>
                <w:lang w:val="uk-UA"/>
              </w:rPr>
              <w:t>Ортега</w:t>
            </w:r>
            <w:proofErr w:type="spellEnd"/>
            <w:r w:rsidRPr="00851BFD">
              <w:rPr>
                <w:szCs w:val="28"/>
                <w:lang w:val="uk-UA"/>
              </w:rPr>
              <w:t>-і-</w:t>
            </w:r>
            <w:proofErr w:type="spellStart"/>
            <w:r w:rsidRPr="00851BFD">
              <w:rPr>
                <w:szCs w:val="28"/>
                <w:lang w:val="uk-UA"/>
              </w:rPr>
              <w:t>Гасет</w:t>
            </w:r>
            <w:proofErr w:type="spellEnd"/>
            <w:r w:rsidRPr="00851BFD">
              <w:rPr>
                <w:szCs w:val="28"/>
                <w:lang w:val="uk-UA"/>
              </w:rPr>
              <w:t xml:space="preserve"> Х. Бунт мас. – К., 1993.</w:t>
            </w:r>
          </w:p>
          <w:p w:rsidR="001D28EE" w:rsidRPr="00AC5694" w:rsidRDefault="00BE1852" w:rsidP="00BE1852">
            <w:pPr>
              <w:widowControl w:val="0"/>
              <w:rPr>
                <w:color w:val="auto"/>
                <w:lang w:val="uk-UA" w:eastAsia="uk-UA"/>
              </w:rPr>
            </w:pPr>
            <w:r>
              <w:rPr>
                <w:szCs w:val="28"/>
                <w:lang w:val="uk-UA"/>
              </w:rPr>
              <w:t>5</w:t>
            </w:r>
            <w:r w:rsidRPr="00851BFD">
              <w:rPr>
                <w:szCs w:val="28"/>
                <w:lang w:val="uk-UA"/>
              </w:rPr>
              <w:t xml:space="preserve">. </w:t>
            </w:r>
            <w:proofErr w:type="spellStart"/>
            <w:r w:rsidRPr="00851BFD">
              <w:rPr>
                <w:szCs w:val="28"/>
              </w:rPr>
              <w:t>Капусцінський</w:t>
            </w:r>
            <w:proofErr w:type="spellEnd"/>
            <w:r w:rsidRPr="00851BFD">
              <w:rPr>
                <w:szCs w:val="28"/>
              </w:rPr>
              <w:t xml:space="preserve"> Р. </w:t>
            </w:r>
            <w:proofErr w:type="spellStart"/>
            <w:r w:rsidRPr="00851BFD">
              <w:rPr>
                <w:szCs w:val="28"/>
                <w:shd w:val="clear" w:color="auto" w:fill="FFFFFF"/>
              </w:rPr>
              <w:t>Автопортрет</w:t>
            </w:r>
            <w:proofErr w:type="spellEnd"/>
            <w:r w:rsidRPr="00851BFD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51BFD">
              <w:rPr>
                <w:szCs w:val="28"/>
                <w:shd w:val="clear" w:color="auto" w:fill="FFFFFF"/>
              </w:rPr>
              <w:t>Репортера</w:t>
            </w:r>
            <w:proofErr w:type="spellEnd"/>
            <w:r w:rsidRPr="00851BFD">
              <w:rPr>
                <w:szCs w:val="28"/>
                <w:shd w:val="clear" w:color="auto" w:fill="FFFFFF"/>
              </w:rPr>
              <w:t xml:space="preserve"> / </w:t>
            </w:r>
            <w:proofErr w:type="spellStart"/>
            <w:r w:rsidRPr="00851BFD">
              <w:rPr>
                <w:szCs w:val="28"/>
                <w:shd w:val="clear" w:color="auto" w:fill="FFFFFF"/>
              </w:rPr>
              <w:t>Пер</w:t>
            </w:r>
            <w:proofErr w:type="spellEnd"/>
            <w:r w:rsidRPr="00851BFD">
              <w:rPr>
                <w:szCs w:val="28"/>
                <w:shd w:val="clear" w:color="auto" w:fill="FFFFFF"/>
              </w:rPr>
              <w:t xml:space="preserve">. з </w:t>
            </w:r>
            <w:proofErr w:type="spellStart"/>
            <w:r w:rsidRPr="00BE1852">
              <w:rPr>
                <w:shd w:val="clear" w:color="auto" w:fill="FFFFFF"/>
              </w:rPr>
              <w:t>польської</w:t>
            </w:r>
            <w:proofErr w:type="spellEnd"/>
            <w:r w:rsidRPr="00BE1852">
              <w:rPr>
                <w:shd w:val="clear" w:color="auto" w:fill="FFFFFF"/>
              </w:rPr>
              <w:t> </w:t>
            </w:r>
            <w:proofErr w:type="spellStart"/>
            <w:r w:rsidR="00AE4F3D">
              <w:fldChar w:fldCharType="begin"/>
            </w:r>
            <w:r w:rsidR="00AE4F3D">
              <w:instrText xml:space="preserve"> HYPERLINK "https://uk.wikipedia.org/wiki/%D0%91%D0%BE%D0%B3%D0%B4%D0%B0%D0%BD%D0%B0_%D0%9C%D0%B0%D1%82%D1%96%D1%8F%D1%88" \o "Богдана Матіяш" </w:instrText>
            </w:r>
            <w:r w:rsidR="00AE4F3D">
              <w:fldChar w:fldCharType="separate"/>
            </w:r>
            <w:r w:rsidRPr="00BE1852">
              <w:rPr>
                <w:rStyle w:val="a6"/>
                <w:color w:val="auto"/>
                <w:shd w:val="clear" w:color="auto" w:fill="FFFFFF"/>
              </w:rPr>
              <w:t>Б.Матіяш</w:t>
            </w:r>
            <w:proofErr w:type="spellEnd"/>
            <w:r w:rsidR="00AE4F3D">
              <w:rPr>
                <w:rStyle w:val="a6"/>
                <w:color w:val="auto"/>
                <w:shd w:val="clear" w:color="auto" w:fill="FFFFFF"/>
              </w:rPr>
              <w:fldChar w:fldCharType="end"/>
            </w:r>
            <w:r w:rsidRPr="00851BFD">
              <w:rPr>
                <w:b/>
                <w:szCs w:val="28"/>
                <w:shd w:val="clear" w:color="auto" w:fill="FFFFFF"/>
              </w:rPr>
              <w:t>. —</w:t>
            </w:r>
            <w:r w:rsidRPr="00851BFD">
              <w:rPr>
                <w:szCs w:val="28"/>
                <w:shd w:val="clear" w:color="auto" w:fill="FFFFFF"/>
              </w:rPr>
              <w:t xml:space="preserve"> К.: </w:t>
            </w:r>
            <w:proofErr w:type="spellStart"/>
            <w:r w:rsidRPr="00851BFD">
              <w:rPr>
                <w:szCs w:val="28"/>
                <w:shd w:val="clear" w:color="auto" w:fill="FFFFFF"/>
              </w:rPr>
              <w:t>Темпора</w:t>
            </w:r>
            <w:proofErr w:type="spellEnd"/>
            <w:r w:rsidRPr="00851BFD">
              <w:rPr>
                <w:szCs w:val="28"/>
                <w:shd w:val="clear" w:color="auto" w:fill="FFFFFF"/>
              </w:rPr>
              <w:t>, 2011. — 134 с</w:t>
            </w:r>
            <w:r>
              <w:rPr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Тривалість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D52F52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Курс складається з </w:t>
            </w:r>
            <w:r w:rsidR="00D52F52">
              <w:rPr>
                <w:color w:val="auto"/>
                <w:lang w:val="uk-UA"/>
              </w:rPr>
              <w:t>195</w:t>
            </w:r>
            <w:r w:rsidRPr="000E2CDD">
              <w:rPr>
                <w:color w:val="auto"/>
                <w:lang w:val="uk-UA"/>
              </w:rPr>
              <w:t xml:space="preserve"> год.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BD6067" w:rsidP="000E2CDD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="001D28EE">
              <w:rPr>
                <w:color w:val="auto"/>
                <w:lang w:val="uk-UA"/>
              </w:rPr>
              <w:t xml:space="preserve"> </w:t>
            </w:r>
            <w:r w:rsidR="001D28EE" w:rsidRPr="00C219CA">
              <w:rPr>
                <w:color w:val="auto"/>
                <w:lang w:val="uk-UA"/>
              </w:rPr>
              <w:t>год. лекційних занять</w:t>
            </w:r>
            <w:r>
              <w:rPr>
                <w:color w:val="auto"/>
                <w:lang w:val="uk-UA"/>
              </w:rPr>
              <w:t>,</w:t>
            </w:r>
            <w:r w:rsidR="001D28EE" w:rsidRPr="00C219CA">
              <w:rPr>
                <w:color w:val="auto"/>
                <w:lang w:val="uk-UA"/>
              </w:rPr>
              <w:t xml:space="preserve"> </w:t>
            </w:r>
            <w:r w:rsidR="000E2CDD">
              <w:rPr>
                <w:color w:val="auto"/>
                <w:lang w:val="uk-UA"/>
              </w:rPr>
              <w:t>99</w:t>
            </w:r>
            <w:r w:rsidR="001D28EE">
              <w:rPr>
                <w:color w:val="auto"/>
                <w:lang w:val="uk-UA"/>
              </w:rPr>
              <w:t xml:space="preserve"> год. практичних занять </w:t>
            </w:r>
            <w:r w:rsidR="001D28EE" w:rsidRPr="000E2CDD">
              <w:rPr>
                <w:color w:val="auto"/>
                <w:lang w:val="uk-UA"/>
              </w:rPr>
              <w:t xml:space="preserve">та </w:t>
            </w:r>
            <w:r w:rsidR="000E2CDD" w:rsidRPr="000E2CDD">
              <w:rPr>
                <w:color w:val="auto"/>
                <w:lang w:val="uk-UA"/>
              </w:rPr>
              <w:t>64</w:t>
            </w:r>
            <w:r w:rsidR="001D28EE" w:rsidRPr="000E2CDD">
              <w:rPr>
                <w:color w:val="auto"/>
                <w:lang w:val="uk-UA"/>
              </w:rPr>
              <w:t xml:space="preserve"> год</w:t>
            </w:r>
            <w:r w:rsidR="001D28EE" w:rsidRPr="00C219CA">
              <w:rPr>
                <w:color w:val="auto"/>
                <w:lang w:val="uk-UA"/>
              </w:rPr>
              <w:t xml:space="preserve">. самостійної роботи. Тижневе навантаження студента складає 2 год. аудиторних занять </w:t>
            </w:r>
            <w:r w:rsidR="000E2CDD">
              <w:rPr>
                <w:lang w:val="uk-UA"/>
              </w:rPr>
              <w:t>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Default="001D28EE" w:rsidP="00825CAA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Після завершення цього курсу студент </w:t>
            </w:r>
            <w:r>
              <w:rPr>
                <w:color w:val="auto"/>
                <w:lang w:val="uk-UA"/>
              </w:rPr>
              <w:t>має вільно</w:t>
            </w:r>
            <w:r w:rsidRPr="00C219CA">
              <w:rPr>
                <w:color w:val="auto"/>
                <w:lang w:val="uk-UA"/>
              </w:rPr>
              <w:t xml:space="preserve">: </w:t>
            </w:r>
          </w:p>
          <w:p w:rsidR="00BD6067" w:rsidRPr="00BD6067" w:rsidRDefault="00BD6067" w:rsidP="00BD606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uk-UA"/>
              </w:rPr>
            </w:pPr>
            <w:r w:rsidRPr="00BD6067">
              <w:rPr>
                <w:rFonts w:ascii="Times New Roman" w:hAnsi="Times New Roman" w:cs="Times New Roman"/>
                <w:lang w:val="uk-UA"/>
              </w:rPr>
              <w:t>вільно оперувати термінологією, що стосується питань комунікації</w:t>
            </w:r>
          </w:p>
          <w:p w:rsidR="00BD6067" w:rsidRPr="00BE1852" w:rsidRDefault="00BD6067" w:rsidP="00BD6067">
            <w:pPr>
              <w:pStyle w:val="ab"/>
              <w:numPr>
                <w:ilvl w:val="0"/>
                <w:numId w:val="36"/>
              </w:numPr>
              <w:tabs>
                <w:tab w:val="left" w:pos="284"/>
                <w:tab w:val="left" w:pos="567"/>
              </w:tabs>
              <w:jc w:val="both"/>
              <w:rPr>
                <w:rFonts w:ascii="Calibri" w:hAnsi="Calibri" w:cs="Calibri"/>
                <w:lang w:val="uk-UA"/>
              </w:rPr>
            </w:pPr>
            <w:r w:rsidRPr="00BE1852">
              <w:rPr>
                <w:lang w:val="uk-UA"/>
              </w:rPr>
              <w:lastRenderedPageBreak/>
              <w:t>осмислити явища масової комунікації;</w:t>
            </w:r>
          </w:p>
          <w:p w:rsidR="00BD6067" w:rsidRPr="00BE1852" w:rsidRDefault="00BD6067" w:rsidP="00BD6067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учасників комунікаційного дії;  </w:t>
            </w:r>
          </w:p>
          <w:p w:rsidR="001D28EE" w:rsidRPr="005A2CE6" w:rsidRDefault="00BD6067" w:rsidP="00BD6067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ru-RU"/>
              </w:rPr>
            </w:pPr>
            <w:r w:rsidRPr="00BE1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мотиви, структуру, мету комунікативного явища;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Ключові слова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BD6067" w:rsidP="00F54527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Комунікація, </w:t>
            </w:r>
            <w:r w:rsidR="009B001C">
              <w:rPr>
                <w:color w:val="auto"/>
                <w:lang w:val="uk-UA"/>
              </w:rPr>
              <w:t xml:space="preserve">інформація. Контекст, код, повідомлення, текст, </w:t>
            </w:r>
            <w:r>
              <w:rPr>
                <w:color w:val="auto"/>
                <w:lang w:val="uk-UA"/>
              </w:rPr>
              <w:t xml:space="preserve">адресант, адресат, модель, комунікативний акт, комунікативний процес, </w:t>
            </w:r>
            <w:r w:rsidR="00F54527">
              <w:rPr>
                <w:color w:val="auto"/>
                <w:lang w:val="uk-UA"/>
              </w:rPr>
              <w:t xml:space="preserve">суспільна свідомість, масова поведінка, масові настрої, </w:t>
            </w:r>
            <w:r>
              <w:rPr>
                <w:color w:val="auto"/>
                <w:lang w:val="uk-UA"/>
              </w:rPr>
              <w:t>маніпуляція, маса.</w:t>
            </w:r>
          </w:p>
        </w:tc>
      </w:tr>
      <w:tr w:rsidR="001D28EE" w:rsidRPr="00AC5694" w:rsidTr="00825CAA">
        <w:trPr>
          <w:trHeight w:val="30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8EE" w:rsidRPr="00AC5694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AC5694">
              <w:rPr>
                <w:b/>
                <w:color w:val="auto"/>
                <w:sz w:val="22"/>
                <w:szCs w:val="22"/>
                <w:lang w:val="uk-UA"/>
              </w:rPr>
              <w:t>Формат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Стаціонарне навчання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pStyle w:val="a5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Див. СХЕМУ КУРСУ, додану до </w:t>
            </w:r>
            <w:proofErr w:type="spellStart"/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силабуса</w:t>
            </w:r>
            <w:proofErr w:type="spellEnd"/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5963B0" w:rsidRDefault="00AC5694" w:rsidP="00AC5694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C5694">
              <w:rPr>
                <w:lang w:val="ru-RU"/>
              </w:rPr>
              <w:t>Підсумком</w:t>
            </w:r>
            <w:proofErr w:type="spellEnd"/>
            <w:r w:rsidRPr="00AC5694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спецкурсу  </w:t>
            </w:r>
            <w:r w:rsidRPr="00AC5694">
              <w:rPr>
                <w:lang w:val="ru-RU"/>
              </w:rPr>
              <w:t>«</w:t>
            </w:r>
            <w:r w:rsidRPr="00644EA3">
              <w:rPr>
                <w:lang w:val="uk-UA"/>
              </w:rPr>
              <w:t>Деонтологічні стандарти публіцистики</w:t>
            </w:r>
            <w:r w:rsidRPr="00AC5694">
              <w:rPr>
                <w:lang w:val="ru-RU"/>
              </w:rPr>
              <w:t>» є</w:t>
            </w:r>
            <w:r w:rsidRPr="00644EA3">
              <w:rPr>
                <w:lang w:val="uk-UA"/>
              </w:rPr>
              <w:t xml:space="preserve"> іспит</w:t>
            </w:r>
            <w:r w:rsidR="001D28EE">
              <w:rPr>
                <w:lang w:val="uk-UA"/>
              </w:rPr>
              <w:t>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BD6067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 xml:space="preserve">загальних та </w:t>
            </w:r>
            <w:proofErr w:type="spellStart"/>
            <w:r w:rsidRPr="00C219CA">
              <w:rPr>
                <w:color w:val="auto"/>
                <w:lang w:val="uk-UA"/>
              </w:rPr>
              <w:t>журналістикознавчих</w:t>
            </w:r>
            <w:proofErr w:type="spellEnd"/>
            <w:r w:rsidRPr="00C219CA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BD6067">
              <w:rPr>
                <w:color w:val="auto"/>
                <w:lang w:val="uk-UA"/>
              </w:rPr>
              <w:t>бакалавра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24436F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Лекції, </w:t>
            </w:r>
            <w:r>
              <w:rPr>
                <w:color w:val="auto"/>
                <w:lang w:val="uk-UA"/>
              </w:rPr>
              <w:t xml:space="preserve">практичні заняття, написання </w:t>
            </w:r>
            <w:r w:rsidR="0024436F">
              <w:rPr>
                <w:color w:val="auto"/>
                <w:lang w:val="uk-UA"/>
              </w:rPr>
              <w:t>рецензії, есе</w:t>
            </w:r>
            <w:r>
              <w:rPr>
                <w:color w:val="auto"/>
                <w:lang w:val="uk-UA"/>
              </w:rPr>
              <w:t xml:space="preserve"> за результатами самостійного опрацювання однієї з тем, </w:t>
            </w:r>
            <w:r w:rsidRPr="00C219CA">
              <w:rPr>
                <w:color w:val="auto"/>
                <w:lang w:val="uk-UA"/>
              </w:rPr>
              <w:t>консультування, дискусії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jc w:val="both"/>
              <w:rPr>
                <w:color w:val="auto"/>
                <w:lang w:val="ru-RU"/>
              </w:rPr>
            </w:pPr>
            <w:r w:rsidRPr="00C219CA">
              <w:rPr>
                <w:color w:val="auto"/>
                <w:lang w:val="uk-UA"/>
              </w:rPr>
              <w:t>Із урахуванням особ</w:t>
            </w:r>
            <w:r>
              <w:rPr>
                <w:color w:val="auto"/>
                <w:lang w:val="uk-UA"/>
              </w:rPr>
              <w:t>ливостей навчальної дисципліни в</w:t>
            </w:r>
            <w:proofErr w:type="spellStart"/>
            <w:r w:rsidRPr="00C219CA">
              <w:rPr>
                <w:color w:val="auto"/>
                <w:lang w:val="ru-RU"/>
              </w:rPr>
              <w:t>ивчення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 </w:t>
            </w:r>
            <w:proofErr w:type="spellStart"/>
            <w:r w:rsidRPr="00C219CA">
              <w:rPr>
                <w:color w:val="auto"/>
                <w:lang w:val="ru-RU"/>
              </w:rPr>
              <w:t>може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потребувати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мультимедійного</w:t>
            </w:r>
            <w:proofErr w:type="spellEnd"/>
            <w:r>
              <w:rPr>
                <w:color w:val="auto"/>
                <w:lang w:val="ru-RU"/>
              </w:rPr>
              <w:t xml:space="preserve"> комплексу.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27" w:rsidRDefault="0024436F" w:rsidP="00825CAA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Залік</w:t>
            </w:r>
            <w:r w:rsidR="00AC5694">
              <w:rPr>
                <w:lang w:val="ru-RU"/>
              </w:rPr>
              <w:t xml:space="preserve"> </w:t>
            </w:r>
            <w:proofErr w:type="spellStart"/>
            <w:r w:rsidR="00AC5694" w:rsidRPr="00AC5694">
              <w:rPr>
                <w:lang w:val="ru-RU"/>
              </w:rPr>
              <w:t>містить</w:t>
            </w:r>
            <w:proofErr w:type="spellEnd"/>
            <w:r w:rsidR="00AC5694" w:rsidRPr="00AC5694">
              <w:rPr>
                <w:lang w:val="ru-RU"/>
              </w:rPr>
              <w:t xml:space="preserve"> </w:t>
            </w:r>
            <w:proofErr w:type="spellStart"/>
            <w:r w:rsidR="00AC5694" w:rsidRPr="00AC5694">
              <w:rPr>
                <w:lang w:val="ru-RU"/>
              </w:rPr>
              <w:t>оцінювання</w:t>
            </w:r>
            <w:proofErr w:type="spellEnd"/>
            <w:r w:rsidR="00AC5694" w:rsidRPr="00AC5694">
              <w:rPr>
                <w:lang w:val="ru-RU"/>
              </w:rPr>
              <w:t xml:space="preserve"> за 100-бальною системою (</w:t>
            </w:r>
            <w:r w:rsidR="00F54527">
              <w:rPr>
                <w:lang w:val="ru-RU"/>
              </w:rPr>
              <w:t>75</w:t>
            </w:r>
            <w:r w:rsidR="00AC5694" w:rsidRPr="00AC5694">
              <w:rPr>
                <w:lang w:val="ru-RU"/>
              </w:rPr>
              <w:t xml:space="preserve"> б – </w:t>
            </w:r>
            <w:proofErr w:type="spellStart"/>
            <w:r w:rsidR="00AC5694" w:rsidRPr="00AC5694">
              <w:rPr>
                <w:lang w:val="ru-RU"/>
              </w:rPr>
              <w:t>студенти</w:t>
            </w:r>
            <w:proofErr w:type="spellEnd"/>
            <w:r w:rsidR="00AC5694" w:rsidRPr="00AC5694">
              <w:rPr>
                <w:lang w:val="ru-RU"/>
              </w:rPr>
              <w:t xml:space="preserve"> </w:t>
            </w:r>
            <w:proofErr w:type="spellStart"/>
            <w:r w:rsidR="00AC5694" w:rsidRPr="00AC5694">
              <w:rPr>
                <w:lang w:val="ru-RU"/>
              </w:rPr>
              <w:t>набирають</w:t>
            </w:r>
            <w:proofErr w:type="spellEnd"/>
            <w:r w:rsidR="00AC5694" w:rsidRPr="00AC5694">
              <w:rPr>
                <w:lang w:val="ru-RU"/>
              </w:rPr>
              <w:t xml:space="preserve"> </w:t>
            </w:r>
            <w:proofErr w:type="spellStart"/>
            <w:r w:rsidR="00AC5694" w:rsidRPr="00AC5694">
              <w:rPr>
                <w:lang w:val="ru-RU"/>
              </w:rPr>
              <w:t>впродовж</w:t>
            </w:r>
            <w:proofErr w:type="spellEnd"/>
            <w:r w:rsidR="00AC5694" w:rsidRPr="00AC5694">
              <w:rPr>
                <w:lang w:val="ru-RU"/>
              </w:rPr>
              <w:t xml:space="preserve"> </w:t>
            </w:r>
            <w:proofErr w:type="spellStart"/>
            <w:r w:rsidR="00AC5694" w:rsidRPr="00AC5694">
              <w:rPr>
                <w:lang w:val="ru-RU"/>
              </w:rPr>
              <w:t>практичних</w:t>
            </w:r>
            <w:proofErr w:type="spellEnd"/>
            <w:r w:rsidR="00AC5694" w:rsidRPr="00AC5694">
              <w:rPr>
                <w:lang w:val="ru-RU"/>
              </w:rPr>
              <w:t xml:space="preserve"> занять, </w:t>
            </w:r>
            <w:r w:rsidR="00F54527">
              <w:rPr>
                <w:lang w:val="ru-RU"/>
              </w:rPr>
              <w:t>25</w:t>
            </w:r>
            <w:r w:rsidR="00AC5694" w:rsidRPr="00AC5694">
              <w:rPr>
                <w:lang w:val="ru-RU"/>
              </w:rPr>
              <w:t xml:space="preserve"> б –</w:t>
            </w:r>
            <w:r w:rsidR="00AC5694">
              <w:rPr>
                <w:lang w:val="ru-RU"/>
              </w:rPr>
              <w:t xml:space="preserve"> </w:t>
            </w:r>
            <w:proofErr w:type="spellStart"/>
            <w:r w:rsidR="00AC5694">
              <w:rPr>
                <w:lang w:val="ru-RU"/>
              </w:rPr>
              <w:t>написання</w:t>
            </w:r>
            <w:proofErr w:type="spellEnd"/>
            <w:r w:rsidR="00AC5694">
              <w:rPr>
                <w:lang w:val="ru-RU"/>
              </w:rPr>
              <w:t xml:space="preserve"> </w:t>
            </w:r>
            <w:proofErr w:type="spellStart"/>
            <w:r w:rsidR="00AC5694">
              <w:rPr>
                <w:lang w:val="ru-RU"/>
              </w:rPr>
              <w:t>підсумкової</w:t>
            </w:r>
            <w:proofErr w:type="spellEnd"/>
            <w:r w:rsidR="00AC5694">
              <w:rPr>
                <w:lang w:val="ru-RU"/>
              </w:rPr>
              <w:t xml:space="preserve"> </w:t>
            </w:r>
            <w:proofErr w:type="spellStart"/>
            <w:r w:rsidR="00F54527">
              <w:rPr>
                <w:lang w:val="ru-RU"/>
              </w:rPr>
              <w:t>залікової</w:t>
            </w:r>
            <w:proofErr w:type="spellEnd"/>
            <w:r w:rsidR="00F54527">
              <w:rPr>
                <w:lang w:val="ru-RU"/>
              </w:rPr>
              <w:t xml:space="preserve"> </w:t>
            </w:r>
            <w:proofErr w:type="spellStart"/>
            <w:r w:rsidR="00AC5694">
              <w:rPr>
                <w:lang w:val="ru-RU"/>
              </w:rPr>
              <w:t>роботи</w:t>
            </w:r>
            <w:proofErr w:type="spellEnd"/>
            <w:r w:rsidR="00F54527">
              <w:rPr>
                <w:lang w:val="ru-RU"/>
              </w:rPr>
              <w:t>.</w:t>
            </w:r>
          </w:p>
          <w:p w:rsidR="001D28EE" w:rsidRPr="00C219CA" w:rsidRDefault="00F54527" w:rsidP="00825CAA">
            <w:pPr>
              <w:jc w:val="both"/>
              <w:rPr>
                <w:color w:val="auto"/>
                <w:lang w:val="ru-RU"/>
              </w:rPr>
            </w:pPr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b/>
                <w:color w:val="auto"/>
                <w:lang w:val="ru-RU"/>
              </w:rPr>
              <w:t>Письмові</w:t>
            </w:r>
            <w:proofErr w:type="spellEnd"/>
            <w:r w:rsidR="001D28EE"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b/>
                <w:color w:val="auto"/>
                <w:lang w:val="ru-RU"/>
              </w:rPr>
              <w:t>роботи</w:t>
            </w:r>
            <w:proofErr w:type="spellEnd"/>
            <w:r w:rsidR="001D28EE" w:rsidRPr="00C219CA">
              <w:rPr>
                <w:b/>
                <w:color w:val="auto"/>
                <w:lang w:val="ru-RU"/>
              </w:rPr>
              <w:t>:</w:t>
            </w:r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Очікується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="001D28EE" w:rsidRPr="00C219CA">
              <w:rPr>
                <w:color w:val="auto"/>
                <w:lang w:val="ru-RU"/>
              </w:rPr>
              <w:t>що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студенти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виконають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декілька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видів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письмових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робіт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(</w:t>
            </w:r>
            <w:proofErr w:type="spellStart"/>
            <w:r w:rsidR="001D28EE" w:rsidRPr="00C219CA">
              <w:rPr>
                <w:color w:val="auto"/>
                <w:lang w:val="ru-RU"/>
              </w:rPr>
              <w:t>есе</w:t>
            </w:r>
            <w:proofErr w:type="spellEnd"/>
            <w:r w:rsidR="001D28EE" w:rsidRPr="00C219CA">
              <w:rPr>
                <w:color w:val="auto"/>
                <w:lang w:val="ru-RU"/>
              </w:rPr>
              <w:t>,</w:t>
            </w:r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коментар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). </w:t>
            </w:r>
            <w:proofErr w:type="spellStart"/>
            <w:r w:rsidR="001D28EE" w:rsidRPr="00C219CA">
              <w:rPr>
                <w:b/>
                <w:color w:val="auto"/>
                <w:lang w:val="ru-RU"/>
              </w:rPr>
              <w:t>Академічна</w:t>
            </w:r>
            <w:proofErr w:type="spellEnd"/>
            <w:r w:rsidR="001D28EE"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b/>
                <w:color w:val="auto"/>
                <w:lang w:val="ru-RU"/>
              </w:rPr>
              <w:t>доброчесність</w:t>
            </w:r>
            <w:proofErr w:type="spellEnd"/>
            <w:r w:rsidR="001D28EE">
              <w:rPr>
                <w:color w:val="auto"/>
                <w:lang w:val="ru-RU"/>
              </w:rPr>
              <w:t xml:space="preserve">: </w:t>
            </w:r>
            <w:proofErr w:type="spellStart"/>
            <w:r w:rsidR="001D28EE">
              <w:rPr>
                <w:color w:val="auto"/>
                <w:lang w:val="ru-RU"/>
              </w:rPr>
              <w:t>Очікується</w:t>
            </w:r>
            <w:proofErr w:type="spellEnd"/>
            <w:r w:rsidR="001D28EE">
              <w:rPr>
                <w:color w:val="auto"/>
                <w:lang w:val="ru-RU"/>
              </w:rPr>
              <w:t xml:space="preserve">, </w:t>
            </w:r>
            <w:proofErr w:type="spellStart"/>
            <w:r w:rsidR="001D28EE">
              <w:rPr>
                <w:color w:val="auto"/>
                <w:lang w:val="ru-RU"/>
              </w:rPr>
              <w:t>що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роботи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студентів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будуть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оригінальними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дослідженнями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чи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міркуваннями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="001D28EE" w:rsidRPr="00C219CA">
              <w:rPr>
                <w:color w:val="auto"/>
                <w:lang w:val="ru-RU"/>
              </w:rPr>
              <w:t>Відсутність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посилань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на </w:t>
            </w:r>
            <w:proofErr w:type="spellStart"/>
            <w:r w:rsidR="001D28EE" w:rsidRPr="00C219CA">
              <w:rPr>
                <w:color w:val="auto"/>
                <w:lang w:val="ru-RU"/>
              </w:rPr>
              <w:t>використані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джерела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="001D28EE">
              <w:rPr>
                <w:color w:val="auto"/>
                <w:lang w:val="ru-RU"/>
              </w:rPr>
              <w:t>списування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становлять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приклади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можливої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="001D28EE" w:rsidRPr="00C219CA">
              <w:rPr>
                <w:color w:val="auto"/>
                <w:lang w:val="ru-RU"/>
              </w:rPr>
              <w:t>Виявлення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ознак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="001D28EE" w:rsidRPr="00C219CA">
              <w:rPr>
                <w:color w:val="auto"/>
                <w:lang w:val="ru-RU"/>
              </w:rPr>
              <w:t>письмовій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роботі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є </w:t>
            </w:r>
            <w:proofErr w:type="spellStart"/>
            <w:r w:rsidR="001D28EE" w:rsidRPr="00C219CA">
              <w:rPr>
                <w:color w:val="auto"/>
                <w:lang w:val="ru-RU"/>
              </w:rPr>
              <w:t>підставою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r w:rsidR="001D28EE">
              <w:rPr>
                <w:color w:val="auto"/>
                <w:lang w:val="ru-RU"/>
              </w:rPr>
              <w:t xml:space="preserve">для </w:t>
            </w:r>
            <w:proofErr w:type="spellStart"/>
            <w:r w:rsidR="001D28EE">
              <w:rPr>
                <w:color w:val="auto"/>
                <w:lang w:val="ru-RU"/>
              </w:rPr>
              <w:t>її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незарахуванння</w:t>
            </w:r>
            <w:proofErr w:type="spellEnd"/>
            <w:r w:rsidR="001D28EE">
              <w:rPr>
                <w:color w:val="auto"/>
                <w:lang w:val="ru-RU"/>
              </w:rPr>
              <w:t>.</w:t>
            </w:r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b/>
                <w:color w:val="auto"/>
                <w:lang w:val="ru-RU"/>
              </w:rPr>
              <w:t>Відвідання</w:t>
            </w:r>
            <w:proofErr w:type="spellEnd"/>
            <w:r w:rsidR="001D28EE" w:rsidRPr="00C219CA">
              <w:rPr>
                <w:b/>
                <w:color w:val="auto"/>
                <w:lang w:val="ru-RU"/>
              </w:rPr>
              <w:t xml:space="preserve"> занять</w:t>
            </w:r>
            <w:r w:rsidR="001D28EE" w:rsidRPr="00C219CA">
              <w:rPr>
                <w:color w:val="auto"/>
                <w:lang w:val="ru-RU"/>
              </w:rPr>
              <w:t xml:space="preserve"> є </w:t>
            </w:r>
            <w:proofErr w:type="spellStart"/>
            <w:r w:rsidR="001D28EE" w:rsidRPr="00C219CA">
              <w:rPr>
                <w:color w:val="auto"/>
                <w:lang w:val="ru-RU"/>
              </w:rPr>
              <w:t>важливою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складовою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навчання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="001D28EE" w:rsidRPr="00C219CA">
              <w:rPr>
                <w:color w:val="auto"/>
                <w:lang w:val="ru-RU"/>
              </w:rPr>
              <w:t>Очікується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="001D28EE" w:rsidRPr="00C219CA">
              <w:rPr>
                <w:color w:val="auto"/>
                <w:lang w:val="ru-RU"/>
              </w:rPr>
              <w:t>що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всі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студенти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відвідають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усі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аудиторні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заняття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з курсу. </w:t>
            </w:r>
            <w:r w:rsidR="001D28EE">
              <w:rPr>
                <w:color w:val="auto"/>
                <w:lang w:val="ru-RU"/>
              </w:rPr>
              <w:t>П</w:t>
            </w:r>
            <w:r w:rsidR="001D28EE" w:rsidRPr="00C219CA">
              <w:rPr>
                <w:color w:val="auto"/>
                <w:lang w:val="ru-RU"/>
              </w:rPr>
              <w:t>ро</w:t>
            </w:r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неможливість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відвідати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заняття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студенти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мають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повідомляти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викладача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особисто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або</w:t>
            </w:r>
            <w:proofErr w:type="spellEnd"/>
            <w:r>
              <w:rPr>
                <w:color w:val="auto"/>
                <w:lang w:val="ru-RU"/>
              </w:rPr>
              <w:t xml:space="preserve"> через старост </w:t>
            </w:r>
            <w:proofErr w:type="spellStart"/>
            <w:r>
              <w:rPr>
                <w:color w:val="auto"/>
                <w:lang w:val="ru-RU"/>
              </w:rPr>
              <w:t>гру</w:t>
            </w:r>
            <w:r w:rsidR="001D28EE">
              <w:rPr>
                <w:color w:val="auto"/>
                <w:lang w:val="ru-RU"/>
              </w:rPr>
              <w:t>п</w:t>
            </w:r>
            <w:proofErr w:type="spellEnd"/>
            <w:r w:rsidR="001D28EE">
              <w:rPr>
                <w:color w:val="auto"/>
                <w:lang w:val="ru-RU"/>
              </w:rPr>
              <w:t>.</w:t>
            </w:r>
            <w:r w:rsidR="001D28EE" w:rsidRPr="00C219CA">
              <w:rPr>
                <w:color w:val="auto"/>
                <w:lang w:val="ru-RU"/>
              </w:rPr>
              <w:t xml:space="preserve"> У будь-</w:t>
            </w:r>
            <w:proofErr w:type="spellStart"/>
            <w:r w:rsidR="001D28EE" w:rsidRPr="00C219CA">
              <w:rPr>
                <w:color w:val="auto"/>
                <w:lang w:val="ru-RU"/>
              </w:rPr>
              <w:t>якому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разі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r w:rsidR="001D28EE" w:rsidRPr="00C219CA">
              <w:rPr>
                <w:color w:val="auto"/>
                <w:lang w:val="ru-RU"/>
              </w:rPr>
              <w:t xml:space="preserve">вони </w:t>
            </w:r>
            <w:proofErr w:type="spellStart"/>
            <w:r w:rsidR="001D28EE" w:rsidRPr="00C219CA">
              <w:rPr>
                <w:color w:val="auto"/>
                <w:lang w:val="ru-RU"/>
              </w:rPr>
              <w:t>зобов’</w:t>
            </w:r>
            <w:r w:rsidR="001D28EE">
              <w:rPr>
                <w:color w:val="auto"/>
                <w:lang w:val="ru-RU"/>
              </w:rPr>
              <w:t>язані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дотримуватися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усіх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термінів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="001D28EE" w:rsidRPr="00C219CA">
              <w:rPr>
                <w:color w:val="auto"/>
                <w:lang w:val="ru-RU"/>
              </w:rPr>
              <w:t>що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визначені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для </w:t>
            </w:r>
            <w:proofErr w:type="spellStart"/>
            <w:r w:rsidR="001D28EE" w:rsidRPr="00C219CA">
              <w:rPr>
                <w:color w:val="auto"/>
                <w:lang w:val="ru-RU"/>
              </w:rPr>
              <w:t>виконання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усіх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видів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письмових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робіт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="001D28EE" w:rsidRPr="00C219CA">
              <w:rPr>
                <w:color w:val="auto"/>
                <w:lang w:val="ru-RU"/>
              </w:rPr>
              <w:t>передбачених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курсом. </w:t>
            </w:r>
            <w:proofErr w:type="spellStart"/>
            <w:r w:rsidR="001D28EE" w:rsidRPr="00C219CA">
              <w:rPr>
                <w:b/>
                <w:color w:val="auto"/>
                <w:lang w:val="ru-RU"/>
              </w:rPr>
              <w:t>Література</w:t>
            </w:r>
            <w:proofErr w:type="spellEnd"/>
            <w:r w:rsidR="001D28EE" w:rsidRPr="00C219CA">
              <w:rPr>
                <w:b/>
                <w:color w:val="auto"/>
                <w:lang w:val="ru-RU"/>
              </w:rPr>
              <w:t>.</w:t>
            </w:r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Усю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літературу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, яку </w:t>
            </w:r>
            <w:proofErr w:type="spellStart"/>
            <w:r w:rsidR="001D28EE">
              <w:rPr>
                <w:color w:val="auto"/>
                <w:lang w:val="ru-RU"/>
              </w:rPr>
              <w:t>студенти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не </w:t>
            </w:r>
            <w:proofErr w:type="spellStart"/>
            <w:r w:rsidR="001D28EE" w:rsidRPr="00C219CA">
              <w:rPr>
                <w:color w:val="auto"/>
                <w:lang w:val="ru-RU"/>
              </w:rPr>
              <w:t>зможуть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знайти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самостійно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="001D28EE" w:rsidRPr="00C219CA">
              <w:rPr>
                <w:color w:val="auto"/>
                <w:lang w:val="ru-RU"/>
              </w:rPr>
              <w:t>викладач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надасть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лише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 w:rsidR="001D28EE" w:rsidRPr="00C219CA">
              <w:rPr>
                <w:color w:val="auto"/>
                <w:lang w:val="ru-RU"/>
              </w:rPr>
              <w:t xml:space="preserve"> в</w:t>
            </w:r>
            <w:proofErr w:type="gram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освітніх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цілях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без п</w:t>
            </w:r>
            <w:r w:rsidR="001D28EE">
              <w:rPr>
                <w:color w:val="auto"/>
                <w:lang w:val="ru-RU"/>
              </w:rPr>
              <w:t xml:space="preserve">рава </w:t>
            </w:r>
            <w:proofErr w:type="spellStart"/>
            <w:r w:rsidR="001D28EE">
              <w:rPr>
                <w:color w:val="auto"/>
                <w:lang w:val="ru-RU"/>
              </w:rPr>
              <w:t>її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передачі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третім</w:t>
            </w:r>
            <w:proofErr w:type="spellEnd"/>
            <w:r w:rsidR="001D28EE">
              <w:rPr>
                <w:color w:val="auto"/>
                <w:lang w:val="ru-RU"/>
              </w:rPr>
              <w:t xml:space="preserve"> особам. </w:t>
            </w:r>
            <w:proofErr w:type="spellStart"/>
            <w:r w:rsidR="001D28EE">
              <w:rPr>
                <w:color w:val="auto"/>
                <w:lang w:val="ru-RU"/>
              </w:rPr>
              <w:t>Студенти</w:t>
            </w:r>
            <w:proofErr w:type="spellEnd"/>
            <w:r w:rsidR="001D28EE">
              <w:rPr>
                <w:color w:val="auto"/>
                <w:lang w:val="ru-RU"/>
              </w:rPr>
              <w:t xml:space="preserve"> </w:t>
            </w:r>
            <w:proofErr w:type="spellStart"/>
            <w:r w:rsidR="001D28EE">
              <w:rPr>
                <w:color w:val="auto"/>
                <w:lang w:val="ru-RU"/>
              </w:rPr>
              <w:t>також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заох</w:t>
            </w:r>
            <w:r w:rsidR="001D28EE">
              <w:rPr>
                <w:color w:val="auto"/>
                <w:lang w:val="ru-RU"/>
              </w:rPr>
              <w:t>очуються</w:t>
            </w:r>
            <w:proofErr w:type="spellEnd"/>
            <w:r w:rsidR="001D28EE">
              <w:rPr>
                <w:color w:val="auto"/>
                <w:lang w:val="ru-RU"/>
              </w:rPr>
              <w:t xml:space="preserve"> до </w:t>
            </w:r>
            <w:proofErr w:type="spellStart"/>
            <w:r w:rsidR="001D28EE">
              <w:rPr>
                <w:color w:val="auto"/>
                <w:lang w:val="ru-RU"/>
              </w:rPr>
              <w:t>використання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іншої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літератури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та </w:t>
            </w:r>
            <w:proofErr w:type="spellStart"/>
            <w:r w:rsidR="001D28EE" w:rsidRPr="00C219CA">
              <w:rPr>
                <w:color w:val="auto"/>
                <w:lang w:val="ru-RU"/>
              </w:rPr>
              <w:t>джерел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="001D28EE" w:rsidRPr="00C219CA">
              <w:rPr>
                <w:color w:val="auto"/>
                <w:lang w:val="ru-RU"/>
              </w:rPr>
              <w:t>яких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немає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="001D28EE" w:rsidRPr="00C219CA">
              <w:rPr>
                <w:color w:val="auto"/>
                <w:lang w:val="ru-RU"/>
              </w:rPr>
              <w:t>переліку</w:t>
            </w:r>
            <w:proofErr w:type="spellEnd"/>
            <w:r w:rsidR="001D28EE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1D28EE" w:rsidRPr="00C219CA">
              <w:rPr>
                <w:color w:val="auto"/>
                <w:lang w:val="ru-RU"/>
              </w:rPr>
              <w:t>рекомендованих</w:t>
            </w:r>
            <w:proofErr w:type="spellEnd"/>
            <w:r w:rsidR="001D28EE" w:rsidRPr="00C219CA">
              <w:rPr>
                <w:color w:val="auto"/>
                <w:lang w:val="ru-RU"/>
              </w:rPr>
              <w:t>.</w:t>
            </w:r>
          </w:p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219CA">
              <w:rPr>
                <w:color w:val="auto"/>
                <w:lang w:val="ru-RU"/>
              </w:rPr>
              <w:t>П</w:t>
            </w:r>
            <w:proofErr w:type="spellStart"/>
            <w:r w:rsidRPr="00C219CA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C219CA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C219CA">
              <w:rPr>
                <w:color w:val="auto"/>
                <w:lang w:val="uk-UA" w:eastAsia="uk-UA"/>
              </w:rPr>
              <w:t> Враховуються бали, набрані на поточному тестуванні (контрольній),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</w:t>
            </w:r>
            <w:r>
              <w:rPr>
                <w:color w:val="auto"/>
                <w:lang w:val="uk-UA" w:eastAsia="uk-UA"/>
              </w:rPr>
              <w:t xml:space="preserve">нання поставленого завдання та </w:t>
            </w:r>
            <w:r w:rsidRPr="00C219CA">
              <w:rPr>
                <w:color w:val="auto"/>
                <w:lang w:val="uk-UA" w:eastAsia="uk-UA"/>
              </w:rPr>
              <w:t>ін.</w:t>
            </w:r>
          </w:p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C219CA">
              <w:rPr>
                <w:color w:val="auto"/>
                <w:lang w:val="ru-RU"/>
              </w:rPr>
              <w:lastRenderedPageBreak/>
              <w:t>Жодні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форми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порушення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 w:rsidRPr="00C219CA">
              <w:rPr>
                <w:b/>
                <w:color w:val="auto"/>
                <w:lang w:val="ru-RU"/>
              </w:rPr>
              <w:t xml:space="preserve">не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толеруються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</w:tc>
      </w:tr>
      <w:tr w:rsidR="001D28EE" w:rsidRPr="001D28EE" w:rsidTr="00825CAA">
        <w:trPr>
          <w:trHeight w:val="260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05" w:rsidRPr="00261705" w:rsidRDefault="00261705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F54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комунікація</w:t>
            </w:r>
            <w:proofErr w:type="spellEnd"/>
            <w:proofErr w:type="gram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?</w:t>
            </w:r>
            <w:proofErr w:type="gramEnd"/>
          </w:p>
          <w:p w:rsid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F54527" w:rsidRP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261705" w:rsidRP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є функції комунікації</w:t>
            </w:r>
            <w:r w:rsidR="00261705" w:rsidRPr="002617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є учасниками комунікації</w:t>
            </w:r>
            <w:r w:rsidR="00261705" w:rsidRPr="002617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54527" w:rsidRP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Мотиви, структура комунікації?</w:t>
            </w:r>
          </w:p>
          <w:p w:rsidR="00261705" w:rsidRP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є моделі комунікації</w:t>
            </w:r>
            <w:r w:rsidR="00261705" w:rsidRPr="002617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є теорії комунікації</w:t>
            </w:r>
            <w:r w:rsidR="00261705" w:rsidRPr="002617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54527" w:rsidRP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 масової комунікації?</w:t>
            </w:r>
          </w:p>
          <w:p w:rsidR="00261705" w:rsidRP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маніпуляції  громадською думкою?</w:t>
            </w:r>
          </w:p>
          <w:p w:rsidR="001D28EE" w:rsidRPr="00261705" w:rsidRDefault="00F54527" w:rsidP="00261705">
            <w:pPr>
              <w:pStyle w:val="a5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міжкультурна комунікації</w:t>
            </w:r>
            <w:r w:rsidR="00261705" w:rsidRPr="002617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1D28EE" w:rsidRPr="001D0CC0" w:rsidRDefault="001D28EE" w:rsidP="001D28EE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:rsidR="001D28EE" w:rsidRDefault="001D28EE" w:rsidP="001D28EE">
      <w:pPr>
        <w:spacing w:after="200" w:line="276" w:lineRule="auto"/>
        <w:jc w:val="center"/>
        <w:rPr>
          <w:b/>
          <w:sz w:val="22"/>
          <w:szCs w:val="22"/>
          <w:lang w:val="ru-RU"/>
        </w:rPr>
      </w:pPr>
      <w:r w:rsidRPr="00C72B76">
        <w:rPr>
          <w:b/>
          <w:sz w:val="22"/>
          <w:szCs w:val="22"/>
          <w:lang w:val="ru-RU"/>
        </w:rPr>
        <w:t>СХЕМА КУРСУ, АБО СТРУКТУРА НАВЧАЛЬНОЇ ДИСЦИПЛІНИ</w:t>
      </w:r>
    </w:p>
    <w:p w:rsidR="00261705" w:rsidRPr="00D93160" w:rsidRDefault="001D28EE" w:rsidP="00D93160">
      <w:pPr>
        <w:spacing w:after="200"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C72B76">
        <w:rPr>
          <w:b/>
          <w:bCs/>
          <w:color w:val="auto"/>
          <w:sz w:val="22"/>
          <w:szCs w:val="22"/>
          <w:lang w:val="uk-UA"/>
        </w:rPr>
        <w:t>«</w:t>
      </w:r>
      <w:r w:rsidR="009B001C">
        <w:rPr>
          <w:b/>
          <w:sz w:val="28"/>
          <w:szCs w:val="28"/>
          <w:lang w:val="uk-UA"/>
        </w:rPr>
        <w:t>Теорія комунікації</w:t>
      </w:r>
      <w:r w:rsidRPr="00E2152A">
        <w:rPr>
          <w:b/>
          <w:bCs/>
          <w:color w:val="auto"/>
          <w:sz w:val="28"/>
          <w:szCs w:val="28"/>
          <w:lang w:val="uk-UA"/>
        </w:rPr>
        <w:t>»</w:t>
      </w:r>
    </w:p>
    <w:p w:rsidR="00261705" w:rsidRPr="003E4BDD" w:rsidRDefault="00261705" w:rsidP="00261705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9B001C" w:rsidRPr="00D53679" w:rsidRDefault="009B001C" w:rsidP="009B001C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D53679">
        <w:rPr>
          <w:b/>
          <w:lang w:val="uk-UA"/>
        </w:rPr>
        <w:t>Змістовий модуль 1. Інформація і комунікація</w:t>
      </w:r>
    </w:p>
    <w:p w:rsidR="009B001C" w:rsidRPr="00D53679" w:rsidRDefault="009B001C" w:rsidP="009B001C">
      <w:pPr>
        <w:ind w:firstLine="1134"/>
        <w:jc w:val="both"/>
        <w:rPr>
          <w:lang w:val="uk-UA"/>
        </w:rPr>
      </w:pPr>
    </w:p>
    <w:p w:rsidR="009B001C" w:rsidRPr="00D53679" w:rsidRDefault="009B001C" w:rsidP="009B001C">
      <w:pPr>
        <w:ind w:firstLine="360"/>
        <w:jc w:val="both"/>
        <w:rPr>
          <w:b/>
          <w:lang w:val="uk-UA"/>
        </w:rPr>
      </w:pPr>
      <w:r w:rsidRPr="00D53679">
        <w:rPr>
          <w:b/>
          <w:lang w:val="uk-UA"/>
        </w:rPr>
        <w:t xml:space="preserve">Тема І. Поняття комунікації та масової комунікації (4 год.) </w:t>
      </w:r>
    </w:p>
    <w:p w:rsidR="009B001C" w:rsidRDefault="009B001C" w:rsidP="009B001C">
      <w:pPr>
        <w:ind w:firstLine="360"/>
        <w:jc w:val="both"/>
        <w:rPr>
          <w:lang w:val="uk-UA"/>
        </w:rPr>
      </w:pPr>
      <w:r w:rsidRPr="00D53679">
        <w:rPr>
          <w:lang w:val="uk-UA"/>
        </w:rPr>
        <w:t>Теорія масової комунікації як наукова дисципліна. Складові масової комунікації. Поняття «комунікація». Види комунікації (вертикальна/горизонтальна</w:t>
      </w:r>
      <w:r>
        <w:rPr>
          <w:lang w:val="uk-UA"/>
        </w:rPr>
        <w:t xml:space="preserve"> тощо</w:t>
      </w:r>
      <w:r w:rsidRPr="00D53679">
        <w:rPr>
          <w:lang w:val="uk-UA"/>
        </w:rPr>
        <w:t>). Типи комунікації (</w:t>
      </w:r>
      <w:proofErr w:type="spellStart"/>
      <w:r w:rsidRPr="00D53679">
        <w:rPr>
          <w:lang w:val="uk-UA"/>
        </w:rPr>
        <w:t>інтерперсональна</w:t>
      </w:r>
      <w:proofErr w:type="spellEnd"/>
      <w:r w:rsidRPr="00D53679">
        <w:rPr>
          <w:lang w:val="uk-UA"/>
        </w:rPr>
        <w:t>, міжособистісна, групова і масова). Ієрархічна і демократична типи комунікації.. Міждержавна і міжкультурна комунікація Спілкування і комунікація. Комунікація як трансмісія. Комунікація як розуміння інших. Комунікація як вплив за допомогою знаків і символів.</w:t>
      </w:r>
      <w:r>
        <w:rPr>
          <w:lang w:val="uk-UA"/>
        </w:rPr>
        <w:t xml:space="preserve"> </w:t>
      </w:r>
    </w:p>
    <w:p w:rsidR="009B001C" w:rsidRPr="009B001C" w:rsidRDefault="009B001C" w:rsidP="009B001C">
      <w:pPr>
        <w:ind w:firstLine="360"/>
        <w:jc w:val="right"/>
        <w:rPr>
          <w:b/>
          <w:lang w:val="uk-UA"/>
        </w:rPr>
      </w:pPr>
      <w:r w:rsidRPr="009B001C">
        <w:rPr>
          <w:b/>
          <w:lang w:val="uk-UA"/>
        </w:rPr>
        <w:t>Література:</w:t>
      </w:r>
    </w:p>
    <w:p w:rsidR="009B001C" w:rsidRPr="00D53679" w:rsidRDefault="009B001C" w:rsidP="009B001C">
      <w:pPr>
        <w:rPr>
          <w:lang w:val="uk-UA"/>
        </w:rPr>
      </w:pPr>
      <w:r>
        <w:rPr>
          <w:lang w:val="uk-UA"/>
        </w:rPr>
        <w:t>1</w:t>
      </w:r>
      <w:r w:rsidRPr="00D53679">
        <w:rPr>
          <w:lang w:val="uk-UA"/>
        </w:rPr>
        <w:t xml:space="preserve">. </w:t>
      </w:r>
      <w:proofErr w:type="spellStart"/>
      <w:r w:rsidRPr="00D53679">
        <w:t>Иванов</w:t>
      </w:r>
      <w:proofErr w:type="spellEnd"/>
      <w:r w:rsidRPr="00D53679">
        <w:t xml:space="preserve"> В. </w:t>
      </w:r>
      <w:proofErr w:type="spellStart"/>
      <w:r w:rsidRPr="00D53679">
        <w:t>Массовая</w:t>
      </w:r>
      <w:proofErr w:type="spellEnd"/>
      <w:r w:rsidRPr="00D53679">
        <w:t xml:space="preserve"> </w:t>
      </w:r>
      <w:proofErr w:type="spellStart"/>
      <w:r w:rsidRPr="00D53679">
        <w:t>коммуникация</w:t>
      </w:r>
      <w:proofErr w:type="spellEnd"/>
      <w:r w:rsidRPr="00D53679">
        <w:t xml:space="preserve">. – К.: </w:t>
      </w:r>
      <w:proofErr w:type="spellStart"/>
      <w:r w:rsidRPr="00D53679">
        <w:t>Академия</w:t>
      </w:r>
      <w:proofErr w:type="spellEnd"/>
      <w:r w:rsidRPr="00D53679">
        <w:t xml:space="preserve"> </w:t>
      </w:r>
      <w:proofErr w:type="spellStart"/>
      <w:r w:rsidRPr="00D53679">
        <w:t>Украинской</w:t>
      </w:r>
      <w:proofErr w:type="spellEnd"/>
      <w:r w:rsidRPr="00D53679">
        <w:t xml:space="preserve"> </w:t>
      </w:r>
      <w:proofErr w:type="spellStart"/>
      <w:r w:rsidRPr="00D53679">
        <w:t>прессы</w:t>
      </w:r>
      <w:proofErr w:type="spellEnd"/>
      <w:r w:rsidRPr="00D53679">
        <w:t xml:space="preserve">, </w:t>
      </w:r>
      <w:proofErr w:type="spellStart"/>
      <w:r w:rsidRPr="00D53679">
        <w:t>Центр</w:t>
      </w:r>
      <w:proofErr w:type="spellEnd"/>
      <w:r w:rsidRPr="00D53679">
        <w:t xml:space="preserve"> </w:t>
      </w:r>
      <w:proofErr w:type="spellStart"/>
      <w:r w:rsidRPr="00D53679">
        <w:t>Свободной</w:t>
      </w:r>
      <w:proofErr w:type="spellEnd"/>
      <w:r w:rsidRPr="00D53679">
        <w:t xml:space="preserve"> </w:t>
      </w:r>
      <w:proofErr w:type="spellStart"/>
      <w:r w:rsidRPr="00D53679">
        <w:t>Прессы</w:t>
      </w:r>
      <w:proofErr w:type="spellEnd"/>
      <w:r w:rsidRPr="00D53679">
        <w:t xml:space="preserve">. – 2013. – 902 с. </w:t>
      </w:r>
    </w:p>
    <w:p w:rsidR="009B001C" w:rsidRPr="00D53679" w:rsidRDefault="009B001C" w:rsidP="009B001C">
      <w:pPr>
        <w:rPr>
          <w:lang w:val="uk-UA"/>
        </w:rPr>
      </w:pPr>
      <w:r>
        <w:rPr>
          <w:lang w:val="uk-UA"/>
        </w:rPr>
        <w:t>2</w:t>
      </w:r>
      <w:r w:rsidRPr="00D53679">
        <w:rPr>
          <w:lang w:val="uk-UA"/>
        </w:rPr>
        <w:t xml:space="preserve">. </w:t>
      </w:r>
      <w:proofErr w:type="spellStart"/>
      <w:r w:rsidRPr="00D53679">
        <w:t>Эм</w:t>
      </w:r>
      <w:proofErr w:type="spellEnd"/>
      <w:r w:rsidRPr="00D53679">
        <w:t xml:space="preserve"> </w:t>
      </w:r>
      <w:proofErr w:type="spellStart"/>
      <w:r w:rsidRPr="00D53679">
        <w:t>Гриффин</w:t>
      </w:r>
      <w:proofErr w:type="spellEnd"/>
      <w:r w:rsidRPr="00D53679">
        <w:t xml:space="preserve">. </w:t>
      </w:r>
      <w:proofErr w:type="spellStart"/>
      <w:r w:rsidRPr="00D53679">
        <w:t>Коммуникация</w:t>
      </w:r>
      <w:proofErr w:type="spellEnd"/>
      <w:r w:rsidRPr="00D53679">
        <w:t xml:space="preserve">: </w:t>
      </w:r>
      <w:proofErr w:type="spellStart"/>
      <w:r w:rsidRPr="00D53679">
        <w:t>теория</w:t>
      </w:r>
      <w:proofErr w:type="spellEnd"/>
      <w:r w:rsidRPr="00D53679">
        <w:t xml:space="preserve"> и </w:t>
      </w:r>
      <w:proofErr w:type="spellStart"/>
      <w:r w:rsidRPr="00D53679">
        <w:t>практики</w:t>
      </w:r>
      <w:proofErr w:type="spellEnd"/>
      <w:r w:rsidRPr="00D53679">
        <w:t xml:space="preserve">. – </w:t>
      </w:r>
      <w:proofErr w:type="spellStart"/>
      <w:r w:rsidRPr="00D53679">
        <w:t>Харьков</w:t>
      </w:r>
      <w:proofErr w:type="spellEnd"/>
      <w:r w:rsidRPr="00D53679">
        <w:t>, 2015. – 688 с.</w:t>
      </w:r>
    </w:p>
    <w:p w:rsidR="009B001C" w:rsidRPr="00D53679" w:rsidRDefault="009B001C" w:rsidP="009B001C">
      <w:pPr>
        <w:rPr>
          <w:lang w:val="uk-UA"/>
        </w:rPr>
      </w:pPr>
      <w:r>
        <w:rPr>
          <w:lang w:val="uk-UA"/>
        </w:rPr>
        <w:t>3</w:t>
      </w:r>
      <w:r w:rsidRPr="00D53679">
        <w:rPr>
          <w:lang w:val="uk-UA"/>
        </w:rPr>
        <w:t>. Квіт С. Масові комунікації. – К., 2008.</w:t>
      </w:r>
    </w:p>
    <w:p w:rsidR="009B001C" w:rsidRPr="00D53679" w:rsidRDefault="009B001C" w:rsidP="009B001C">
      <w:pPr>
        <w:rPr>
          <w:lang w:val="uk-UA"/>
        </w:rPr>
      </w:pPr>
      <w:r>
        <w:rPr>
          <w:lang w:val="uk-UA"/>
        </w:rPr>
        <w:t>4</w:t>
      </w:r>
      <w:r w:rsidRPr="00D53679">
        <w:rPr>
          <w:lang w:val="uk-UA"/>
        </w:rPr>
        <w:t xml:space="preserve">. </w:t>
      </w:r>
      <w:proofErr w:type="spellStart"/>
      <w:r w:rsidRPr="00D53679">
        <w:t>Почепцов</w:t>
      </w:r>
      <w:proofErr w:type="spellEnd"/>
      <w:r w:rsidRPr="00D53679">
        <w:t xml:space="preserve"> Г. </w:t>
      </w:r>
      <w:proofErr w:type="spellStart"/>
      <w:r w:rsidRPr="00D53679">
        <w:t>Элементы</w:t>
      </w:r>
      <w:proofErr w:type="spellEnd"/>
      <w:r w:rsidRPr="00D53679">
        <w:t xml:space="preserve"> </w:t>
      </w:r>
      <w:proofErr w:type="spellStart"/>
      <w:r w:rsidRPr="00D53679">
        <w:t>теории</w:t>
      </w:r>
      <w:proofErr w:type="spellEnd"/>
      <w:r w:rsidRPr="00D53679">
        <w:t xml:space="preserve"> </w:t>
      </w:r>
      <w:proofErr w:type="spellStart"/>
      <w:r w:rsidRPr="00D53679">
        <w:t>коммуникации</w:t>
      </w:r>
      <w:proofErr w:type="spellEnd"/>
      <w:r w:rsidRPr="00D53679">
        <w:t xml:space="preserve"> – К. 1999</w:t>
      </w:r>
    </w:p>
    <w:p w:rsidR="009B001C" w:rsidRPr="00D53679" w:rsidRDefault="009B001C" w:rsidP="009B001C">
      <w:pPr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D53679">
        <w:rPr>
          <w:lang w:val="uk-UA"/>
        </w:rPr>
        <w:t>Різун</w:t>
      </w:r>
      <w:proofErr w:type="spellEnd"/>
      <w:r w:rsidRPr="00D53679">
        <w:rPr>
          <w:lang w:val="uk-UA"/>
        </w:rPr>
        <w:t xml:space="preserve"> В. Теорія масової комунікації. – К. 2008. </w:t>
      </w:r>
    </w:p>
    <w:p w:rsidR="009B001C" w:rsidRPr="00D53679" w:rsidRDefault="009B001C" w:rsidP="009B001C">
      <w:pPr>
        <w:ind w:firstLine="360"/>
        <w:jc w:val="both"/>
        <w:rPr>
          <w:lang w:val="uk-UA"/>
        </w:rPr>
      </w:pPr>
    </w:p>
    <w:p w:rsidR="009B001C" w:rsidRPr="00D53679" w:rsidRDefault="009B001C" w:rsidP="009B001C">
      <w:pPr>
        <w:jc w:val="both"/>
        <w:rPr>
          <w:lang w:val="uk-UA"/>
        </w:rPr>
      </w:pPr>
      <w:r w:rsidRPr="00D53679">
        <w:rPr>
          <w:b/>
          <w:lang w:val="uk-UA"/>
        </w:rPr>
        <w:t>Тема ІІ.</w:t>
      </w:r>
      <w:r w:rsidRPr="00D53679">
        <w:rPr>
          <w:lang w:val="uk-UA"/>
        </w:rPr>
        <w:t xml:space="preserve"> </w:t>
      </w:r>
      <w:r w:rsidRPr="00D53679">
        <w:rPr>
          <w:b/>
          <w:lang w:val="uk-UA"/>
        </w:rPr>
        <w:t>Моделі комунікації (</w:t>
      </w:r>
      <w:r w:rsidRPr="00D53679">
        <w:rPr>
          <w:lang w:val="uk-UA"/>
        </w:rPr>
        <w:t>2 год.)</w:t>
      </w:r>
    </w:p>
    <w:p w:rsidR="009B001C" w:rsidRPr="00D53679" w:rsidRDefault="009B001C" w:rsidP="009B001C">
      <w:pPr>
        <w:tabs>
          <w:tab w:val="left" w:pos="0"/>
        </w:tabs>
        <w:rPr>
          <w:lang w:val="uk-UA"/>
        </w:rPr>
      </w:pPr>
      <w:r w:rsidRPr="00D53679">
        <w:rPr>
          <w:lang w:val="uk-UA"/>
        </w:rPr>
        <w:t xml:space="preserve">Комунікативна функція як базова потреба людини і соціуму. </w:t>
      </w:r>
      <w:proofErr w:type="spellStart"/>
      <w:r w:rsidRPr="00D53679">
        <w:rPr>
          <w:lang w:val="uk-UA"/>
        </w:rPr>
        <w:t>Сенси</w:t>
      </w:r>
      <w:proofErr w:type="spellEnd"/>
      <w:r w:rsidRPr="00D53679">
        <w:rPr>
          <w:lang w:val="uk-UA"/>
        </w:rPr>
        <w:t xml:space="preserve"> комунікації. Комунікація і код. Мотиви комунікації. Традиційний, функціонально-рольовий і особистісний типи спілкування. Модель комунікації Р. Якобсона. Модель комунікації Ю. </w:t>
      </w:r>
      <w:proofErr w:type="spellStart"/>
      <w:r w:rsidRPr="00D53679">
        <w:rPr>
          <w:lang w:val="uk-UA"/>
        </w:rPr>
        <w:t>Лотмана</w:t>
      </w:r>
      <w:proofErr w:type="spellEnd"/>
      <w:r w:rsidRPr="00D53679">
        <w:rPr>
          <w:lang w:val="uk-UA"/>
        </w:rPr>
        <w:t xml:space="preserve">. Модель комунікації С. </w:t>
      </w:r>
      <w:proofErr w:type="spellStart"/>
      <w:r w:rsidRPr="00D53679">
        <w:rPr>
          <w:lang w:val="uk-UA"/>
        </w:rPr>
        <w:t>Вовканича</w:t>
      </w:r>
      <w:proofErr w:type="spellEnd"/>
      <w:r w:rsidRPr="00D53679">
        <w:rPr>
          <w:lang w:val="uk-UA"/>
        </w:rPr>
        <w:t xml:space="preserve"> (ДІМ нації – концепція духовно-інформаційної мобільності нації).. </w:t>
      </w:r>
    </w:p>
    <w:p w:rsidR="00262E4B" w:rsidRDefault="00262E4B" w:rsidP="00262E4B">
      <w:pPr>
        <w:ind w:left="720"/>
        <w:jc w:val="right"/>
        <w:rPr>
          <w:b/>
          <w:lang w:val="ru-RU"/>
        </w:rPr>
      </w:pPr>
      <w:proofErr w:type="spellStart"/>
      <w:r w:rsidRPr="00262E4B">
        <w:rPr>
          <w:b/>
          <w:lang w:val="ru-RU"/>
        </w:rPr>
        <w:t>Література</w:t>
      </w:r>
      <w:proofErr w:type="spellEnd"/>
      <w:r w:rsidRPr="00262E4B">
        <w:rPr>
          <w:b/>
          <w:lang w:val="ru-RU"/>
        </w:rPr>
        <w:t>:</w:t>
      </w:r>
    </w:p>
    <w:p w:rsidR="009B001C" w:rsidRDefault="009B001C" w:rsidP="009B001C">
      <w:pPr>
        <w:tabs>
          <w:tab w:val="left" w:pos="360"/>
        </w:tabs>
        <w:jc w:val="both"/>
      </w:pPr>
      <w:r>
        <w:rPr>
          <w:lang w:val="uk-UA"/>
        </w:rPr>
        <w:t xml:space="preserve">1. </w:t>
      </w:r>
      <w:proofErr w:type="spellStart"/>
      <w:r w:rsidRPr="00D53679">
        <w:rPr>
          <w:lang w:val="uk-UA"/>
        </w:rPr>
        <w:t>Вовканич</w:t>
      </w:r>
      <w:proofErr w:type="spellEnd"/>
      <w:r w:rsidRPr="00D53679">
        <w:rPr>
          <w:lang w:val="uk-UA"/>
        </w:rPr>
        <w:t xml:space="preserve"> С. Інформація. Інтелект. Нація. – Львів</w:t>
      </w:r>
      <w:r w:rsidRPr="00D53679">
        <w:t>, 1999.</w:t>
      </w:r>
    </w:p>
    <w:p w:rsidR="009B001C" w:rsidRPr="00D53679" w:rsidRDefault="009B001C" w:rsidP="009B001C">
      <w:pPr>
        <w:rPr>
          <w:lang w:val="uk-UA"/>
        </w:rPr>
      </w:pPr>
      <w:r>
        <w:rPr>
          <w:lang w:val="uk-UA"/>
        </w:rPr>
        <w:t>2</w:t>
      </w:r>
      <w:r w:rsidRPr="00D53679">
        <w:rPr>
          <w:lang w:val="uk-UA"/>
        </w:rPr>
        <w:t xml:space="preserve">. </w:t>
      </w:r>
      <w:proofErr w:type="spellStart"/>
      <w:r w:rsidRPr="00D53679">
        <w:t>Почепцов</w:t>
      </w:r>
      <w:proofErr w:type="spellEnd"/>
      <w:r w:rsidRPr="00D53679">
        <w:t xml:space="preserve"> Г. </w:t>
      </w:r>
      <w:proofErr w:type="spellStart"/>
      <w:r w:rsidRPr="00D53679">
        <w:t>Элементы</w:t>
      </w:r>
      <w:proofErr w:type="spellEnd"/>
      <w:r w:rsidRPr="00D53679">
        <w:t xml:space="preserve"> </w:t>
      </w:r>
      <w:proofErr w:type="spellStart"/>
      <w:r w:rsidRPr="00D53679">
        <w:t>теории</w:t>
      </w:r>
      <w:proofErr w:type="spellEnd"/>
      <w:r w:rsidRPr="00D53679">
        <w:t xml:space="preserve"> </w:t>
      </w:r>
      <w:proofErr w:type="spellStart"/>
      <w:r w:rsidRPr="00D53679">
        <w:t>коммуникации</w:t>
      </w:r>
      <w:proofErr w:type="spellEnd"/>
      <w:r w:rsidRPr="00D53679">
        <w:t xml:space="preserve"> – К. 1999</w:t>
      </w:r>
    </w:p>
    <w:p w:rsidR="009B001C" w:rsidRPr="00D53679" w:rsidRDefault="009B001C" w:rsidP="009B001C">
      <w:pPr>
        <w:tabs>
          <w:tab w:val="left" w:pos="0"/>
        </w:tabs>
        <w:jc w:val="both"/>
      </w:pPr>
      <w:r>
        <w:rPr>
          <w:lang w:val="uk-UA"/>
        </w:rPr>
        <w:t>3.</w:t>
      </w:r>
      <w:proofErr w:type="spellStart"/>
      <w:r w:rsidRPr="00D53679">
        <w:t>Соколов</w:t>
      </w:r>
      <w:proofErr w:type="spellEnd"/>
      <w:r w:rsidRPr="00D53679">
        <w:t xml:space="preserve"> Є. </w:t>
      </w:r>
      <w:proofErr w:type="spellStart"/>
      <w:r w:rsidRPr="00D53679">
        <w:t>Культура</w:t>
      </w:r>
      <w:proofErr w:type="spellEnd"/>
      <w:r w:rsidRPr="00D53679">
        <w:t xml:space="preserve"> и </w:t>
      </w:r>
      <w:proofErr w:type="spellStart"/>
      <w:r w:rsidRPr="00D53679">
        <w:t>личность</w:t>
      </w:r>
      <w:proofErr w:type="spellEnd"/>
      <w:r w:rsidRPr="00D53679">
        <w:t>. – Л., 1972</w:t>
      </w:r>
    </w:p>
    <w:p w:rsidR="009B001C" w:rsidRPr="00D53679" w:rsidRDefault="009B001C" w:rsidP="009B001C">
      <w:pPr>
        <w:tabs>
          <w:tab w:val="left" w:pos="360"/>
        </w:tabs>
        <w:jc w:val="both"/>
        <w:rPr>
          <w:lang w:val="uk-UA"/>
        </w:rPr>
      </w:pPr>
    </w:p>
    <w:p w:rsidR="009B001C" w:rsidRDefault="009B001C" w:rsidP="00262E4B">
      <w:pPr>
        <w:ind w:left="720"/>
        <w:jc w:val="right"/>
        <w:rPr>
          <w:b/>
          <w:lang w:val="ru-RU"/>
        </w:rPr>
      </w:pPr>
    </w:p>
    <w:p w:rsidR="00CE7277" w:rsidRPr="00D53679" w:rsidRDefault="00CE7277" w:rsidP="00CE7277">
      <w:pPr>
        <w:tabs>
          <w:tab w:val="left" w:pos="0"/>
          <w:tab w:val="left" w:pos="5595"/>
        </w:tabs>
        <w:rPr>
          <w:lang w:val="uk-UA"/>
        </w:rPr>
      </w:pPr>
      <w:r w:rsidRPr="00D53679">
        <w:rPr>
          <w:b/>
          <w:lang w:val="uk-UA"/>
        </w:rPr>
        <w:t>Тема ІІІ.   Концепція особистості в системі масової комунікації (</w:t>
      </w:r>
      <w:r w:rsidRPr="00D53679">
        <w:rPr>
          <w:lang w:val="uk-UA"/>
        </w:rPr>
        <w:t>2 год.)</w:t>
      </w:r>
    </w:p>
    <w:p w:rsidR="00CE7277" w:rsidRPr="00D53679" w:rsidRDefault="00CE7277" w:rsidP="00CE7277">
      <w:pPr>
        <w:tabs>
          <w:tab w:val="left" w:pos="0"/>
        </w:tabs>
        <w:ind w:firstLine="360"/>
        <w:jc w:val="both"/>
        <w:rPr>
          <w:lang w:val="uk-UA"/>
        </w:rPr>
      </w:pPr>
      <w:r w:rsidRPr="00D53679">
        <w:rPr>
          <w:lang w:val="uk-UA"/>
        </w:rPr>
        <w:t xml:space="preserve">Структура ціннісних орієнтацій і їхні функції в системі особистості (експресивна, адаптивна, захисна, гносеологічна, внутрішньої координації). Інтегративні рівні особистості. Рівень соціально-культурних ролей. </w:t>
      </w:r>
      <w:proofErr w:type="spellStart"/>
      <w:r w:rsidRPr="00D53679">
        <w:rPr>
          <w:lang w:val="uk-UA"/>
        </w:rPr>
        <w:t>Соціостаз</w:t>
      </w:r>
      <w:proofErr w:type="spellEnd"/>
      <w:r w:rsidRPr="00D53679">
        <w:rPr>
          <w:lang w:val="uk-UA"/>
        </w:rPr>
        <w:t xml:space="preserve"> як суспільна рівновага в масово комунікаційному процесі. Типи соціально-культурних ролей. Рівень соціального характеру. Рівень </w:t>
      </w:r>
      <w:proofErr w:type="spellStart"/>
      <w:r w:rsidRPr="00D53679">
        <w:rPr>
          <w:lang w:val="uk-UA"/>
        </w:rPr>
        <w:t>екзистенційних</w:t>
      </w:r>
      <w:proofErr w:type="spellEnd"/>
      <w:r w:rsidRPr="00D53679">
        <w:rPr>
          <w:lang w:val="uk-UA"/>
        </w:rPr>
        <w:t xml:space="preserve"> структур і їхні функції.</w:t>
      </w:r>
    </w:p>
    <w:p w:rsidR="00262E4B" w:rsidRDefault="00262E4B" w:rsidP="00262E4B">
      <w:pPr>
        <w:pStyle w:val="a5"/>
        <w:ind w:left="531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CE7277" w:rsidRPr="00D53679" w:rsidRDefault="00CE7277" w:rsidP="00CE7277">
      <w:pPr>
        <w:tabs>
          <w:tab w:val="left" w:pos="0"/>
        </w:tabs>
        <w:jc w:val="both"/>
      </w:pPr>
      <w:r>
        <w:rPr>
          <w:lang w:val="uk-UA"/>
        </w:rPr>
        <w:t>1.</w:t>
      </w:r>
      <w:proofErr w:type="spellStart"/>
      <w:r w:rsidRPr="00D53679">
        <w:t>Соколов</w:t>
      </w:r>
      <w:proofErr w:type="spellEnd"/>
      <w:r w:rsidRPr="00D53679">
        <w:t xml:space="preserve"> Є. </w:t>
      </w:r>
      <w:proofErr w:type="spellStart"/>
      <w:r w:rsidRPr="00D53679">
        <w:t>Культура</w:t>
      </w:r>
      <w:proofErr w:type="spellEnd"/>
      <w:r w:rsidRPr="00D53679">
        <w:t xml:space="preserve"> и </w:t>
      </w:r>
      <w:proofErr w:type="spellStart"/>
      <w:r w:rsidRPr="00D53679">
        <w:t>личность</w:t>
      </w:r>
      <w:proofErr w:type="spellEnd"/>
      <w:r w:rsidRPr="00D53679">
        <w:t>. – Л., 1972</w:t>
      </w:r>
    </w:p>
    <w:p w:rsidR="00CE7277" w:rsidRDefault="00CE7277" w:rsidP="00262E4B">
      <w:pPr>
        <w:ind w:firstLine="540"/>
        <w:rPr>
          <w:lang w:val="uk-UA"/>
        </w:rPr>
      </w:pPr>
    </w:p>
    <w:p w:rsidR="00CE7277" w:rsidRPr="00D53679" w:rsidRDefault="00262E4B" w:rsidP="00CE7277">
      <w:pPr>
        <w:tabs>
          <w:tab w:val="left" w:pos="0"/>
        </w:tabs>
        <w:rPr>
          <w:lang w:val="uk-UA"/>
        </w:rPr>
      </w:pPr>
      <w:r w:rsidRPr="00262E4B">
        <w:rPr>
          <w:lang w:val="uk-UA"/>
        </w:rPr>
        <w:t xml:space="preserve">    </w:t>
      </w:r>
      <w:r w:rsidR="00CE7277" w:rsidRPr="00D53679">
        <w:rPr>
          <w:b/>
          <w:lang w:val="uk-UA"/>
        </w:rPr>
        <w:t>Тема IV.    Функції  комунікації</w:t>
      </w:r>
      <w:r w:rsidR="00CE7277">
        <w:rPr>
          <w:b/>
          <w:lang w:val="uk-UA"/>
        </w:rPr>
        <w:t xml:space="preserve">. </w:t>
      </w:r>
      <w:r w:rsidR="00CE7277" w:rsidRPr="00D53679">
        <w:rPr>
          <w:b/>
          <w:lang w:val="uk-UA"/>
        </w:rPr>
        <w:t>(</w:t>
      </w:r>
      <w:r w:rsidR="00CE7277" w:rsidRPr="00D53679">
        <w:rPr>
          <w:lang w:val="uk-UA"/>
        </w:rPr>
        <w:t xml:space="preserve">4 год.) </w:t>
      </w:r>
    </w:p>
    <w:p w:rsidR="00CE7277" w:rsidRPr="00D53679" w:rsidRDefault="00CE7277" w:rsidP="00CE7277">
      <w:pPr>
        <w:tabs>
          <w:tab w:val="left" w:pos="0"/>
        </w:tabs>
        <w:ind w:firstLine="540"/>
        <w:jc w:val="both"/>
        <w:rPr>
          <w:lang w:val="uk-UA"/>
        </w:rPr>
      </w:pPr>
      <w:r w:rsidRPr="00D53679">
        <w:rPr>
          <w:lang w:val="uk-UA"/>
        </w:rPr>
        <w:t xml:space="preserve">Синхронізація життя соціуму у часі і просторі. Функція соціалізації. </w:t>
      </w:r>
    </w:p>
    <w:p w:rsidR="00CE7277" w:rsidRPr="00D53679" w:rsidRDefault="00CE7277" w:rsidP="00CE7277">
      <w:pPr>
        <w:tabs>
          <w:tab w:val="left" w:pos="0"/>
        </w:tabs>
        <w:ind w:firstLine="540"/>
        <w:jc w:val="both"/>
        <w:rPr>
          <w:lang w:val="uk-UA"/>
        </w:rPr>
      </w:pPr>
      <w:r w:rsidRPr="00D53679">
        <w:rPr>
          <w:lang w:val="uk-UA"/>
        </w:rPr>
        <w:t xml:space="preserve">Антропологічний, соціальний, психологічний, ідеальний </w:t>
      </w:r>
      <w:proofErr w:type="spellStart"/>
      <w:r w:rsidRPr="00D53679">
        <w:rPr>
          <w:lang w:val="uk-UA"/>
        </w:rPr>
        <w:t>сенси</w:t>
      </w:r>
      <w:proofErr w:type="spellEnd"/>
      <w:r w:rsidRPr="00D53679">
        <w:rPr>
          <w:lang w:val="uk-UA"/>
        </w:rPr>
        <w:t xml:space="preserve"> комунікації.</w:t>
      </w:r>
    </w:p>
    <w:p w:rsidR="00CE7277" w:rsidRDefault="00CE7277" w:rsidP="00CE7277">
      <w:pPr>
        <w:tabs>
          <w:tab w:val="left" w:pos="0"/>
        </w:tabs>
        <w:jc w:val="both"/>
        <w:rPr>
          <w:lang w:val="uk-UA"/>
        </w:rPr>
      </w:pPr>
      <w:r w:rsidRPr="00D53679">
        <w:rPr>
          <w:lang w:val="uk-UA"/>
        </w:rPr>
        <w:t>Функція нагромадження, збереження та передачі інформації. Культурологічна функція. Функція соціального контролю та захисту. Функція проективної розрядки. Інтегративна функція.  Аксіологічна функція. Дидактична функція. Світоглядна функція.</w:t>
      </w:r>
    </w:p>
    <w:p w:rsidR="00CE7277" w:rsidRPr="00D53679" w:rsidRDefault="00CE7277" w:rsidP="00CE7277">
      <w:pPr>
        <w:tabs>
          <w:tab w:val="left" w:pos="0"/>
        </w:tabs>
        <w:jc w:val="both"/>
        <w:rPr>
          <w:lang w:val="uk-UA"/>
        </w:rPr>
      </w:pPr>
    </w:p>
    <w:p w:rsidR="00262E4B" w:rsidRDefault="00262E4B" w:rsidP="00CE7277">
      <w:pPr>
        <w:ind w:firstLine="540"/>
        <w:jc w:val="right"/>
        <w:rPr>
          <w:b/>
          <w:lang w:val="uk-UA"/>
        </w:rPr>
      </w:pPr>
      <w:r w:rsidRPr="00262E4B">
        <w:rPr>
          <w:b/>
          <w:lang w:val="uk-UA"/>
        </w:rPr>
        <w:t>Література:</w:t>
      </w:r>
    </w:p>
    <w:p w:rsidR="00CE7277" w:rsidRDefault="00CE7277" w:rsidP="00CE7277">
      <w:pPr>
        <w:ind w:firstLine="540"/>
        <w:rPr>
          <w:b/>
          <w:lang w:val="uk-UA"/>
        </w:rPr>
      </w:pPr>
    </w:p>
    <w:p w:rsidR="00CE7277" w:rsidRDefault="00CE7277" w:rsidP="00CE7277">
      <w:pPr>
        <w:tabs>
          <w:tab w:val="left" w:pos="0"/>
        </w:tabs>
        <w:jc w:val="both"/>
      </w:pPr>
      <w:r>
        <w:rPr>
          <w:lang w:val="uk-UA"/>
        </w:rPr>
        <w:t>1.</w:t>
      </w:r>
      <w:proofErr w:type="spellStart"/>
      <w:r w:rsidRPr="00D53679">
        <w:t>Соколов</w:t>
      </w:r>
      <w:proofErr w:type="spellEnd"/>
      <w:r w:rsidRPr="00D53679">
        <w:t xml:space="preserve"> Є. </w:t>
      </w:r>
      <w:proofErr w:type="spellStart"/>
      <w:r w:rsidRPr="00D53679">
        <w:t>Культура</w:t>
      </w:r>
      <w:proofErr w:type="spellEnd"/>
      <w:r w:rsidRPr="00D53679">
        <w:t xml:space="preserve"> и </w:t>
      </w:r>
      <w:proofErr w:type="spellStart"/>
      <w:r w:rsidRPr="00D53679">
        <w:t>личность</w:t>
      </w:r>
      <w:proofErr w:type="spellEnd"/>
      <w:r w:rsidRPr="00D53679">
        <w:t>. – Л., 1972</w:t>
      </w:r>
    </w:p>
    <w:p w:rsidR="00CE7277" w:rsidRPr="00D53679" w:rsidRDefault="00CE7277" w:rsidP="00CE7277">
      <w:pPr>
        <w:tabs>
          <w:tab w:val="left" w:pos="0"/>
        </w:tabs>
        <w:jc w:val="both"/>
      </w:pPr>
    </w:p>
    <w:p w:rsidR="00CE7277" w:rsidRPr="00262E4B" w:rsidRDefault="00CE7277" w:rsidP="00CE7277">
      <w:pPr>
        <w:ind w:firstLine="540"/>
        <w:rPr>
          <w:b/>
          <w:lang w:val="uk-UA"/>
        </w:rPr>
      </w:pPr>
    </w:p>
    <w:p w:rsidR="00CE7277" w:rsidRPr="00D53679" w:rsidRDefault="00CE7277" w:rsidP="00CE7277">
      <w:pPr>
        <w:tabs>
          <w:tab w:val="left" w:pos="0"/>
        </w:tabs>
        <w:rPr>
          <w:b/>
          <w:lang w:val="uk-UA"/>
        </w:rPr>
      </w:pPr>
      <w:r w:rsidRPr="00D53679">
        <w:rPr>
          <w:b/>
          <w:lang w:val="uk-UA"/>
        </w:rPr>
        <w:t>Тема V.  Масова комунікація та її складові (6 год. )</w:t>
      </w:r>
    </w:p>
    <w:p w:rsidR="00CE7277" w:rsidRPr="00D53679" w:rsidRDefault="00CE7277" w:rsidP="00CE7277">
      <w:pPr>
        <w:tabs>
          <w:tab w:val="left" w:pos="0"/>
        </w:tabs>
        <w:jc w:val="both"/>
        <w:rPr>
          <w:bCs/>
          <w:lang w:val="uk-UA"/>
        </w:rPr>
      </w:pPr>
      <w:proofErr w:type="spellStart"/>
      <w:r w:rsidRPr="00D53679">
        <w:rPr>
          <w:bCs/>
          <w:lang w:val="uk-UA"/>
        </w:rPr>
        <w:t>Комунікант</w:t>
      </w:r>
      <w:proofErr w:type="spellEnd"/>
      <w:r w:rsidRPr="00D53679">
        <w:rPr>
          <w:bCs/>
          <w:lang w:val="uk-UA"/>
        </w:rPr>
        <w:t xml:space="preserve"> та аудиторія. Комунікативне повідомлення. Роль і місце категорії мас у системі масової комунікації. Поняття «маса» та «масовий». Теорія мас Г. </w:t>
      </w:r>
      <w:proofErr w:type="spellStart"/>
      <w:r w:rsidRPr="00D53679">
        <w:rPr>
          <w:bCs/>
          <w:lang w:val="uk-UA"/>
        </w:rPr>
        <w:t>Лебона</w:t>
      </w:r>
      <w:proofErr w:type="spellEnd"/>
      <w:r w:rsidRPr="00D53679">
        <w:rPr>
          <w:bCs/>
          <w:lang w:val="uk-UA"/>
        </w:rPr>
        <w:t xml:space="preserve">. Концепція мас Х. </w:t>
      </w:r>
      <w:proofErr w:type="spellStart"/>
      <w:r w:rsidRPr="00D53679">
        <w:rPr>
          <w:bCs/>
          <w:lang w:val="uk-UA"/>
        </w:rPr>
        <w:t>Ортеги</w:t>
      </w:r>
      <w:proofErr w:type="spellEnd"/>
      <w:r w:rsidRPr="00D53679">
        <w:rPr>
          <w:bCs/>
          <w:lang w:val="uk-UA"/>
        </w:rPr>
        <w:t>-і-</w:t>
      </w:r>
      <w:proofErr w:type="spellStart"/>
      <w:r w:rsidRPr="00D53679">
        <w:rPr>
          <w:bCs/>
          <w:lang w:val="uk-UA"/>
        </w:rPr>
        <w:t>Гасета</w:t>
      </w:r>
      <w:proofErr w:type="spellEnd"/>
      <w:r w:rsidRPr="00D53679">
        <w:rPr>
          <w:bCs/>
          <w:lang w:val="uk-UA"/>
        </w:rPr>
        <w:t>. Ознаки та види «маси» як цільової аудиторії. Сугестія як форма маніпуляції. Масові настрої. Суспільна думка. Масова свідомість. Масова поведінка. Пропаганда та маніпуляція – спільне та відмінне. Механізми маніпуляції та способи їх розпізнавання та уникнення. Форми захисту від маніпуляції.</w:t>
      </w:r>
    </w:p>
    <w:p w:rsidR="00262E4B" w:rsidRPr="00262E4B" w:rsidRDefault="00262E4B" w:rsidP="00262E4B">
      <w:pPr>
        <w:ind w:left="5883" w:firstLine="489"/>
        <w:jc w:val="right"/>
        <w:rPr>
          <w:b/>
          <w:lang w:val="uk-UA"/>
        </w:rPr>
      </w:pPr>
      <w:r w:rsidRPr="00262E4B">
        <w:rPr>
          <w:b/>
          <w:bCs/>
          <w:lang w:val="uk-UA"/>
        </w:rPr>
        <w:lastRenderedPageBreak/>
        <w:t>Література:</w:t>
      </w:r>
    </w:p>
    <w:p w:rsidR="00CE7277" w:rsidRPr="00CE7277" w:rsidRDefault="00CE7277" w:rsidP="00CE7277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7277">
        <w:rPr>
          <w:rFonts w:ascii="Times New Roman" w:hAnsi="Times New Roman" w:cs="Times New Roman"/>
          <w:sz w:val="24"/>
          <w:szCs w:val="24"/>
          <w:lang w:val="uk-UA"/>
        </w:rPr>
        <w:t>Різун</w:t>
      </w:r>
      <w:proofErr w:type="spellEnd"/>
      <w:r w:rsidRPr="00CE7277">
        <w:rPr>
          <w:rFonts w:ascii="Times New Roman" w:hAnsi="Times New Roman" w:cs="Times New Roman"/>
          <w:sz w:val="24"/>
          <w:szCs w:val="24"/>
          <w:lang w:val="uk-UA"/>
        </w:rPr>
        <w:t xml:space="preserve"> В. Теорія масової комунікації. – К. 2008. </w:t>
      </w:r>
    </w:p>
    <w:p w:rsidR="00CE7277" w:rsidRDefault="00CE7277" w:rsidP="00CE7277">
      <w:pPr>
        <w:pStyle w:val="a5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7277">
        <w:rPr>
          <w:rFonts w:ascii="Times New Roman" w:hAnsi="Times New Roman" w:cs="Times New Roman"/>
          <w:sz w:val="24"/>
          <w:szCs w:val="24"/>
          <w:lang w:val="uk-UA"/>
        </w:rPr>
        <w:t>Ортега</w:t>
      </w:r>
      <w:proofErr w:type="spellEnd"/>
      <w:r w:rsidRPr="00CE7277">
        <w:rPr>
          <w:rFonts w:ascii="Times New Roman" w:hAnsi="Times New Roman" w:cs="Times New Roman"/>
          <w:sz w:val="24"/>
          <w:szCs w:val="24"/>
          <w:lang w:val="uk-UA"/>
        </w:rPr>
        <w:t>-і-</w:t>
      </w:r>
      <w:proofErr w:type="spellStart"/>
      <w:r w:rsidRPr="00CE7277">
        <w:rPr>
          <w:rFonts w:ascii="Times New Roman" w:hAnsi="Times New Roman" w:cs="Times New Roman"/>
          <w:sz w:val="24"/>
          <w:szCs w:val="24"/>
          <w:lang w:val="uk-UA"/>
        </w:rPr>
        <w:t>Гасет</w:t>
      </w:r>
      <w:proofErr w:type="spellEnd"/>
      <w:r w:rsidRPr="00CE7277">
        <w:rPr>
          <w:rFonts w:ascii="Times New Roman" w:hAnsi="Times New Roman" w:cs="Times New Roman"/>
          <w:sz w:val="24"/>
          <w:szCs w:val="24"/>
          <w:lang w:val="uk-UA"/>
        </w:rPr>
        <w:t xml:space="preserve"> Х. Бунт мас. – К., 1993.</w:t>
      </w:r>
    </w:p>
    <w:p w:rsidR="00026271" w:rsidRPr="00026271" w:rsidRDefault="00026271" w:rsidP="00026271">
      <w:pPr>
        <w:pStyle w:val="a5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62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Онуфрів</w:t>
      </w:r>
      <w:proofErr w:type="spellEnd"/>
      <w:r w:rsidRPr="000262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С., Квасниця О.  Соціальний психолог Олег Покальчук: «Перше чого треба навчитися – це називати речі своїми іменами» / Режим </w:t>
      </w:r>
      <w:proofErr w:type="spellStart"/>
      <w:r w:rsidRPr="000262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електроню</w:t>
      </w:r>
      <w:proofErr w:type="spellEnd"/>
      <w:r w:rsidRPr="000262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доступу. - </w:t>
      </w:r>
      <w:hyperlink r:id="rId10" w:tgtFrame="_blank" w:history="1"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  <w:lang w:val="uk-UA"/>
          </w:rPr>
          <w:t>://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universum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lviv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ua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  <w:lang w:val="uk-UA"/>
          </w:rPr>
          <w:t>/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previous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  <w:lang w:val="uk-UA"/>
          </w:rPr>
          <w:t>-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site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  <w:lang w:val="uk-UA"/>
          </w:rPr>
          <w:t>/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journal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  <w:lang w:val="uk-UA"/>
          </w:rPr>
          <w:t>/2015/3/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pokal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Pr="00026271">
          <w:rPr>
            <w:rStyle w:val="a6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htm</w:t>
        </w:r>
      </w:hyperlink>
    </w:p>
    <w:p w:rsidR="00026271" w:rsidRPr="00CE7277" w:rsidRDefault="00026271" w:rsidP="00026271">
      <w:pPr>
        <w:pStyle w:val="a5"/>
        <w:shd w:val="clear" w:color="auto" w:fill="FFFFFF"/>
        <w:ind w:left="927"/>
        <w:rPr>
          <w:rFonts w:ascii="Times New Roman" w:hAnsi="Times New Roman" w:cs="Times New Roman"/>
          <w:sz w:val="24"/>
          <w:szCs w:val="24"/>
          <w:lang w:val="uk-UA"/>
        </w:rPr>
      </w:pPr>
    </w:p>
    <w:p w:rsidR="00CE7277" w:rsidRDefault="00CE7277" w:rsidP="000E2CDD">
      <w:pPr>
        <w:pStyle w:val="a5"/>
        <w:tabs>
          <w:tab w:val="left" w:pos="284"/>
          <w:tab w:val="left" w:pos="567"/>
        </w:tabs>
        <w:ind w:left="92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E7277" w:rsidRPr="00CE7277" w:rsidRDefault="00CE7277" w:rsidP="00CE7277">
      <w:pPr>
        <w:pStyle w:val="a5"/>
        <w:tabs>
          <w:tab w:val="left" w:pos="284"/>
          <w:tab w:val="left" w:pos="567"/>
        </w:tabs>
        <w:ind w:left="92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Змістовий модуль 2. Теорії та моделі масової комунікації</w:t>
      </w:r>
    </w:p>
    <w:p w:rsidR="00CE7277" w:rsidRPr="00CE7277" w:rsidRDefault="00CE7277" w:rsidP="00CE7277">
      <w:pPr>
        <w:pStyle w:val="a5"/>
        <w:ind w:left="92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E7277" w:rsidRPr="00CE7277" w:rsidRDefault="00CE7277" w:rsidP="00CE7277">
      <w:pPr>
        <w:pStyle w:val="a5"/>
        <w:tabs>
          <w:tab w:val="left" w:pos="0"/>
        </w:tabs>
        <w:ind w:left="92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Тема VI.  Ефекти масової комунікації (</w:t>
      </w:r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4 год.)</w:t>
      </w:r>
    </w:p>
    <w:p w:rsidR="00CE7277" w:rsidRDefault="00CE7277" w:rsidP="00CE7277">
      <w:pPr>
        <w:pStyle w:val="a5"/>
        <w:tabs>
          <w:tab w:val="left" w:pos="0"/>
        </w:tabs>
        <w:ind w:left="92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Вплив мас-медіа на аудиторію. </w:t>
      </w:r>
      <w:r w:rsidRPr="00CE7277">
        <w:rPr>
          <w:rFonts w:ascii="Times New Roman" w:hAnsi="Times New Roman" w:cs="Times New Roman"/>
          <w:color w:val="auto"/>
          <w:sz w:val="24"/>
          <w:szCs w:val="24"/>
        </w:rPr>
        <w:t xml:space="preserve">Ефект як наслідок процесу комунікації. </w:t>
      </w:r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Ефекти трансляції медіа-інформації («реальності», «стадності», «бумеранга», «відчуження». «тасування карт», «аксіоматичних доказів», «запізнілої реакції»). Теорія магічної кулі. Теорія шприца. Теорія культивації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Дж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Гербнера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Концепція К.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Ховленда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щодо ефектів масової комунікації. Концепція В. Шульца («стимул-реакція», «нові орієнтації»). Концепція медіа-ефектів У.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МакГуайра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Теорія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парасоціальної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взаємодії Д,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Хортона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 Р. Воля. Теорія Б.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Дервін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(«створення змісту»).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CE7277" w:rsidRPr="00CE7277" w:rsidRDefault="00CE7277" w:rsidP="00CE7277">
      <w:pPr>
        <w:pStyle w:val="a5"/>
        <w:tabs>
          <w:tab w:val="left" w:pos="0"/>
        </w:tabs>
        <w:ind w:left="92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Література:</w:t>
      </w:r>
    </w:p>
    <w:p w:rsidR="00CE7277" w:rsidRPr="00CE7277" w:rsidRDefault="00CE7277" w:rsidP="00CE7277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sz w:val="24"/>
          <w:szCs w:val="24"/>
        </w:rPr>
        <w:t xml:space="preserve">Иванов В. Массовая коммуникация. – К.: Академия Украинской прессы, Центр Свободной Прессы. – 2013. – 902 с. </w:t>
      </w:r>
    </w:p>
    <w:p w:rsidR="00CE7277" w:rsidRPr="00CE7277" w:rsidRDefault="00CE7277" w:rsidP="00CE7277">
      <w:pPr>
        <w:pStyle w:val="a5"/>
        <w:tabs>
          <w:tab w:val="left" w:pos="0"/>
        </w:tabs>
        <w:ind w:left="927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E7277" w:rsidRPr="00CE7277" w:rsidRDefault="00CE7277" w:rsidP="00CE7277">
      <w:pPr>
        <w:pStyle w:val="a5"/>
        <w:tabs>
          <w:tab w:val="left" w:pos="0"/>
        </w:tabs>
        <w:ind w:left="92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Тема VІI. Теорії масової комунікації (</w:t>
      </w:r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4 год. )</w:t>
      </w:r>
    </w:p>
    <w:p w:rsidR="00CE7277" w:rsidRPr="00CE7277" w:rsidRDefault="00CE7277" w:rsidP="00CE7277">
      <w:pPr>
        <w:pStyle w:val="a5"/>
        <w:tabs>
          <w:tab w:val="left" w:pos="0"/>
        </w:tabs>
        <w:ind w:left="92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Теорія стереотипів. Теорія когнітивного дисонансу. Теорія спіралі мовчання Е.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Ноель-Нойман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Теорія «порядку дня»  М.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МакКомбса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Д. Шоу. Теорія Г. М.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МакЛюена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Інформаційна теорія. Франкфуртська школа. Теорія Н.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Лумана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Мас-медіа в концепції П.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Бурдьє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0D7AF0" w:rsidRDefault="000D7AF0" w:rsidP="000D7AF0">
      <w:pPr>
        <w:pStyle w:val="a5"/>
        <w:tabs>
          <w:tab w:val="left" w:pos="0"/>
        </w:tabs>
        <w:ind w:left="92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E7277" w:rsidRDefault="000D7AF0" w:rsidP="000D7AF0">
      <w:pPr>
        <w:pStyle w:val="a5"/>
        <w:tabs>
          <w:tab w:val="left" w:pos="0"/>
        </w:tabs>
        <w:ind w:left="927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Література:</w:t>
      </w:r>
    </w:p>
    <w:p w:rsidR="000D7AF0" w:rsidRPr="000D7AF0" w:rsidRDefault="000D7AF0" w:rsidP="000D7AF0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D7AF0">
        <w:rPr>
          <w:rFonts w:ascii="Times New Roman" w:hAnsi="Times New Roman" w:cs="Times New Roman"/>
          <w:sz w:val="24"/>
          <w:szCs w:val="24"/>
        </w:rPr>
        <w:t xml:space="preserve">Иванов В. Массовая коммуникация. – К.: Академия Украинской прессы, Центр Свободной Прессы. – 2013. – 902 с. </w:t>
      </w:r>
    </w:p>
    <w:p w:rsidR="000D7AF0" w:rsidRPr="000D7AF0" w:rsidRDefault="000D7AF0" w:rsidP="000D7AF0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D7AF0">
        <w:rPr>
          <w:rFonts w:ascii="Times New Roman" w:hAnsi="Times New Roman" w:cs="Times New Roman"/>
          <w:sz w:val="24"/>
          <w:szCs w:val="24"/>
        </w:rPr>
        <w:t>Почепцов Г. Элементы теории коммуникации – К. 1999</w:t>
      </w:r>
    </w:p>
    <w:p w:rsidR="000D7AF0" w:rsidRPr="00D53679" w:rsidRDefault="000D7AF0" w:rsidP="000D7AF0">
      <w:pPr>
        <w:rPr>
          <w:lang w:val="uk-UA"/>
        </w:rPr>
      </w:pPr>
    </w:p>
    <w:p w:rsidR="000D7AF0" w:rsidRPr="00CE7277" w:rsidRDefault="000D7AF0" w:rsidP="000D7AF0">
      <w:pPr>
        <w:pStyle w:val="a5"/>
        <w:tabs>
          <w:tab w:val="left" w:pos="0"/>
        </w:tabs>
        <w:ind w:left="92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E7277" w:rsidRPr="00CE7277" w:rsidRDefault="00CE7277" w:rsidP="00026271">
      <w:pPr>
        <w:pStyle w:val="a5"/>
        <w:tabs>
          <w:tab w:val="left" w:pos="0"/>
        </w:tabs>
        <w:ind w:left="92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Тема VІІI. Моделі масової комунікації </w:t>
      </w:r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(4 год.)</w:t>
      </w:r>
    </w:p>
    <w:p w:rsidR="00CE7277" w:rsidRDefault="00CE7277" w:rsidP="00026271">
      <w:pPr>
        <w:pStyle w:val="a5"/>
        <w:ind w:left="927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Схема комунікації (адресант – повідомлення - адресат). Модель Г. </w:t>
      </w:r>
      <w:proofErr w:type="spellStart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Лассуела</w:t>
      </w:r>
      <w:proofErr w:type="spellEnd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Модель Р. Якобсона. Модель У. </w:t>
      </w:r>
      <w:proofErr w:type="spellStart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Шрамма</w:t>
      </w:r>
      <w:proofErr w:type="spellEnd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Модель комунікації К. </w:t>
      </w:r>
      <w:proofErr w:type="spellStart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Шеннона</w:t>
      </w:r>
      <w:proofErr w:type="spellEnd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Соціально-культурологічна модель А. </w:t>
      </w:r>
      <w:proofErr w:type="spellStart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Тудора</w:t>
      </w:r>
      <w:proofErr w:type="spellEnd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Модель Т. </w:t>
      </w:r>
      <w:proofErr w:type="spellStart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Гобана-Класа</w:t>
      </w:r>
      <w:proofErr w:type="spellEnd"/>
      <w:r w:rsidRPr="00CE7277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026271" w:rsidRDefault="00026271" w:rsidP="00026271">
      <w:pPr>
        <w:pStyle w:val="a5"/>
        <w:ind w:left="927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026271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lastRenderedPageBreak/>
        <w:t>Література:</w:t>
      </w:r>
    </w:p>
    <w:p w:rsidR="00026271" w:rsidRPr="00026271" w:rsidRDefault="00026271" w:rsidP="00026271">
      <w:pPr>
        <w:pStyle w:val="a5"/>
        <w:ind w:left="927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026271" w:rsidRPr="00026271" w:rsidRDefault="00026271" w:rsidP="00026271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6271">
        <w:rPr>
          <w:rFonts w:ascii="Times New Roman" w:hAnsi="Times New Roman" w:cs="Times New Roman"/>
          <w:sz w:val="24"/>
          <w:szCs w:val="24"/>
          <w:lang w:val="uk-UA"/>
        </w:rPr>
        <w:t>Різун</w:t>
      </w:r>
      <w:proofErr w:type="spellEnd"/>
      <w:r w:rsidRPr="00026271">
        <w:rPr>
          <w:rFonts w:ascii="Times New Roman" w:hAnsi="Times New Roman" w:cs="Times New Roman"/>
          <w:sz w:val="24"/>
          <w:szCs w:val="24"/>
          <w:lang w:val="uk-UA"/>
        </w:rPr>
        <w:t xml:space="preserve"> В. Теорія масової комунікації. – К. 2008. </w:t>
      </w:r>
    </w:p>
    <w:p w:rsidR="00026271" w:rsidRPr="000D7AF0" w:rsidRDefault="00026271" w:rsidP="00026271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D7AF0">
        <w:rPr>
          <w:rFonts w:ascii="Times New Roman" w:hAnsi="Times New Roman" w:cs="Times New Roman"/>
          <w:sz w:val="24"/>
          <w:szCs w:val="24"/>
        </w:rPr>
        <w:t xml:space="preserve">Иванов В. Массовая коммуникация. – К.: Академия Украинской прессы, Центр Свободной Прессы. – 2013. – 902 с. </w:t>
      </w:r>
    </w:p>
    <w:p w:rsidR="00026271" w:rsidRPr="000D7AF0" w:rsidRDefault="00026271" w:rsidP="00026271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D7AF0">
        <w:rPr>
          <w:rFonts w:ascii="Times New Roman" w:hAnsi="Times New Roman" w:cs="Times New Roman"/>
          <w:sz w:val="24"/>
          <w:szCs w:val="24"/>
        </w:rPr>
        <w:t>Почепцов Г. Элементы теории коммуникации – К. 1999</w:t>
      </w:r>
    </w:p>
    <w:p w:rsidR="00026271" w:rsidRPr="00026271" w:rsidRDefault="00026271" w:rsidP="00026271">
      <w:pPr>
        <w:pStyle w:val="a5"/>
        <w:tabs>
          <w:tab w:val="left" w:pos="0"/>
        </w:tabs>
        <w:ind w:left="128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26271" w:rsidRPr="00026271" w:rsidRDefault="00026271" w:rsidP="00026271">
      <w:pPr>
        <w:pStyle w:val="a5"/>
        <w:tabs>
          <w:tab w:val="left" w:pos="0"/>
        </w:tabs>
        <w:ind w:left="128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E7277" w:rsidRPr="00CE7277" w:rsidRDefault="00CE7277" w:rsidP="00026271">
      <w:pPr>
        <w:pStyle w:val="a5"/>
        <w:tabs>
          <w:tab w:val="left" w:pos="0"/>
        </w:tabs>
        <w:ind w:left="128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Тема IX. Міжкультурна комунікація </w:t>
      </w:r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(2 год.)</w:t>
      </w:r>
    </w:p>
    <w:p w:rsidR="00CE7277" w:rsidRDefault="00CE7277" w:rsidP="00026271">
      <w:pPr>
        <w:pStyle w:val="a5"/>
        <w:tabs>
          <w:tab w:val="left" w:pos="0"/>
        </w:tabs>
        <w:ind w:left="128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Теорія мовленнєвої акомодації Х.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Гейсла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Теорія «обличчя» в переговорах С. Тунг-Туми. Теорія мовленнєвих кодів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Дж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Філіпсена</w:t>
      </w:r>
      <w:proofErr w:type="spellEnd"/>
      <w:r w:rsidRPr="00CE727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26271" w:rsidRDefault="00026271" w:rsidP="00026271">
      <w:pPr>
        <w:pStyle w:val="a5"/>
        <w:tabs>
          <w:tab w:val="left" w:pos="0"/>
        </w:tabs>
        <w:ind w:left="1287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2627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Література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026271" w:rsidRPr="00D53679" w:rsidRDefault="00026271" w:rsidP="00026271">
      <w:pPr>
        <w:rPr>
          <w:lang w:val="uk-UA"/>
        </w:rPr>
      </w:pPr>
      <w:r>
        <w:rPr>
          <w:lang w:val="uk-UA"/>
        </w:rPr>
        <w:t xml:space="preserve">                    1.  </w:t>
      </w:r>
      <w:proofErr w:type="spellStart"/>
      <w:r w:rsidRPr="00D53679">
        <w:t>Эм</w:t>
      </w:r>
      <w:proofErr w:type="spellEnd"/>
      <w:r w:rsidRPr="00D53679">
        <w:t xml:space="preserve"> </w:t>
      </w:r>
      <w:proofErr w:type="spellStart"/>
      <w:r w:rsidRPr="00D53679">
        <w:t>Гриффин</w:t>
      </w:r>
      <w:proofErr w:type="spellEnd"/>
      <w:r w:rsidRPr="00D53679">
        <w:t xml:space="preserve">. </w:t>
      </w:r>
      <w:proofErr w:type="spellStart"/>
      <w:r w:rsidRPr="00D53679">
        <w:t>Коммуникация</w:t>
      </w:r>
      <w:proofErr w:type="spellEnd"/>
      <w:r w:rsidRPr="00D53679">
        <w:t xml:space="preserve">: </w:t>
      </w:r>
      <w:proofErr w:type="spellStart"/>
      <w:r w:rsidRPr="00D53679">
        <w:t>теория</w:t>
      </w:r>
      <w:proofErr w:type="spellEnd"/>
      <w:r w:rsidRPr="00D53679">
        <w:t xml:space="preserve"> и </w:t>
      </w:r>
      <w:proofErr w:type="spellStart"/>
      <w:r w:rsidRPr="00D53679">
        <w:t>практики</w:t>
      </w:r>
      <w:proofErr w:type="spellEnd"/>
      <w:r w:rsidRPr="00D53679">
        <w:t xml:space="preserve">. – </w:t>
      </w:r>
      <w:proofErr w:type="spellStart"/>
      <w:r w:rsidRPr="00D53679">
        <w:t>Харьков</w:t>
      </w:r>
      <w:proofErr w:type="spellEnd"/>
      <w:r w:rsidRPr="00D53679">
        <w:t>, 2015. – 688 с.</w:t>
      </w:r>
    </w:p>
    <w:p w:rsidR="00026271" w:rsidRPr="00D53679" w:rsidRDefault="00026271" w:rsidP="00026271">
      <w:pPr>
        <w:tabs>
          <w:tab w:val="left" w:pos="0"/>
        </w:tabs>
        <w:jc w:val="both"/>
      </w:pPr>
      <w:r>
        <w:rPr>
          <w:lang w:val="uk-UA"/>
        </w:rPr>
        <w:t xml:space="preserve">                     2. </w:t>
      </w:r>
      <w:proofErr w:type="spellStart"/>
      <w:r w:rsidRPr="00D53679">
        <w:rPr>
          <w:lang w:val="uk-UA"/>
        </w:rPr>
        <w:t>Грушевицкая</w:t>
      </w:r>
      <w:proofErr w:type="spellEnd"/>
      <w:r w:rsidRPr="00D53679">
        <w:rPr>
          <w:lang w:val="uk-UA"/>
        </w:rPr>
        <w:t xml:space="preserve"> Т., </w:t>
      </w:r>
      <w:proofErr w:type="spellStart"/>
      <w:r w:rsidRPr="00D53679">
        <w:rPr>
          <w:lang w:val="uk-UA"/>
        </w:rPr>
        <w:t>Попков</w:t>
      </w:r>
      <w:proofErr w:type="spellEnd"/>
      <w:r w:rsidRPr="00D53679">
        <w:rPr>
          <w:lang w:val="uk-UA"/>
        </w:rPr>
        <w:t xml:space="preserve"> В., Садовин А. </w:t>
      </w:r>
      <w:proofErr w:type="spellStart"/>
      <w:r w:rsidRPr="00D53679">
        <w:rPr>
          <w:lang w:val="uk-UA"/>
        </w:rPr>
        <w:t>Основы</w:t>
      </w:r>
      <w:proofErr w:type="spellEnd"/>
      <w:r w:rsidRPr="00D53679">
        <w:rPr>
          <w:lang w:val="uk-UA"/>
        </w:rPr>
        <w:t xml:space="preserve"> </w:t>
      </w:r>
      <w:proofErr w:type="spellStart"/>
      <w:r w:rsidRPr="00D53679">
        <w:rPr>
          <w:lang w:val="uk-UA"/>
        </w:rPr>
        <w:t>межкультурной</w:t>
      </w:r>
      <w:proofErr w:type="spellEnd"/>
      <w:r w:rsidRPr="00D53679">
        <w:rPr>
          <w:lang w:val="uk-UA"/>
        </w:rPr>
        <w:t xml:space="preserve"> </w:t>
      </w:r>
      <w:proofErr w:type="spellStart"/>
      <w:r w:rsidRPr="00D53679">
        <w:rPr>
          <w:lang w:val="uk-UA"/>
        </w:rPr>
        <w:t>коммуникации</w:t>
      </w:r>
      <w:proofErr w:type="spellEnd"/>
      <w:r w:rsidRPr="00D53679">
        <w:rPr>
          <w:lang w:val="uk-UA"/>
        </w:rPr>
        <w:t>. – М., 20</w:t>
      </w:r>
      <w:r w:rsidRPr="00D53679">
        <w:t>03</w:t>
      </w:r>
    </w:p>
    <w:p w:rsidR="00026271" w:rsidRPr="00CE7277" w:rsidRDefault="00026271" w:rsidP="00026271">
      <w:pPr>
        <w:pStyle w:val="a5"/>
        <w:tabs>
          <w:tab w:val="left" w:pos="0"/>
        </w:tabs>
        <w:ind w:left="128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62E4B" w:rsidRPr="00CE7277" w:rsidRDefault="00262E4B" w:rsidP="00CE7277">
      <w:pPr>
        <w:ind w:firstLine="567"/>
        <w:jc w:val="both"/>
        <w:rPr>
          <w:b/>
          <w:color w:val="auto"/>
          <w:lang w:val="uk-UA"/>
        </w:rPr>
      </w:pPr>
    </w:p>
    <w:sectPr w:rsidR="00262E4B" w:rsidRPr="00CE7277" w:rsidSect="00536E9A">
      <w:footerReference w:type="default" r:id="rId11"/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E9" w:rsidRDefault="003637E9" w:rsidP="001818F8">
      <w:r>
        <w:separator/>
      </w:r>
    </w:p>
  </w:endnote>
  <w:endnote w:type="continuationSeparator" w:id="0">
    <w:p w:rsidR="003637E9" w:rsidRDefault="003637E9" w:rsidP="0018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9A" w:rsidRDefault="001470DF" w:rsidP="00536E9A">
    <w:pPr>
      <w:pStyle w:val="a7"/>
      <w:jc w:val="right"/>
    </w:pPr>
    <w:r>
      <w:fldChar w:fldCharType="begin"/>
    </w:r>
    <w:r w:rsidR="00154599">
      <w:instrText>PAGE   \* MERGEFORMAT</w:instrText>
    </w:r>
    <w:r>
      <w:fldChar w:fldCharType="separate"/>
    </w:r>
    <w:r w:rsidR="00BC3CE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E9" w:rsidRDefault="003637E9" w:rsidP="001818F8">
      <w:r>
        <w:separator/>
      </w:r>
    </w:p>
  </w:footnote>
  <w:footnote w:type="continuationSeparator" w:id="0">
    <w:p w:rsidR="003637E9" w:rsidRDefault="003637E9" w:rsidP="0018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DC1"/>
    <w:multiLevelType w:val="hybridMultilevel"/>
    <w:tmpl w:val="4FFE29AC"/>
    <w:lvl w:ilvl="0" w:tplc="112E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E6FB3"/>
    <w:multiLevelType w:val="hybridMultilevel"/>
    <w:tmpl w:val="0DA4A3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67CA3"/>
    <w:multiLevelType w:val="hybridMultilevel"/>
    <w:tmpl w:val="4308DA12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6E18E0"/>
    <w:multiLevelType w:val="hybridMultilevel"/>
    <w:tmpl w:val="DE1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190E"/>
    <w:multiLevelType w:val="hybridMultilevel"/>
    <w:tmpl w:val="C6E829DE"/>
    <w:lvl w:ilvl="0" w:tplc="8D9E54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F95919"/>
    <w:multiLevelType w:val="hybridMultilevel"/>
    <w:tmpl w:val="0290ACA2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C914F28"/>
    <w:multiLevelType w:val="hybridMultilevel"/>
    <w:tmpl w:val="5B6EF39A"/>
    <w:lvl w:ilvl="0" w:tplc="82D00E7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0912BD2"/>
    <w:multiLevelType w:val="hybridMultilevel"/>
    <w:tmpl w:val="FDA0A7A8"/>
    <w:lvl w:ilvl="0" w:tplc="9A7897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DAC0EBA"/>
    <w:multiLevelType w:val="hybridMultilevel"/>
    <w:tmpl w:val="44B89944"/>
    <w:lvl w:ilvl="0" w:tplc="704A5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2F35"/>
    <w:multiLevelType w:val="hybridMultilevel"/>
    <w:tmpl w:val="C05C1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AA77D1"/>
    <w:multiLevelType w:val="hybridMultilevel"/>
    <w:tmpl w:val="5388F864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C16B8A"/>
    <w:multiLevelType w:val="hybridMultilevel"/>
    <w:tmpl w:val="3AD2F1CE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6F071DC"/>
    <w:multiLevelType w:val="hybridMultilevel"/>
    <w:tmpl w:val="C05C1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CA73AC"/>
    <w:multiLevelType w:val="hybridMultilevel"/>
    <w:tmpl w:val="DAC65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5251B"/>
    <w:multiLevelType w:val="hybridMultilevel"/>
    <w:tmpl w:val="0070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D3F3D"/>
    <w:multiLevelType w:val="hybridMultilevel"/>
    <w:tmpl w:val="9E6041BE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55878"/>
    <w:multiLevelType w:val="hybridMultilevel"/>
    <w:tmpl w:val="66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11EF"/>
    <w:multiLevelType w:val="hybridMultilevel"/>
    <w:tmpl w:val="51AA7248"/>
    <w:lvl w:ilvl="0" w:tplc="6E58B8A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B4AA9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DDE2455"/>
    <w:multiLevelType w:val="hybridMultilevel"/>
    <w:tmpl w:val="1764A410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C52D95"/>
    <w:multiLevelType w:val="hybridMultilevel"/>
    <w:tmpl w:val="65249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0BF9"/>
    <w:multiLevelType w:val="hybridMultilevel"/>
    <w:tmpl w:val="F5BC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45994"/>
    <w:multiLevelType w:val="hybridMultilevel"/>
    <w:tmpl w:val="A61E6FD2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2088A"/>
    <w:multiLevelType w:val="hybridMultilevel"/>
    <w:tmpl w:val="C3587856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B57F79"/>
    <w:multiLevelType w:val="hybridMultilevel"/>
    <w:tmpl w:val="37FABDB8"/>
    <w:lvl w:ilvl="0" w:tplc="74A8C9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E07A76"/>
    <w:multiLevelType w:val="hybridMultilevel"/>
    <w:tmpl w:val="CAE2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8374D"/>
    <w:multiLevelType w:val="hybridMultilevel"/>
    <w:tmpl w:val="9AD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77ED9"/>
    <w:multiLevelType w:val="hybridMultilevel"/>
    <w:tmpl w:val="91F61232"/>
    <w:lvl w:ilvl="0" w:tplc="5AF00E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71C56B0B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5E64081"/>
    <w:multiLevelType w:val="hybridMultilevel"/>
    <w:tmpl w:val="BD562D34"/>
    <w:lvl w:ilvl="0" w:tplc="73ECB64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5EB081A"/>
    <w:multiLevelType w:val="hybridMultilevel"/>
    <w:tmpl w:val="4B30D3EA"/>
    <w:lvl w:ilvl="0" w:tplc="6E58B8A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E101E"/>
    <w:multiLevelType w:val="hybridMultilevel"/>
    <w:tmpl w:val="5490B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75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7BED02C3"/>
    <w:multiLevelType w:val="hybridMultilevel"/>
    <w:tmpl w:val="78548FE0"/>
    <w:lvl w:ilvl="0" w:tplc="FFB42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CBE6485"/>
    <w:multiLevelType w:val="hybridMultilevel"/>
    <w:tmpl w:val="2B6E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2F29D9"/>
    <w:multiLevelType w:val="hybridMultilevel"/>
    <w:tmpl w:val="015213D4"/>
    <w:lvl w:ilvl="0" w:tplc="97CA9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7402F"/>
    <w:multiLevelType w:val="hybridMultilevel"/>
    <w:tmpl w:val="3300CD2A"/>
    <w:lvl w:ilvl="0" w:tplc="49B865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19"/>
  </w:num>
  <w:num w:numId="5">
    <w:abstractNumId w:val="31"/>
  </w:num>
  <w:num w:numId="6">
    <w:abstractNumId w:val="0"/>
  </w:num>
  <w:num w:numId="7">
    <w:abstractNumId w:val="33"/>
  </w:num>
  <w:num w:numId="8">
    <w:abstractNumId w:val="10"/>
  </w:num>
  <w:num w:numId="9">
    <w:abstractNumId w:val="23"/>
  </w:num>
  <w:num w:numId="10">
    <w:abstractNumId w:val="2"/>
  </w:num>
  <w:num w:numId="11">
    <w:abstractNumId w:val="15"/>
  </w:num>
  <w:num w:numId="12">
    <w:abstractNumId w:val="22"/>
  </w:num>
  <w:num w:numId="13">
    <w:abstractNumId w:val="36"/>
  </w:num>
  <w:num w:numId="14">
    <w:abstractNumId w:val="4"/>
  </w:num>
  <w:num w:numId="15">
    <w:abstractNumId w:val="8"/>
  </w:num>
  <w:num w:numId="16">
    <w:abstractNumId w:val="13"/>
  </w:num>
  <w:num w:numId="17">
    <w:abstractNumId w:val="17"/>
  </w:num>
  <w:num w:numId="18">
    <w:abstractNumId w:val="25"/>
  </w:num>
  <w:num w:numId="19">
    <w:abstractNumId w:val="27"/>
  </w:num>
  <w:num w:numId="20">
    <w:abstractNumId w:val="34"/>
  </w:num>
  <w:num w:numId="21">
    <w:abstractNumId w:val="18"/>
  </w:num>
  <w:num w:numId="22">
    <w:abstractNumId w:val="11"/>
  </w:num>
  <w:num w:numId="23">
    <w:abstractNumId w:val="5"/>
  </w:num>
  <w:num w:numId="24">
    <w:abstractNumId w:val="14"/>
  </w:num>
  <w:num w:numId="25">
    <w:abstractNumId w:val="26"/>
  </w:num>
  <w:num w:numId="26">
    <w:abstractNumId w:val="35"/>
  </w:num>
  <w:num w:numId="27">
    <w:abstractNumId w:val="7"/>
  </w:num>
  <w:num w:numId="28">
    <w:abstractNumId w:val="30"/>
  </w:num>
  <w:num w:numId="29">
    <w:abstractNumId w:val="29"/>
  </w:num>
  <w:num w:numId="30">
    <w:abstractNumId w:val="3"/>
  </w:num>
  <w:num w:numId="31">
    <w:abstractNumId w:val="16"/>
  </w:num>
  <w:num w:numId="32">
    <w:abstractNumId w:val="12"/>
  </w:num>
  <w:num w:numId="33">
    <w:abstractNumId w:val="9"/>
  </w:num>
  <w:num w:numId="34">
    <w:abstractNumId w:val="20"/>
  </w:num>
  <w:num w:numId="35">
    <w:abstractNumId w:val="32"/>
  </w:num>
  <w:num w:numId="36">
    <w:abstractNumId w:val="24"/>
  </w:num>
  <w:num w:numId="37">
    <w:abstractNumId w:val="28"/>
  </w:num>
  <w:num w:numId="38">
    <w:abstractNumId w:val="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EE"/>
    <w:rsid w:val="00007F9D"/>
    <w:rsid w:val="00026271"/>
    <w:rsid w:val="00095220"/>
    <w:rsid w:val="000D7AF0"/>
    <w:rsid w:val="000E2CDD"/>
    <w:rsid w:val="001470DF"/>
    <w:rsid w:val="00154599"/>
    <w:rsid w:val="001818F8"/>
    <w:rsid w:val="00182878"/>
    <w:rsid w:val="001D28EE"/>
    <w:rsid w:val="001D67DF"/>
    <w:rsid w:val="0024436F"/>
    <w:rsid w:val="00261705"/>
    <w:rsid w:val="00262E4B"/>
    <w:rsid w:val="00317A88"/>
    <w:rsid w:val="00350C19"/>
    <w:rsid w:val="003637E9"/>
    <w:rsid w:val="00461EC2"/>
    <w:rsid w:val="004A79E5"/>
    <w:rsid w:val="007A6568"/>
    <w:rsid w:val="008A646E"/>
    <w:rsid w:val="00971F9C"/>
    <w:rsid w:val="009B001C"/>
    <w:rsid w:val="00AC5694"/>
    <w:rsid w:val="00AD770E"/>
    <w:rsid w:val="00AE4F3D"/>
    <w:rsid w:val="00BC3CEA"/>
    <w:rsid w:val="00BC7E69"/>
    <w:rsid w:val="00BD6067"/>
    <w:rsid w:val="00BE1852"/>
    <w:rsid w:val="00CD3C80"/>
    <w:rsid w:val="00CE7277"/>
    <w:rsid w:val="00D52F52"/>
    <w:rsid w:val="00D93160"/>
    <w:rsid w:val="00DA0DF5"/>
    <w:rsid w:val="00F54527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FE26"/>
  <w15:docId w15:val="{DD870DE0-A71D-4CC2-9B18-1BF63D6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82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87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8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2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287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82878"/>
    <w:rPr>
      <w:b/>
      <w:bCs/>
    </w:rPr>
  </w:style>
  <w:style w:type="paragraph" w:styleId="a4">
    <w:name w:val="No Spacing"/>
    <w:uiPriority w:val="1"/>
    <w:qFormat/>
    <w:rsid w:val="001828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28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6">
    <w:name w:val="Hyperlink"/>
    <w:basedOn w:val="a0"/>
    <w:uiPriority w:val="99"/>
    <w:unhideWhenUsed/>
    <w:rsid w:val="001D28EE"/>
    <w:rPr>
      <w:rFonts w:cs="Times New Roman"/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1D28EE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8">
    <w:name w:val="Нижній колонтитул Знак"/>
    <w:basedOn w:val="a0"/>
    <w:link w:val="a7"/>
    <w:uiPriority w:val="99"/>
    <w:rsid w:val="001D2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D28EE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D28EE"/>
  </w:style>
  <w:style w:type="paragraph" w:styleId="ab">
    <w:name w:val="Body Text"/>
    <w:basedOn w:val="a"/>
    <w:link w:val="ac"/>
    <w:uiPriority w:val="99"/>
    <w:unhideWhenUsed/>
    <w:rsid w:val="001D28EE"/>
    <w:pPr>
      <w:spacing w:after="120"/>
    </w:pPr>
  </w:style>
  <w:style w:type="character" w:customStyle="1" w:styleId="ac">
    <w:name w:val="Основний текст Знак"/>
    <w:basedOn w:val="a0"/>
    <w:link w:val="ab"/>
    <w:rsid w:val="001D28E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1D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D28EE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D28E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D28E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1D28E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Quote"/>
    <w:basedOn w:val="a"/>
    <w:next w:val="a"/>
    <w:link w:val="ae"/>
    <w:uiPriority w:val="29"/>
    <w:qFormat/>
    <w:rsid w:val="00AC5694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ae">
    <w:name w:val="Цитата Знак"/>
    <w:basedOn w:val="a0"/>
    <w:link w:val="ad"/>
    <w:uiPriority w:val="29"/>
    <w:rsid w:val="00AC569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.lnu.edu.ua/academics/postgradu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niversum.lviv.ua/previous-site/journal/2015/3/pok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versum.lviv.ua/previous-site/journal/2015/3/pok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8F95-5137-430B-8A28-FFD31820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9038</Words>
  <Characters>5153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Yulka</dc:creator>
  <cp:lastModifiedBy>Оля</cp:lastModifiedBy>
  <cp:revision>8</cp:revision>
  <dcterms:created xsi:type="dcterms:W3CDTF">2021-02-02T11:26:00Z</dcterms:created>
  <dcterms:modified xsi:type="dcterms:W3CDTF">2021-02-04T15:31:00Z</dcterms:modified>
</cp:coreProperties>
</file>