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206DD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6DD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6DD">
        <w:rPr>
          <w:rFonts w:ascii="Times New Roman" w:hAnsi="Times New Roman"/>
          <w:b/>
          <w:sz w:val="28"/>
          <w:szCs w:val="28"/>
          <w:lang w:val="uk-UA"/>
        </w:rPr>
        <w:t xml:space="preserve">Факультет </w:t>
      </w:r>
      <w:r w:rsidRPr="00C206DD">
        <w:rPr>
          <w:rFonts w:ascii="Times New Roman" w:hAnsi="Times New Roman"/>
          <w:sz w:val="28"/>
          <w:szCs w:val="28"/>
          <w:lang w:val="uk-UA"/>
        </w:rPr>
        <w:t>журналістики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06DD">
        <w:rPr>
          <w:rFonts w:ascii="Times New Roman" w:hAnsi="Times New Roman"/>
          <w:b/>
          <w:sz w:val="28"/>
          <w:szCs w:val="28"/>
          <w:lang w:val="uk-UA"/>
        </w:rPr>
        <w:t xml:space="preserve">Кафедра </w:t>
      </w:r>
      <w:r w:rsidRPr="00C206DD">
        <w:rPr>
          <w:rFonts w:ascii="Times New Roman" w:hAnsi="Times New Roman"/>
          <w:lang w:val="uk-UA"/>
        </w:rPr>
        <w:t>теорії і практики журналістики</w:t>
      </w: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b/>
          <w:lang w:val="uk-UA"/>
        </w:rPr>
      </w:pPr>
      <w:r w:rsidRPr="00C206DD">
        <w:rPr>
          <w:rFonts w:ascii="Times New Roman" w:hAnsi="Times New Roman"/>
          <w:b/>
          <w:lang w:val="uk-UA"/>
        </w:rPr>
        <w:t>Затверджено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 xml:space="preserve">На засіданні кафедри </w:t>
      </w:r>
      <w:r w:rsidRPr="00C206DD">
        <w:rPr>
          <w:rFonts w:ascii="Times New Roman" w:hAnsi="Times New Roman"/>
          <w:color w:val="auto"/>
          <w:lang w:val="uk-UA"/>
        </w:rPr>
        <w:t xml:space="preserve"> </w:t>
      </w:r>
      <w:r w:rsidRPr="00C206DD">
        <w:rPr>
          <w:rFonts w:ascii="Times New Roman" w:hAnsi="Times New Roman"/>
          <w:lang w:val="uk-UA"/>
        </w:rPr>
        <w:t>теорії і практики журналістики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>факультету журналістики</w:t>
      </w:r>
    </w:p>
    <w:p w:rsidR="00F01CE6" w:rsidRPr="00C206DD" w:rsidRDefault="00F01CE6" w:rsidP="00C16B33">
      <w:pPr>
        <w:tabs>
          <w:tab w:val="left" w:pos="5812"/>
        </w:tabs>
        <w:ind w:left="5954" w:right="-992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>Львівського національного університету імені Івана Франка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 xml:space="preserve">(протокол № </w:t>
      </w:r>
      <w:r w:rsidR="00213B92">
        <w:rPr>
          <w:rFonts w:ascii="Times New Roman" w:hAnsi="Times New Roman"/>
          <w:u w:val="single"/>
          <w:lang w:val="uk-UA"/>
        </w:rPr>
        <w:t>1</w:t>
      </w:r>
      <w:r w:rsidRPr="00C206DD">
        <w:rPr>
          <w:rFonts w:ascii="Times New Roman" w:hAnsi="Times New Roman"/>
          <w:lang w:val="uk-UA"/>
        </w:rPr>
        <w:t xml:space="preserve"> від 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u w:val="single"/>
          <w:lang w:val="uk-UA"/>
        </w:rPr>
        <w:t>2</w:t>
      </w:r>
      <w:r w:rsidR="00213B92">
        <w:rPr>
          <w:rFonts w:ascii="Times New Roman" w:hAnsi="Times New Roman"/>
          <w:u w:val="single"/>
          <w:lang w:val="uk-UA"/>
        </w:rPr>
        <w:t>6</w:t>
      </w:r>
      <w:r w:rsidRPr="00C206DD">
        <w:rPr>
          <w:rFonts w:ascii="Times New Roman" w:hAnsi="Times New Roman"/>
          <w:u w:val="single"/>
          <w:lang w:val="uk-UA"/>
        </w:rPr>
        <w:t xml:space="preserve"> </w:t>
      </w:r>
      <w:r w:rsidR="00213B92">
        <w:rPr>
          <w:rFonts w:ascii="Times New Roman" w:hAnsi="Times New Roman"/>
          <w:u w:val="single"/>
          <w:lang w:val="uk-UA"/>
        </w:rPr>
        <w:t>серпня</w:t>
      </w:r>
      <w:r w:rsidRPr="00C206DD">
        <w:rPr>
          <w:rFonts w:ascii="Times New Roman" w:hAnsi="Times New Roman"/>
          <w:u w:val="single"/>
          <w:lang w:val="uk-UA"/>
        </w:rPr>
        <w:t xml:space="preserve"> 20</w:t>
      </w:r>
      <w:r w:rsidR="00213B92">
        <w:rPr>
          <w:rFonts w:ascii="Times New Roman" w:hAnsi="Times New Roman"/>
          <w:u w:val="single"/>
          <w:lang w:val="uk-UA"/>
        </w:rPr>
        <w:t>20</w:t>
      </w:r>
      <w:r w:rsidRPr="00C206DD">
        <w:rPr>
          <w:rFonts w:ascii="Times New Roman" w:hAnsi="Times New Roman"/>
          <w:u w:val="single"/>
          <w:lang w:val="uk-UA"/>
        </w:rPr>
        <w:t xml:space="preserve"> р.</w:t>
      </w:r>
      <w:r w:rsidRPr="00C206DD">
        <w:rPr>
          <w:rFonts w:ascii="Times New Roman" w:hAnsi="Times New Roman"/>
          <w:lang w:val="uk-UA"/>
        </w:rPr>
        <w:t>)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 xml:space="preserve">Завідувач кафедри 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lang w:val="uk-UA"/>
        </w:rPr>
      </w:pPr>
      <w:r w:rsidRPr="00C206DD">
        <w:rPr>
          <w:rFonts w:ascii="Times New Roman" w:hAnsi="Times New Roman"/>
          <w:lang w:val="uk-UA"/>
        </w:rPr>
        <w:t>проф. Присяжний М.П._______</w:t>
      </w:r>
    </w:p>
    <w:p w:rsidR="00F01CE6" w:rsidRPr="00C206DD" w:rsidRDefault="00F01CE6" w:rsidP="00C16B33">
      <w:pPr>
        <w:tabs>
          <w:tab w:val="left" w:pos="5812"/>
        </w:tabs>
        <w:ind w:left="595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C206DD">
        <w:rPr>
          <w:rFonts w:ascii="Times New Roman" w:hAnsi="Times New Roman"/>
          <w:b/>
          <w:sz w:val="32"/>
          <w:szCs w:val="32"/>
          <w:lang w:val="uk-UA"/>
        </w:rPr>
        <w:t>Силабус</w:t>
      </w:r>
      <w:proofErr w:type="spellEnd"/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 з навчальної дисципліни</w:t>
      </w:r>
    </w:p>
    <w:p w:rsidR="00F01CE6" w:rsidRPr="00C206DD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 «Історія видавничої справи та редагування</w:t>
      </w:r>
      <w:r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F01CE6" w:rsidRPr="00C206DD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06DD">
        <w:rPr>
          <w:rFonts w:ascii="Times New Roman" w:hAnsi="Times New Roman"/>
          <w:b/>
          <w:sz w:val="32"/>
          <w:szCs w:val="32"/>
          <w:lang w:val="uk-UA"/>
        </w:rPr>
        <w:t>що викладається в межах ОП</w:t>
      </w:r>
      <w:r w:rsidR="00C44DBF">
        <w:rPr>
          <w:rFonts w:ascii="Times New Roman" w:hAnsi="Times New Roman"/>
          <w:b/>
          <w:sz w:val="32"/>
          <w:szCs w:val="32"/>
          <w:lang w:val="uk-UA"/>
        </w:rPr>
        <w:t>П</w:t>
      </w:r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C206DD">
        <w:rPr>
          <w:rFonts w:ascii="Times New Roman" w:hAnsi="Times New Roman"/>
          <w:b/>
          <w:sz w:val="32"/>
          <w:szCs w:val="32"/>
          <w:u w:val="single"/>
          <w:lang w:val="uk-UA"/>
        </w:rPr>
        <w:t>Журналістика</w:t>
      </w:r>
    </w:p>
    <w:p w:rsidR="00BB7A72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E3113D">
        <w:rPr>
          <w:rFonts w:ascii="Times New Roman" w:hAnsi="Times New Roman"/>
          <w:b/>
          <w:sz w:val="32"/>
          <w:szCs w:val="32"/>
          <w:lang w:val="uk-UA"/>
        </w:rPr>
        <w:t>першого</w:t>
      </w:r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BB7A72">
        <w:rPr>
          <w:rFonts w:ascii="Times New Roman" w:hAnsi="Times New Roman"/>
          <w:b/>
          <w:sz w:val="32"/>
          <w:szCs w:val="32"/>
          <w:lang w:val="uk-UA"/>
        </w:rPr>
        <w:t>(</w:t>
      </w:r>
      <w:r w:rsidR="00E3113D">
        <w:rPr>
          <w:rFonts w:ascii="Times New Roman" w:hAnsi="Times New Roman"/>
          <w:b/>
          <w:sz w:val="32"/>
          <w:szCs w:val="32"/>
          <w:lang w:val="uk-UA"/>
        </w:rPr>
        <w:t>бакалаврського</w:t>
      </w:r>
      <w:r w:rsidR="00BB7A72">
        <w:rPr>
          <w:rFonts w:ascii="Times New Roman" w:hAnsi="Times New Roman"/>
          <w:b/>
          <w:sz w:val="32"/>
          <w:szCs w:val="32"/>
          <w:lang w:val="uk-UA"/>
        </w:rPr>
        <w:t>)</w:t>
      </w:r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 рівня вищої освіти для здобувачів </w:t>
      </w:r>
    </w:p>
    <w:p w:rsidR="00F01CE6" w:rsidRPr="00C206DD" w:rsidRDefault="00F01CE6" w:rsidP="00C16B3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06DD">
        <w:rPr>
          <w:rFonts w:ascii="Times New Roman" w:hAnsi="Times New Roman"/>
          <w:b/>
          <w:sz w:val="32"/>
          <w:szCs w:val="32"/>
          <w:lang w:val="uk-UA"/>
        </w:rPr>
        <w:t xml:space="preserve">з спеціальності </w:t>
      </w:r>
      <w:r w:rsidRPr="00C206DD">
        <w:rPr>
          <w:rFonts w:ascii="Times New Roman" w:hAnsi="Times New Roman"/>
          <w:b/>
          <w:sz w:val="32"/>
          <w:szCs w:val="32"/>
          <w:u w:val="single"/>
          <w:lang w:val="uk-UA"/>
        </w:rPr>
        <w:t>061 Журналістика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lang w:val="uk-UA"/>
        </w:rPr>
      </w:pPr>
      <w:r w:rsidRPr="00C206DD">
        <w:rPr>
          <w:rFonts w:ascii="Times New Roman" w:hAnsi="Times New Roman"/>
          <w:b/>
          <w:lang w:val="uk-UA"/>
        </w:rPr>
        <w:t>Львів 2020 р.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color w:val="auto"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color w:val="auto"/>
          <w:lang w:val="uk-UA"/>
        </w:rPr>
      </w:pPr>
    </w:p>
    <w:p w:rsidR="00F01CE6" w:rsidRPr="00C206DD" w:rsidRDefault="00F01CE6" w:rsidP="00C16B33">
      <w:pPr>
        <w:jc w:val="center"/>
        <w:rPr>
          <w:rFonts w:ascii="Times New Roman" w:hAnsi="Times New Roman"/>
          <w:b/>
          <w:color w:val="auto"/>
          <w:lang w:val="uk-UA"/>
        </w:rPr>
      </w:pPr>
      <w:r w:rsidRPr="00C206DD">
        <w:rPr>
          <w:rFonts w:ascii="Times New Roman" w:hAnsi="Times New Roman"/>
          <w:b/>
          <w:color w:val="auto"/>
          <w:lang w:val="uk-UA"/>
        </w:rPr>
        <w:lastRenderedPageBreak/>
        <w:t xml:space="preserve">СИЛАБУС КУРСУ 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color w:val="auto"/>
          <w:lang w:val="uk-UA"/>
        </w:rPr>
      </w:pPr>
      <w:r w:rsidRPr="00C206D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ІСТОРІЯ ВИДАВНИЧОЇ СПРАВИ ТА РЕДАГУВАННЯ</w:t>
      </w:r>
      <w:r w:rsidRPr="00C206D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»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color w:val="auto"/>
          <w:lang w:val="uk-UA"/>
        </w:rPr>
      </w:pPr>
      <w:r w:rsidRPr="00C206DD">
        <w:rPr>
          <w:rFonts w:ascii="Times New Roman" w:hAnsi="Times New Roman"/>
          <w:b/>
          <w:color w:val="auto"/>
          <w:lang w:val="uk-UA"/>
        </w:rPr>
        <w:t>20</w:t>
      </w:r>
      <w:r w:rsidR="00EF19BF">
        <w:rPr>
          <w:rFonts w:ascii="Times New Roman" w:hAnsi="Times New Roman"/>
          <w:b/>
          <w:color w:val="auto"/>
          <w:lang w:val="uk-UA"/>
        </w:rPr>
        <w:t>20</w:t>
      </w:r>
      <w:r w:rsidRPr="00C206DD">
        <w:rPr>
          <w:rFonts w:ascii="Times New Roman" w:hAnsi="Times New Roman"/>
          <w:b/>
          <w:color w:val="auto"/>
          <w:lang w:val="uk-UA"/>
        </w:rPr>
        <w:t>-202</w:t>
      </w:r>
      <w:r w:rsidR="00EF19BF">
        <w:rPr>
          <w:rFonts w:ascii="Times New Roman" w:hAnsi="Times New Roman"/>
          <w:b/>
          <w:color w:val="auto"/>
          <w:lang w:val="uk-UA"/>
        </w:rPr>
        <w:t>1</w:t>
      </w:r>
      <w:r w:rsidRPr="00C206DD">
        <w:rPr>
          <w:rFonts w:ascii="Times New Roman" w:hAnsi="Times New Roman"/>
          <w:b/>
          <w:color w:val="auto"/>
          <w:lang w:val="uk-UA"/>
        </w:rPr>
        <w:t xml:space="preserve"> навчального року</w:t>
      </w:r>
    </w:p>
    <w:p w:rsidR="00F01CE6" w:rsidRPr="00C206DD" w:rsidRDefault="00F01CE6" w:rsidP="00C16B33">
      <w:pPr>
        <w:jc w:val="center"/>
        <w:rPr>
          <w:rFonts w:ascii="Times New Roman" w:hAnsi="Times New Roman"/>
          <w:b/>
          <w:color w:val="auto"/>
          <w:lang w:val="uk-UA"/>
        </w:rPr>
      </w:pPr>
    </w:p>
    <w:p w:rsidR="00F01CE6" w:rsidRPr="00C206DD" w:rsidRDefault="00F01CE6" w:rsidP="00C16B33">
      <w:pPr>
        <w:ind w:right="851"/>
        <w:rPr>
          <w:rFonts w:ascii="Times New Roman" w:hAnsi="Times New Roman"/>
          <w:color w:val="auto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6487"/>
        <w:gridCol w:w="140"/>
      </w:tblGrid>
      <w:tr w:rsidR="00F01CE6" w:rsidRPr="00C44DBF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bCs/>
                <w:color w:val="auto"/>
                <w:lang w:val="uk-UA"/>
              </w:rPr>
              <w:t>«</w:t>
            </w:r>
            <w:r>
              <w:rPr>
                <w:rFonts w:ascii="Times New Roman" w:hAnsi="Times New Roman"/>
                <w:bCs/>
                <w:color w:val="auto"/>
                <w:lang w:val="uk-UA"/>
              </w:rPr>
              <w:t>Історія видавничої справи та редагування</w:t>
            </w:r>
            <w:r w:rsidRPr="00C206DD">
              <w:rPr>
                <w:rFonts w:ascii="Times New Roman" w:hAnsi="Times New Roman"/>
                <w:bCs/>
                <w:color w:val="auto"/>
                <w:lang w:val="uk-UA"/>
              </w:rPr>
              <w:t>»</w:t>
            </w:r>
          </w:p>
        </w:tc>
      </w:tr>
      <w:tr w:rsidR="00F01CE6" w:rsidRPr="00013931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Вул. Генерала Чупринки, 49, Львів</w:t>
            </w:r>
          </w:p>
        </w:tc>
      </w:tr>
      <w:tr w:rsidR="00F01CE6" w:rsidRPr="00C44DBF" w:rsidTr="00435B66">
        <w:trPr>
          <w:trHeight w:val="257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Факультет журналістики, кафедра </w:t>
            </w:r>
            <w:r w:rsidRPr="00C206DD">
              <w:rPr>
                <w:rFonts w:ascii="Times New Roman" w:hAnsi="Times New Roman"/>
                <w:lang w:val="uk-UA"/>
              </w:rPr>
              <w:t>теорії і практики журналістики</w:t>
            </w:r>
          </w:p>
        </w:tc>
      </w:tr>
      <w:tr w:rsidR="00F01CE6" w:rsidRPr="00C44DBF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Галузь знань – 06 Журналістика, </w:t>
            </w:r>
          </w:p>
          <w:p w:rsidR="00F01CE6" w:rsidRPr="00C206DD" w:rsidRDefault="00F01CE6" w:rsidP="00435B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Спеціальність – 061 Журналістика</w:t>
            </w:r>
          </w:p>
        </w:tc>
      </w:tr>
      <w:tr w:rsidR="00F01CE6" w:rsidRPr="00C44DBF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 w:eastAsia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C16B33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Лозинський Мар’ян Володимирович, кандидат історичних наук, доцент кафедри </w:t>
            </w:r>
            <w:r w:rsidRPr="00C206DD">
              <w:rPr>
                <w:rFonts w:ascii="Times New Roman" w:hAnsi="Times New Roman"/>
                <w:lang w:val="uk-UA"/>
              </w:rPr>
              <w:t>теорії і практики журналістики</w:t>
            </w:r>
          </w:p>
        </w:tc>
      </w:tr>
      <w:tr w:rsidR="00F01CE6" w:rsidRPr="00EF19BF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 w:eastAsia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8B4035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Львів, вул. Генерала Чупринки, 49</w:t>
            </w:r>
          </w:p>
        </w:tc>
      </w:tr>
      <w:tr w:rsidR="00F01CE6" w:rsidRPr="00C44DBF" w:rsidTr="00435B66">
        <w:trPr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3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Консультації відбуваються у  день проведення  лекцій/практичних занять, а також  за попередньою домовленістю. Також можливі он-лайн консультації через Skype або подібні ресурси. </w:t>
            </w:r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Сторінка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7C1993" w:rsidP="00435B66">
            <w:pPr>
              <w:pStyle w:val="HTML"/>
              <w:shd w:val="clear" w:color="auto" w:fill="FFFFFF"/>
              <w:spacing w:before="76" w:after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F01CE6" w:rsidRPr="00013931">
                <w:rPr>
                  <w:rStyle w:val="a3"/>
                  <w:rFonts w:ascii="Times New Roman" w:hAnsi="Times New Roman"/>
                </w:rPr>
                <w:t>https://journ.lnu.edu.ua/academics/</w:t>
              </w:r>
            </w:hyperlink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Курс побудований на основі аналізу і синтезу історичних аспектів зародження та процесів становлення книговидання </w:t>
            </w:r>
            <w:r>
              <w:rPr>
                <w:rFonts w:ascii="Times New Roman" w:hAnsi="Times New Roman"/>
                <w:lang w:val="uk-UA"/>
              </w:rPr>
              <w:t>від</w:t>
            </w:r>
            <w:r w:rsidRPr="00C206DD">
              <w:rPr>
                <w:rFonts w:ascii="Times New Roman" w:hAnsi="Times New Roman"/>
                <w:lang w:val="uk-UA"/>
              </w:rPr>
              <w:t xml:space="preserve"> стародавні</w:t>
            </w:r>
            <w:r>
              <w:rPr>
                <w:rFonts w:ascii="Times New Roman" w:hAnsi="Times New Roman"/>
                <w:lang w:val="uk-UA"/>
              </w:rPr>
              <w:t>х</w:t>
            </w:r>
            <w:r w:rsidRPr="00C206DD">
              <w:rPr>
                <w:rFonts w:ascii="Times New Roman" w:hAnsi="Times New Roman"/>
                <w:lang w:val="uk-UA"/>
              </w:rPr>
              <w:t xml:space="preserve"> час</w:t>
            </w:r>
            <w:r>
              <w:rPr>
                <w:rFonts w:ascii="Times New Roman" w:hAnsi="Times New Roman"/>
                <w:lang w:val="uk-UA"/>
              </w:rPr>
              <w:t>ів до сучасності</w:t>
            </w:r>
          </w:p>
        </w:tc>
      </w:tr>
      <w:tr w:rsidR="00F01CE6" w:rsidRPr="00013931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Дисципліна «Історія видавничої справи та редагування» розглядає основні етапи становлення і розвитку видавничої справи в контексті важливих історичних подій як світу так й України. Слухачами цієї дисципліни є студенти IV-го курсу</w:t>
            </w:r>
            <w:r>
              <w:rPr>
                <w:rFonts w:ascii="Times New Roman" w:hAnsi="Times New Roman"/>
                <w:color w:val="auto"/>
                <w:lang w:val="uk-UA"/>
              </w:rPr>
              <w:t>.</w:t>
            </w:r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Метою вивчення навчальної дисципліни </w:t>
            </w: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«Історія видавничої справи та редагування» є розширення світогляду студентів факультету журналістики щодо періодів </w:t>
            </w:r>
            <w:proofErr w:type="spellStart"/>
            <w:r w:rsidRPr="00C206DD">
              <w:rPr>
                <w:rFonts w:ascii="Times New Roman" w:hAnsi="Times New Roman"/>
                <w:color w:val="auto"/>
                <w:lang w:val="uk-UA"/>
              </w:rPr>
              <w:t>книгоутворення</w:t>
            </w:r>
            <w:proofErr w:type="spellEnd"/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 та друкарства, яке мало значний вплив на формування культури та писемності в Україні</w:t>
            </w:r>
            <w:r>
              <w:rPr>
                <w:rFonts w:ascii="Times New Roman" w:hAnsi="Times New Roman"/>
                <w:color w:val="auto"/>
                <w:lang w:val="uk-UA"/>
              </w:rPr>
              <w:t>.</w:t>
            </w:r>
          </w:p>
        </w:tc>
      </w:tr>
      <w:tr w:rsidR="00F01CE6" w:rsidRPr="00574117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pacing w:val="-6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pacing w:val="-6"/>
                <w:lang w:val="uk-UA"/>
              </w:rPr>
              <w:t>Базова</w:t>
            </w:r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>:</w:t>
            </w:r>
          </w:p>
          <w:p w:rsidR="00F01CE6" w:rsidRPr="00C206DD" w:rsidRDefault="00F01CE6" w:rsidP="00DB3B95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auto"/>
                <w:spacing w:val="-6"/>
                <w:lang w:val="uk-UA"/>
              </w:rPr>
            </w:pPr>
            <w:r w:rsidRPr="00C206DD">
              <w:rPr>
                <w:rFonts w:ascii="Times New Roman" w:hAnsi="Times New Roman" w:cs="Times New Roman"/>
                <w:color w:val="auto"/>
                <w:spacing w:val="-6"/>
                <w:lang w:val="uk-UA"/>
              </w:rPr>
              <w:t xml:space="preserve">І.М. </w:t>
            </w:r>
            <w:proofErr w:type="spellStart"/>
            <w:r w:rsidRPr="00C206DD">
              <w:rPr>
                <w:rFonts w:ascii="Times New Roman" w:hAnsi="Times New Roman" w:cs="Times New Roman"/>
                <w:color w:val="auto"/>
                <w:spacing w:val="-6"/>
                <w:lang w:val="uk-UA"/>
              </w:rPr>
              <w:t>Скленар</w:t>
            </w:r>
            <w:proofErr w:type="spellEnd"/>
            <w:r w:rsidRPr="00C206DD">
              <w:rPr>
                <w:rFonts w:ascii="Times New Roman" w:hAnsi="Times New Roman" w:cs="Times New Roman"/>
                <w:color w:val="auto"/>
                <w:spacing w:val="-6"/>
                <w:lang w:val="uk-UA"/>
              </w:rPr>
              <w:t xml:space="preserve">, М.В. Лозинський Історія видавничої справи та редагування: </w:t>
            </w:r>
            <w:proofErr w:type="spellStart"/>
            <w:r w:rsidRPr="00C206DD">
              <w:rPr>
                <w:rFonts w:ascii="Times New Roman" w:hAnsi="Times New Roman" w:cs="Times New Roman"/>
                <w:color w:val="auto"/>
                <w:spacing w:val="-6"/>
                <w:lang w:val="uk-UA"/>
              </w:rPr>
              <w:t>навч</w:t>
            </w:r>
            <w:proofErr w:type="spellEnd"/>
            <w:r w:rsidRPr="00C206DD">
              <w:rPr>
                <w:rFonts w:ascii="Times New Roman" w:hAnsi="Times New Roman" w:cs="Times New Roman"/>
                <w:color w:val="auto"/>
                <w:spacing w:val="-6"/>
                <w:lang w:val="uk-UA"/>
              </w:rPr>
              <w:t xml:space="preserve">. посібник. – Львів: </w:t>
            </w:r>
            <w:proofErr w:type="spellStart"/>
            <w:r w:rsidRPr="00C206DD">
              <w:rPr>
                <w:rFonts w:ascii="Times New Roman" w:hAnsi="Times New Roman" w:cs="Times New Roman"/>
                <w:color w:val="auto"/>
                <w:spacing w:val="-6"/>
                <w:lang w:val="uk-UA"/>
              </w:rPr>
              <w:t>Лну</w:t>
            </w:r>
            <w:proofErr w:type="spellEnd"/>
            <w:r w:rsidRPr="00C206DD">
              <w:rPr>
                <w:rFonts w:ascii="Times New Roman" w:hAnsi="Times New Roman" w:cs="Times New Roman"/>
                <w:color w:val="auto"/>
                <w:spacing w:val="-6"/>
                <w:lang w:val="uk-UA"/>
              </w:rPr>
              <w:t xml:space="preserve"> імені Івана Франка, 2014. – 192 с. </w:t>
            </w:r>
          </w:p>
          <w:p w:rsidR="00F01CE6" w:rsidRPr="00C206DD" w:rsidRDefault="00F01CE6" w:rsidP="00DB3B95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Times New Roman" w:hAnsi="Times New Roman"/>
                <w:color w:val="auto"/>
                <w:spacing w:val="-6"/>
                <w:lang w:val="uk-UA"/>
              </w:rPr>
            </w:pPr>
            <w:proofErr w:type="spellStart"/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>Тимошик</w:t>
            </w:r>
            <w:proofErr w:type="spellEnd"/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 xml:space="preserve"> М.С. Історія видавничої справи : підручник [для </w:t>
            </w:r>
            <w:proofErr w:type="spellStart"/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>студ</w:t>
            </w:r>
            <w:proofErr w:type="spellEnd"/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 xml:space="preserve">. вищих  </w:t>
            </w:r>
            <w:proofErr w:type="spellStart"/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>навч</w:t>
            </w:r>
            <w:proofErr w:type="spellEnd"/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 xml:space="preserve">. закладів]. М.С. </w:t>
            </w:r>
            <w:proofErr w:type="spellStart"/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>Тимошик</w:t>
            </w:r>
            <w:proofErr w:type="spellEnd"/>
            <w:r w:rsidRPr="00C206DD">
              <w:rPr>
                <w:rFonts w:ascii="Times New Roman" w:hAnsi="Times New Roman"/>
                <w:color w:val="auto"/>
                <w:spacing w:val="-6"/>
                <w:lang w:val="uk-UA"/>
              </w:rPr>
              <w:t xml:space="preserve"> . – К.: Наша культура і наука, 2003. – 196с.</w:t>
            </w:r>
          </w:p>
          <w:p w:rsidR="00F01CE6" w:rsidRPr="00C206DD" w:rsidRDefault="00F01CE6" w:rsidP="00435B66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  <w:spacing w:val="-6"/>
                <w:lang w:val="uk-UA"/>
              </w:rPr>
            </w:pPr>
          </w:p>
          <w:p w:rsidR="00F01CE6" w:rsidRPr="00C206DD" w:rsidRDefault="00F01CE6" w:rsidP="00C16B33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b/>
                <w:bCs/>
                <w:spacing w:val="-6"/>
                <w:lang w:val="uk-UA"/>
              </w:rPr>
              <w:t>Допоміжна</w:t>
            </w:r>
          </w:p>
          <w:p w:rsidR="00F01CE6" w:rsidRPr="00C206DD" w:rsidRDefault="00F01CE6" w:rsidP="00AE41D4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Запаско Я. Пам’ятки книжкового мистецтва: Українська рукописна книга / Я. Запаско. – Львів: Світ, 1995. – 490 с. </w:t>
            </w:r>
          </w:p>
          <w:p w:rsidR="00F01CE6" w:rsidRPr="00C206DD" w:rsidRDefault="00F01CE6" w:rsidP="00AE41D4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Зелінська Н.В. Наукове книговидання в Україні. Історія та сучасний стан: </w:t>
            </w:r>
            <w:proofErr w:type="spellStart"/>
            <w:r w:rsidRPr="00C206DD">
              <w:rPr>
                <w:rFonts w:ascii="Times New Roman" w:hAnsi="Times New Roman"/>
                <w:lang w:val="uk-UA"/>
              </w:rPr>
              <w:t>навч.посібник</w:t>
            </w:r>
            <w:proofErr w:type="spellEnd"/>
            <w:r w:rsidRPr="00C206DD">
              <w:rPr>
                <w:rFonts w:ascii="Times New Roman" w:hAnsi="Times New Roman"/>
                <w:lang w:val="uk-UA"/>
              </w:rPr>
              <w:t xml:space="preserve"> / Н.В. Зелінська. – Львів: Світ, 2002. – 268 с. </w:t>
            </w:r>
          </w:p>
          <w:p w:rsidR="00F01CE6" w:rsidRPr="00C206DD" w:rsidRDefault="00F01CE6" w:rsidP="00AE41D4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rFonts w:ascii="Times New Roman" w:hAnsi="Times New Roman"/>
                <w:lang w:val="uk-UA"/>
              </w:rPr>
            </w:pPr>
            <w:proofErr w:type="spellStart"/>
            <w:r w:rsidRPr="00C206DD">
              <w:rPr>
                <w:rFonts w:ascii="Times New Roman" w:hAnsi="Times New Roman"/>
                <w:lang w:val="uk-UA"/>
              </w:rPr>
              <w:t>Ісаєвич</w:t>
            </w:r>
            <w:proofErr w:type="spellEnd"/>
            <w:r w:rsidRPr="00C206DD">
              <w:rPr>
                <w:rFonts w:ascii="Times New Roman" w:hAnsi="Times New Roman"/>
                <w:lang w:val="uk-UA"/>
              </w:rPr>
              <w:t xml:space="preserve"> Я.Д. Українське книговидання: витоки, розвиток, </w:t>
            </w:r>
            <w:r w:rsidRPr="00C206DD">
              <w:rPr>
                <w:rFonts w:ascii="Times New Roman" w:hAnsi="Times New Roman"/>
                <w:lang w:val="uk-UA"/>
              </w:rPr>
              <w:lastRenderedPageBreak/>
              <w:t xml:space="preserve">проблеми / Я.Д. </w:t>
            </w:r>
            <w:proofErr w:type="spellStart"/>
            <w:r w:rsidRPr="00C206DD">
              <w:rPr>
                <w:rFonts w:ascii="Times New Roman" w:hAnsi="Times New Roman"/>
                <w:lang w:val="uk-UA"/>
              </w:rPr>
              <w:t>Ісаєвич</w:t>
            </w:r>
            <w:proofErr w:type="spellEnd"/>
            <w:r w:rsidRPr="00C206DD">
              <w:rPr>
                <w:rFonts w:ascii="Times New Roman" w:hAnsi="Times New Roman"/>
                <w:lang w:val="uk-UA"/>
              </w:rPr>
              <w:t xml:space="preserve">. – Львів: Інститут українознавства ім. І.Крип’якевича НАН України, 2002. – 520 с. </w:t>
            </w:r>
          </w:p>
          <w:p w:rsidR="00F01CE6" w:rsidRPr="00C206DD" w:rsidRDefault="00F01CE6" w:rsidP="00435B66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hAnsi="Times New Roman"/>
                <w:spacing w:val="-20"/>
                <w:lang w:val="uk-UA"/>
              </w:rPr>
            </w:pPr>
            <w:r w:rsidRPr="00C206DD">
              <w:rPr>
                <w:rFonts w:ascii="Times New Roman" w:hAnsi="Times New Roman"/>
                <w:b/>
                <w:lang w:val="uk-UA"/>
              </w:rPr>
              <w:t xml:space="preserve"> Інформаційні ресурси</w:t>
            </w:r>
          </w:p>
          <w:p w:rsidR="00F01CE6" w:rsidRPr="00C206DD" w:rsidRDefault="00F01CE6" w:rsidP="00435B6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Fonts w:ascii="Times New Roman" w:hAnsi="Times New Roman"/>
                <w:spacing w:val="-20"/>
                <w:lang w:val="uk-UA"/>
              </w:rPr>
            </w:pPr>
          </w:p>
          <w:p w:rsidR="00F01CE6" w:rsidRPr="00574117" w:rsidRDefault="00F01CE6" w:rsidP="00435B6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Fonts w:ascii="Times New Roman" w:hAnsi="Times New Roman"/>
                <w:spacing w:val="-20"/>
                <w:lang w:val="uk-UA"/>
              </w:rPr>
            </w:pPr>
            <w:r>
              <w:rPr>
                <w:rFonts w:ascii="Times New Roman" w:hAnsi="Times New Roman"/>
                <w:spacing w:val="-20"/>
                <w:lang w:val="uk-UA"/>
              </w:rPr>
              <w:t xml:space="preserve">1. Офіційний сайт Книжкової палати України. </w:t>
            </w:r>
            <w:r w:rsidRPr="00574117">
              <w:rPr>
                <w:rFonts w:ascii="Times New Roman" w:hAnsi="Times New Roman"/>
                <w:spacing w:val="-20"/>
                <w:lang w:val="pl-PL"/>
              </w:rPr>
              <w:t>URL</w:t>
            </w:r>
            <w:r>
              <w:rPr>
                <w:rFonts w:ascii="Times New Roman" w:hAnsi="Times New Roman"/>
                <w:spacing w:val="-20"/>
                <w:lang w:val="uk-UA"/>
              </w:rPr>
              <w:t xml:space="preserve">: </w:t>
            </w:r>
            <w:r w:rsidRPr="00574117">
              <w:rPr>
                <w:rFonts w:ascii="Times New Roman" w:hAnsi="Times New Roman"/>
                <w:spacing w:val="-20"/>
                <w:lang w:val="uk-UA"/>
              </w:rPr>
              <w:t>http://www.ukrbook.net/</w:t>
            </w:r>
          </w:p>
          <w:p w:rsidR="00F01CE6" w:rsidRPr="00C206DD" w:rsidRDefault="00F01CE6" w:rsidP="00435B6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Fonts w:ascii="Times New Roman" w:hAnsi="Times New Roman"/>
                <w:spacing w:val="-20"/>
                <w:lang w:val="uk-UA"/>
              </w:rPr>
            </w:pPr>
          </w:p>
          <w:p w:rsidR="00F01CE6" w:rsidRPr="00C206DD" w:rsidRDefault="00F01CE6" w:rsidP="00435B66">
            <w:pPr>
              <w:ind w:left="720"/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lang w:val="uk-UA"/>
              </w:rPr>
              <w:t>Періодичні видання</w:t>
            </w:r>
          </w:p>
          <w:p w:rsidR="00F01CE6" w:rsidRDefault="00F01CE6" w:rsidP="00574117">
            <w:pPr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Журнали</w:t>
            </w:r>
          </w:p>
          <w:p w:rsidR="00F01CE6" w:rsidRPr="00574117" w:rsidRDefault="00F01CE6" w:rsidP="00574117">
            <w:pPr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1. Вісник Книжкової палати. </w:t>
            </w:r>
            <w:r>
              <w:rPr>
                <w:rFonts w:ascii="Times New Roman" w:hAnsi="Times New Roman"/>
                <w:color w:val="auto"/>
              </w:rPr>
              <w:t>URL</w:t>
            </w:r>
            <w:r>
              <w:rPr>
                <w:rFonts w:ascii="Times New Roman" w:hAnsi="Times New Roman"/>
                <w:color w:val="auto"/>
                <w:lang w:val="uk-UA"/>
              </w:rPr>
              <w:t xml:space="preserve">: </w:t>
            </w:r>
            <w:r w:rsidRPr="00574117">
              <w:rPr>
                <w:rFonts w:ascii="Times New Roman" w:hAnsi="Times New Roman"/>
                <w:color w:val="auto"/>
                <w:lang w:val="uk-UA"/>
              </w:rPr>
              <w:t>http://www.ukrbook.net/visnyk.htm</w:t>
            </w:r>
          </w:p>
          <w:p w:rsidR="00F01CE6" w:rsidRPr="00C206DD" w:rsidRDefault="00F01CE6" w:rsidP="00574117">
            <w:pPr>
              <w:rPr>
                <w:rFonts w:ascii="Times New Roman" w:hAnsi="Times New Roman"/>
                <w:color w:val="auto"/>
                <w:lang w:val="uk-UA"/>
              </w:rPr>
            </w:pPr>
          </w:p>
          <w:p w:rsidR="00F01CE6" w:rsidRPr="00C206DD" w:rsidRDefault="00F01CE6" w:rsidP="00C16B33">
            <w:pPr>
              <w:ind w:left="720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574117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Курс складається з 86 годин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48 годин лекції,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32 год. практичні, 6 год залік, самостійної роботи – 18 год. 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C44DBF" w:rsidTr="009E44D0">
        <w:trPr>
          <w:gridAfter w:val="1"/>
          <w:wAfter w:w="73" w:type="pct"/>
          <w:trHeight w:val="4690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93C7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Після завершення цього курсу студент буде </w:t>
            </w:r>
            <w:r w:rsidRPr="00C206DD">
              <w:rPr>
                <w:rFonts w:ascii="Times New Roman" w:hAnsi="Times New Roman"/>
                <w:b/>
                <w:i/>
                <w:lang w:val="uk-UA"/>
              </w:rPr>
              <w:t>знати</w:t>
            </w:r>
            <w:r w:rsidRPr="00C206DD">
              <w:rPr>
                <w:rFonts w:ascii="Times New Roman" w:hAnsi="Times New Roman"/>
                <w:lang w:val="uk-UA"/>
              </w:rPr>
              <w:t xml:space="preserve">: історію видавничої справи, зокрема зародження початкових форм </w:t>
            </w:r>
            <w:proofErr w:type="spellStart"/>
            <w:r w:rsidRPr="00C206DD">
              <w:rPr>
                <w:rFonts w:ascii="Times New Roman" w:hAnsi="Times New Roman"/>
                <w:lang w:val="uk-UA"/>
              </w:rPr>
              <w:t>книгописання</w:t>
            </w:r>
            <w:proofErr w:type="spellEnd"/>
            <w:r w:rsidRPr="00C206DD">
              <w:rPr>
                <w:rFonts w:ascii="Times New Roman" w:hAnsi="Times New Roman"/>
                <w:lang w:val="uk-UA"/>
              </w:rPr>
              <w:t xml:space="preserve"> та книгодрукування, поліграфічних матеріалів, технік, технологій друку. Студенти запізнають видавничі постаті у галузі книгодрукування, як </w:t>
            </w:r>
            <w:proofErr w:type="spellStart"/>
            <w:r w:rsidRPr="00C206DD">
              <w:rPr>
                <w:rFonts w:ascii="Times New Roman" w:hAnsi="Times New Roman"/>
                <w:lang w:val="uk-UA"/>
              </w:rPr>
              <w:t>Йоан</w:t>
            </w:r>
            <w:proofErr w:type="spellEnd"/>
            <w:r w:rsidRPr="00C206D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206DD">
              <w:rPr>
                <w:rFonts w:ascii="Times New Roman" w:hAnsi="Times New Roman"/>
                <w:lang w:val="uk-UA"/>
              </w:rPr>
              <w:t>Гутенберг</w:t>
            </w:r>
            <w:proofErr w:type="spellEnd"/>
            <w:r w:rsidRPr="00C206DD">
              <w:rPr>
                <w:rFonts w:ascii="Times New Roman" w:hAnsi="Times New Roman"/>
                <w:lang w:val="uk-UA"/>
              </w:rPr>
              <w:t xml:space="preserve">, Іван Федорович, Іван Огієнко та інші, які зробили значний внесок у розвиток книгодрукування зокрема та видавничо-поліграфічної галузі загалом; розуміння розвитку видавничо-поліграфічної галузі та форми і способи розповсюдження видавничої продукції. </w:t>
            </w:r>
          </w:p>
          <w:p w:rsidR="00F01CE6" w:rsidRPr="00C206DD" w:rsidRDefault="00F01CE6" w:rsidP="00493C7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206DD">
              <w:rPr>
                <w:rFonts w:ascii="Times New Roman" w:hAnsi="Times New Roman"/>
                <w:b/>
                <w:i/>
                <w:szCs w:val="28"/>
                <w:lang w:val="uk-UA"/>
              </w:rPr>
              <w:t xml:space="preserve">Вміти: </w:t>
            </w:r>
            <w:r w:rsidRPr="00C206DD">
              <w:rPr>
                <w:rFonts w:ascii="Times New Roman" w:hAnsi="Times New Roman"/>
                <w:szCs w:val="28"/>
                <w:lang w:val="uk-UA"/>
              </w:rPr>
              <w:t xml:space="preserve">оцінювати ситуацію на </w:t>
            </w:r>
            <w:proofErr w:type="spellStart"/>
            <w:r w:rsidRPr="00C206DD">
              <w:rPr>
                <w:rFonts w:ascii="Times New Roman" w:hAnsi="Times New Roman"/>
                <w:szCs w:val="28"/>
                <w:lang w:val="uk-UA"/>
              </w:rPr>
              <w:t>медіаринку</w:t>
            </w:r>
            <w:proofErr w:type="spellEnd"/>
            <w:r w:rsidRPr="00C206DD">
              <w:rPr>
                <w:rFonts w:ascii="Times New Roman" w:hAnsi="Times New Roman"/>
                <w:szCs w:val="28"/>
                <w:lang w:val="uk-UA"/>
              </w:rPr>
              <w:t>, оцінювати сучасні форми та методи ведення книговидавничої справи; оцінювати наявність та потребу бізнес-плану для видавничої діяльності; оцінювати необхідність запровадження сучасних технологій з поліграфічної справи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Видавнича справа, </w:t>
            </w:r>
            <w:proofErr w:type="spellStart"/>
            <w:r w:rsidRPr="00C206DD">
              <w:rPr>
                <w:rFonts w:ascii="Times New Roman" w:hAnsi="Times New Roman"/>
                <w:color w:val="auto"/>
                <w:lang w:val="uk-UA"/>
              </w:rPr>
              <w:t>книгописання</w:t>
            </w:r>
            <w:proofErr w:type="spellEnd"/>
            <w:r w:rsidRPr="00C206DD">
              <w:rPr>
                <w:rFonts w:ascii="Times New Roman" w:hAnsi="Times New Roman"/>
                <w:color w:val="auto"/>
                <w:lang w:val="uk-UA"/>
              </w:rPr>
              <w:t>, друкарство, книговидання, розповсюдження, редагування</w:t>
            </w:r>
            <w:r>
              <w:rPr>
                <w:rFonts w:ascii="Times New Roman" w:hAnsi="Times New Roman"/>
                <w:color w:val="auto"/>
                <w:lang w:val="uk-UA"/>
              </w:rPr>
              <w:t>.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C44DBF" w:rsidTr="009E44D0">
        <w:trPr>
          <w:gridAfter w:val="1"/>
          <w:wAfter w:w="73" w:type="pct"/>
          <w:trHeight w:val="303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Формат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Очний. Для кращого розуміння тем проведення лекцій та семінарських занять.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1. Видавнича справа у давнину (ІІ тис. до н.е. – І ст. н.е.).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Тема 2. Давньоукраїнська рукописна книга. </w:t>
            </w:r>
            <w:proofErr w:type="spellStart"/>
            <w:r w:rsidRPr="00C206DD">
              <w:rPr>
                <w:rFonts w:ascii="Times New Roman" w:hAnsi="Times New Roman"/>
                <w:lang w:val="uk-UA"/>
              </w:rPr>
              <w:t>К</w:t>
            </w:r>
            <w:r w:rsidR="002D1242">
              <w:rPr>
                <w:rFonts w:ascii="Times New Roman" w:hAnsi="Times New Roman"/>
                <w:lang w:val="uk-UA"/>
              </w:rPr>
              <w:t>нигописання</w:t>
            </w:r>
            <w:proofErr w:type="spellEnd"/>
            <w:r w:rsidR="002D1242">
              <w:rPr>
                <w:rFonts w:ascii="Times New Roman" w:hAnsi="Times New Roman"/>
                <w:lang w:val="uk-UA"/>
              </w:rPr>
              <w:t xml:space="preserve"> в Україні після прий</w:t>
            </w:r>
            <w:r w:rsidRPr="00C206DD">
              <w:rPr>
                <w:rFonts w:ascii="Times New Roman" w:hAnsi="Times New Roman"/>
                <w:lang w:val="uk-UA"/>
              </w:rPr>
              <w:t>няття християнства.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3. Поширення друкарства у світі (кінець ХІІІ – ХVІІ ст.).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4. Концепції джерел вітчизняного друкарства. Постать Івана Федоровича.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5. Осередки раннього українського друкарства та його визначні представники (ХVІ – перша половина ХVІІ ст.).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 xml:space="preserve">Тема 6. Видавничо-друкарська справа у світі та в Україні </w:t>
            </w:r>
            <w:r w:rsidRPr="00C206DD">
              <w:rPr>
                <w:rFonts w:ascii="Times New Roman" w:hAnsi="Times New Roman"/>
                <w:lang w:val="uk-UA"/>
              </w:rPr>
              <w:lastRenderedPageBreak/>
              <w:t>(друга половина ХVІІ – ХVІІІ ст.).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7. Друкарство й книговидання у світі та Україні (ХІХ ст.): новації, тематика, мовні особливості.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8. Занепад української видавничої справи (друга половина ХІХ – початок ХХ ст.). Відродження книговидання в 1917-1920 рр.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9. Розвиток видавничої справи в Західній Україні (кінець ХІХ ст. – 30-ті роки ХХ ст.).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10. Видавнича справа періоду радянської влади (1919-1990): організаційний, ідеологічний аспекти.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11. Видавнича справа в незалежній Україні: організаційний, тематичний, законодавчий аспекти.</w:t>
            </w:r>
          </w:p>
          <w:p w:rsidR="00F01CE6" w:rsidRPr="00C206DD" w:rsidRDefault="00F01CE6" w:rsidP="001E6670">
            <w:pPr>
              <w:jc w:val="both"/>
              <w:rPr>
                <w:rFonts w:ascii="Times New Roman" w:hAnsi="Times New Roman"/>
                <w:lang w:val="uk-UA"/>
              </w:rPr>
            </w:pPr>
            <w:r w:rsidRPr="00C206DD">
              <w:rPr>
                <w:rFonts w:ascii="Times New Roman" w:hAnsi="Times New Roman"/>
                <w:lang w:val="uk-UA"/>
              </w:rPr>
              <w:t>Тема 12. Українська видавнича справа в Західній Європі та Північній Америці (на прикладі Німеччини та Канади).</w:t>
            </w:r>
          </w:p>
          <w:p w:rsidR="00F01CE6" w:rsidRPr="00C206DD" w:rsidRDefault="00F01CE6" w:rsidP="00C16B33">
            <w:pPr>
              <w:tabs>
                <w:tab w:val="left" w:pos="501"/>
              </w:tabs>
              <w:ind w:left="7513" w:hanging="694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Залік в кінці семестру у вигляді тестів</w:t>
            </w:r>
          </w:p>
          <w:p w:rsidR="00F01CE6" w:rsidRPr="00C206DD" w:rsidRDefault="00F01CE6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proofErr w:type="spellStart"/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proofErr w:type="spellStart"/>
            <w:r w:rsidRPr="00C206DD">
              <w:rPr>
                <w:rFonts w:ascii="Times New Roman" w:hAnsi="Times New Roman"/>
                <w:color w:val="auto"/>
                <w:lang w:val="uk-UA"/>
              </w:rPr>
              <w:t>журналістикознавчих</w:t>
            </w:r>
            <w:proofErr w:type="spellEnd"/>
            <w:r w:rsidRPr="00C206DD">
              <w:rPr>
                <w:rFonts w:ascii="Times New Roman" w:hAnsi="Times New Roman"/>
                <w:color w:val="auto"/>
                <w:lang w:val="uk-UA"/>
              </w:rPr>
              <w:t xml:space="preserve"> дисциплін, достатніх для сприйняття категоріального апарату доктора філософії зі спеціальності 27.00.04 – теорія та історія журналістики</w:t>
            </w:r>
          </w:p>
          <w:p w:rsidR="00F01CE6" w:rsidRPr="00C206DD" w:rsidRDefault="00F01CE6" w:rsidP="00435B66">
            <w:pPr>
              <w:rPr>
                <w:rFonts w:ascii="Times New Roman" w:hAnsi="Times New Roman"/>
                <w:color w:val="auto"/>
                <w:lang w:val="uk-UA"/>
              </w:rPr>
            </w:pPr>
          </w:p>
        </w:tc>
      </w:tr>
      <w:tr w:rsidR="00F01CE6" w:rsidRPr="00013931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Лекції, семінарські, консультування, дискусії</w:t>
            </w:r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color w:val="auto"/>
                <w:lang w:val="uk-UA"/>
              </w:rPr>
              <w:t>Із урахуванням особливостей навчальної дисципліни, вивчення курсу може не потребувати викор</w:t>
            </w:r>
            <w:r w:rsidR="00AD6AF6">
              <w:rPr>
                <w:rFonts w:ascii="Times New Roman" w:hAnsi="Times New Roman"/>
                <w:color w:val="auto"/>
                <w:lang w:val="uk-UA"/>
              </w:rPr>
              <w:t>истання програмного забезпечення</w:t>
            </w:r>
            <w:r w:rsidRPr="00C206DD">
              <w:rPr>
                <w:rFonts w:ascii="Times New Roman" w:hAnsi="Times New Roman"/>
                <w:color w:val="auto"/>
                <w:lang w:val="uk-UA"/>
              </w:rPr>
              <w:t>, крім загальновживаних програм і операційних систем</w:t>
            </w:r>
          </w:p>
        </w:tc>
      </w:tr>
      <w:tr w:rsidR="00F01CE6" w:rsidRPr="007C1993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686C57" w:rsidRDefault="00F01CE6" w:rsidP="00651B96">
            <w:pPr>
              <w:pStyle w:val="MetSpysokNumber1"/>
              <w:numPr>
                <w:ilvl w:val="0"/>
                <w:numId w:val="0"/>
              </w:numPr>
              <w:ind w:firstLine="567"/>
              <w:rPr>
                <w:sz w:val="24"/>
                <w:szCs w:val="24"/>
              </w:rPr>
            </w:pPr>
            <w:r w:rsidRPr="00686C57">
              <w:rPr>
                <w:sz w:val="24"/>
                <w:szCs w:val="24"/>
              </w:rPr>
              <w:t>Дисципліна має два змістовних модулі, які охоплюють матеріал усіх тем.</w:t>
            </w:r>
          </w:p>
          <w:p w:rsidR="00F01CE6" w:rsidRPr="00686C57" w:rsidRDefault="00F01CE6" w:rsidP="00651B96">
            <w:pPr>
              <w:pStyle w:val="MetSpysokNumber1"/>
              <w:numPr>
                <w:ilvl w:val="0"/>
                <w:numId w:val="0"/>
              </w:numPr>
              <w:ind w:firstLine="567"/>
              <w:rPr>
                <w:sz w:val="24"/>
                <w:szCs w:val="24"/>
              </w:rPr>
            </w:pPr>
            <w:r w:rsidRPr="00686C57">
              <w:rPr>
                <w:sz w:val="24"/>
                <w:szCs w:val="24"/>
              </w:rPr>
              <w:t>Рівень знань студентів оцінюють за 100-бальною системою, контролюючи якість виконання:</w:t>
            </w:r>
          </w:p>
          <w:p w:rsidR="00F01CE6" w:rsidRPr="00686C57" w:rsidRDefault="00F01CE6" w:rsidP="00651B96">
            <w:pPr>
              <w:pStyle w:val="MetSpysokNumber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86C57">
              <w:rPr>
                <w:sz w:val="24"/>
                <w:szCs w:val="24"/>
              </w:rPr>
              <w:t>контрольного опитування у вигляді письмових тестів – 50 балів.</w:t>
            </w:r>
          </w:p>
          <w:p w:rsidR="00F01CE6" w:rsidRPr="00686C57" w:rsidRDefault="00F01CE6" w:rsidP="00651B96">
            <w:pPr>
              <w:pStyle w:val="MetSpysokNumber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86C57">
              <w:rPr>
                <w:sz w:val="24"/>
                <w:szCs w:val="24"/>
              </w:rPr>
              <w:t xml:space="preserve">індивідуальних завдань на практичних заняттях (загалом </w:t>
            </w:r>
            <w:r>
              <w:rPr>
                <w:sz w:val="24"/>
                <w:szCs w:val="24"/>
              </w:rPr>
              <w:t xml:space="preserve">40 </w:t>
            </w:r>
            <w:r w:rsidRPr="00686C57">
              <w:rPr>
                <w:sz w:val="24"/>
                <w:szCs w:val="24"/>
              </w:rPr>
              <w:t xml:space="preserve">балів). </w:t>
            </w:r>
          </w:p>
          <w:p w:rsidR="00F01CE6" w:rsidRPr="00686C57" w:rsidRDefault="00F01CE6" w:rsidP="00651B96">
            <w:pPr>
              <w:pStyle w:val="MetSpysokNumber1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86C57">
              <w:rPr>
                <w:sz w:val="24"/>
                <w:szCs w:val="24"/>
              </w:rPr>
              <w:t>самостійної роботи, яка оцінюється включенням теоретичних питань, що винесені на самостійне опрацювання, до підсумкового тестового контрольного опитування у співвідношенні: 1 питання із обсягу самостійної роботи до 3-ох питань із обсягу аудиторної роботи, та виконанням двох індивідуальних практичних завдань, кожне з яких оцінюють максимально у 5 балів.</w:t>
            </w:r>
          </w:p>
          <w:p w:rsidR="00F01CE6" w:rsidRPr="00686C57" w:rsidRDefault="00F01CE6" w:rsidP="00651B96">
            <w:pPr>
              <w:pStyle w:val="2"/>
              <w:spacing w:line="240" w:lineRule="auto"/>
              <w:ind w:left="0" w:firstLine="567"/>
            </w:pPr>
            <w:proofErr w:type="spellStart"/>
            <w:r w:rsidRPr="00686C57">
              <w:t>Підсумковий</w:t>
            </w:r>
            <w:proofErr w:type="spellEnd"/>
            <w:r w:rsidRPr="00686C57">
              <w:t xml:space="preserve"> контроль – </w:t>
            </w:r>
            <w:r>
              <w:rPr>
                <w:lang w:val="uk-UA"/>
              </w:rPr>
              <w:t>залік</w:t>
            </w:r>
            <w:r w:rsidRPr="00686C57">
              <w:t xml:space="preserve">, </w:t>
            </w:r>
            <w:proofErr w:type="spellStart"/>
            <w:r w:rsidRPr="00686C57">
              <w:t>який</w:t>
            </w:r>
            <w:proofErr w:type="spellEnd"/>
            <w:r w:rsidRPr="00686C57">
              <w:t xml:space="preserve"> </w:t>
            </w:r>
            <w:proofErr w:type="spellStart"/>
            <w:r w:rsidRPr="00686C57">
              <w:t>оформ</w:t>
            </w:r>
            <w:r>
              <w:t>ляють</w:t>
            </w:r>
            <w:proofErr w:type="spellEnd"/>
            <w:r>
              <w:t xml:space="preserve"> за результатами </w:t>
            </w:r>
            <w:proofErr w:type="spellStart"/>
            <w:r>
              <w:t>поточног</w:t>
            </w:r>
            <w:proofErr w:type="spellEnd"/>
            <w:r>
              <w:rPr>
                <w:lang w:val="uk-UA"/>
              </w:rPr>
              <w:t xml:space="preserve">о </w:t>
            </w:r>
            <w:r w:rsidRPr="00686C57">
              <w:t xml:space="preserve">контролю </w:t>
            </w:r>
            <w:proofErr w:type="spellStart"/>
            <w:r w:rsidRPr="00686C57">
              <w:t>упродовж</w:t>
            </w:r>
            <w:proofErr w:type="spellEnd"/>
            <w:r w:rsidRPr="00686C57">
              <w:t xml:space="preserve"> семестру</w:t>
            </w:r>
            <w:r>
              <w:t xml:space="preserve"> (50 </w:t>
            </w:r>
            <w:proofErr w:type="spellStart"/>
            <w:r>
              <w:t>балів</w:t>
            </w:r>
            <w:proofErr w:type="spellEnd"/>
            <w:r>
              <w:t>).</w:t>
            </w:r>
          </w:p>
          <w:p w:rsidR="00F01CE6" w:rsidRPr="00C206DD" w:rsidRDefault="00F01CE6" w:rsidP="00435B6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auto"/>
                <w:lang w:val="uk-UA" w:eastAsia="uk-UA"/>
              </w:rPr>
            </w:pPr>
          </w:p>
        </w:tc>
      </w:tr>
      <w:tr w:rsidR="00F01CE6" w:rsidRPr="00C44DBF" w:rsidTr="009E44D0">
        <w:trPr>
          <w:gridAfter w:val="1"/>
          <w:wAfter w:w="73" w:type="pct"/>
          <w:trHeight w:val="2015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Які можливості відкривав пергамент як видавничий матеріал?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найвідоміші сувої давнини.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Які головні причини відсутності системного дослідження про давньоукраїнські рукописи?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У який період давньоукраїнської історії розпочалося літописання?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У чому полягає суть методу ксилографії?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Схарактеризуйте метод накладання (набиття) на шовк чи інший матеріал.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Скільки концепцій вітчизняного книгодрукування виокремлює </w:t>
            </w:r>
            <w:proofErr w:type="spellStart"/>
            <w:r>
              <w:rPr>
                <w:rFonts w:ascii="Times New Roman" w:hAnsi="Times New Roman"/>
                <w:color w:val="auto"/>
                <w:lang w:val="uk-UA"/>
              </w:rPr>
              <w:t>М.Тимошик</w:t>
            </w:r>
            <w:proofErr w:type="spellEnd"/>
            <w:r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основні друки І. Федоровича, виконані в період його друкарської діяльності в Галичині.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фундаторів провінційних друкарень Західної України другої половини  Х</w:t>
            </w:r>
            <w:r>
              <w:rPr>
                <w:rFonts w:ascii="Times New Roman" w:hAnsi="Times New Roman"/>
                <w:color w:val="auto"/>
                <w:lang w:val="en-US"/>
              </w:rPr>
              <w:t>V</w:t>
            </w:r>
            <w:r>
              <w:rPr>
                <w:rFonts w:ascii="Times New Roman" w:hAnsi="Times New Roman"/>
                <w:color w:val="auto"/>
                <w:lang w:val="uk-UA"/>
              </w:rPr>
              <w:t xml:space="preserve">ІІ ст. 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основні тематичні напрямки ранніх українських стародруків.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Що важливе для розвитку видавничої справи винайшов француз </w:t>
            </w:r>
            <w:proofErr w:type="spellStart"/>
            <w:r>
              <w:rPr>
                <w:rFonts w:ascii="Times New Roman" w:hAnsi="Times New Roman"/>
                <w:color w:val="auto"/>
                <w:lang w:val="uk-UA"/>
              </w:rPr>
              <w:t>П.Фурньє</w:t>
            </w:r>
            <w:proofErr w:type="spellEnd"/>
            <w:r>
              <w:rPr>
                <w:rFonts w:ascii="Times New Roman" w:hAnsi="Times New Roman"/>
                <w:color w:val="auto"/>
                <w:lang w:val="uk-UA"/>
              </w:rPr>
              <w:t>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Які нові типи видавничих осередків зародилися в останні десятиліття Х</w:t>
            </w:r>
            <w:r>
              <w:rPr>
                <w:rFonts w:ascii="Times New Roman" w:hAnsi="Times New Roman"/>
                <w:color w:val="auto"/>
                <w:lang w:val="en-US"/>
              </w:rPr>
              <w:t>V</w:t>
            </w:r>
            <w:r>
              <w:rPr>
                <w:rFonts w:ascii="Times New Roman" w:hAnsi="Times New Roman"/>
                <w:color w:val="auto"/>
                <w:lang w:val="uk-UA"/>
              </w:rPr>
              <w:t>ІІІ ст.?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Яким був лінотип і коли він був винайдений?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Якими були розкішні і дешеві масові видання?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З яких елементів складалася структура тогочасного видавничого руху?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Схарактеризуйте головні періоди національно-визвольного руху українського народу, які вплинули на видавничу справу.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Наскільки масштабною була видавнича діяльність товариства «Просвіта»?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Яким був внесок видавництв просвітницьких та релігійних організацій у розвиток національної видавничої справи на Західній Україні?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Які головні причини того, що до 1939 р. різко зменшилась кількість україномовних видань?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lastRenderedPageBreak/>
              <w:t>Скільки українських видавництв діяло після закінчення Другої світової війни?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п</w:t>
            </w:r>
            <w:r w:rsidRPr="00BD239B">
              <w:rPr>
                <w:rFonts w:ascii="Times New Roman" w:hAnsi="Times New Roman"/>
                <w:color w:val="auto"/>
                <w:lang w:val="uk-UA"/>
              </w:rPr>
              <w:t>’</w:t>
            </w:r>
            <w:r>
              <w:rPr>
                <w:rFonts w:ascii="Times New Roman" w:hAnsi="Times New Roman"/>
                <w:color w:val="auto"/>
                <w:lang w:val="uk-UA"/>
              </w:rPr>
              <w:t>ятірку регіонів сучасної України, де зосереджено найбільше видавничих організацій.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 поділяють сучасні видавництва за формою власності і за підпорядкованістю?</w:t>
            </w:r>
          </w:p>
          <w:p w:rsidR="00F01CE6" w:rsidRDefault="00F01CE6" w:rsidP="00CB4AE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Які типи книг мали успіх на Заході в ХХ ст.?</w:t>
            </w:r>
          </w:p>
          <w:p w:rsidR="00F01CE6" w:rsidRPr="000F767B" w:rsidRDefault="00F01CE6" w:rsidP="00CA2F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>Назвіть українські видавництва в Канаді, які мали галицьке «походження».</w:t>
            </w:r>
          </w:p>
        </w:tc>
      </w:tr>
      <w:tr w:rsidR="00F01CE6" w:rsidRPr="00C44DBF" w:rsidTr="009E44D0">
        <w:trPr>
          <w:gridAfter w:val="1"/>
          <w:wAfter w:w="73" w:type="pct"/>
          <w:trHeight w:val="151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435B66">
            <w:pPr>
              <w:jc w:val="center"/>
              <w:rPr>
                <w:rFonts w:ascii="Times New Roman" w:hAnsi="Times New Roman"/>
                <w:b/>
                <w:color w:val="auto"/>
                <w:lang w:val="uk-UA"/>
              </w:rPr>
            </w:pPr>
            <w:r w:rsidRPr="00C206DD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lastRenderedPageBreak/>
              <w:t>Опитування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E6" w:rsidRPr="00C206DD" w:rsidRDefault="00F01CE6" w:rsidP="00CB4AEE">
            <w:pPr>
              <w:jc w:val="both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lang w:val="uk-UA"/>
              </w:rPr>
              <w:t xml:space="preserve">Анкету-оцінку з метою оцінювання якості курсу може бути надано по завершенні курсу. </w:t>
            </w:r>
          </w:p>
        </w:tc>
      </w:tr>
    </w:tbl>
    <w:p w:rsidR="00F01CE6" w:rsidRPr="00C206DD" w:rsidRDefault="00F01CE6">
      <w:pPr>
        <w:rPr>
          <w:rFonts w:ascii="Times New Roman" w:hAnsi="Times New Roman"/>
          <w:lang w:val="uk-UA"/>
        </w:rPr>
      </w:pPr>
    </w:p>
    <w:sectPr w:rsidR="00F01CE6" w:rsidRPr="00C206DD" w:rsidSect="00BE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5648"/>
    <w:multiLevelType w:val="hybridMultilevel"/>
    <w:tmpl w:val="CB7AACA0"/>
    <w:lvl w:ilvl="0" w:tplc="5F76A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301102"/>
    <w:multiLevelType w:val="hybridMultilevel"/>
    <w:tmpl w:val="4D9001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C06A33"/>
    <w:multiLevelType w:val="hybridMultilevel"/>
    <w:tmpl w:val="1BC4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B22501"/>
    <w:multiLevelType w:val="hybridMultilevel"/>
    <w:tmpl w:val="FA0A058E"/>
    <w:lvl w:ilvl="0" w:tplc="71704C4E">
      <w:start w:val="1"/>
      <w:numFmt w:val="decimal"/>
      <w:pStyle w:val="MetSpysokNumber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7962A6"/>
    <w:multiLevelType w:val="hybridMultilevel"/>
    <w:tmpl w:val="7F42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04746"/>
    <w:multiLevelType w:val="hybridMultilevel"/>
    <w:tmpl w:val="959635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BD40C9"/>
    <w:multiLevelType w:val="hybridMultilevel"/>
    <w:tmpl w:val="F1C820A8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9394D3B"/>
    <w:multiLevelType w:val="hybridMultilevel"/>
    <w:tmpl w:val="DDB29F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6"/>
    <w:rsid w:val="00013931"/>
    <w:rsid w:val="00030B93"/>
    <w:rsid w:val="000445D6"/>
    <w:rsid w:val="0007223D"/>
    <w:rsid w:val="00080F22"/>
    <w:rsid w:val="000846AA"/>
    <w:rsid w:val="000A31F7"/>
    <w:rsid w:val="000A7BCF"/>
    <w:rsid w:val="000C35AB"/>
    <w:rsid w:val="000C3B92"/>
    <w:rsid w:val="000F767B"/>
    <w:rsid w:val="00104931"/>
    <w:rsid w:val="00113B09"/>
    <w:rsid w:val="001145E7"/>
    <w:rsid w:val="001223C3"/>
    <w:rsid w:val="00123D39"/>
    <w:rsid w:val="001361A8"/>
    <w:rsid w:val="00146F07"/>
    <w:rsid w:val="0015154F"/>
    <w:rsid w:val="00151E0E"/>
    <w:rsid w:val="001602FB"/>
    <w:rsid w:val="00184C13"/>
    <w:rsid w:val="001D624F"/>
    <w:rsid w:val="001D69CC"/>
    <w:rsid w:val="001E6670"/>
    <w:rsid w:val="00213B92"/>
    <w:rsid w:val="0021701C"/>
    <w:rsid w:val="00222C66"/>
    <w:rsid w:val="00235F6E"/>
    <w:rsid w:val="00245310"/>
    <w:rsid w:val="002771AE"/>
    <w:rsid w:val="002D000F"/>
    <w:rsid w:val="002D1242"/>
    <w:rsid w:val="002F13FC"/>
    <w:rsid w:val="002F5ECE"/>
    <w:rsid w:val="003128AA"/>
    <w:rsid w:val="00316BAC"/>
    <w:rsid w:val="003355BE"/>
    <w:rsid w:val="0033678D"/>
    <w:rsid w:val="003440B0"/>
    <w:rsid w:val="003612CA"/>
    <w:rsid w:val="00366AFE"/>
    <w:rsid w:val="00383A2C"/>
    <w:rsid w:val="00391E7B"/>
    <w:rsid w:val="003B5B94"/>
    <w:rsid w:val="003D5E06"/>
    <w:rsid w:val="003F6C5C"/>
    <w:rsid w:val="0040377C"/>
    <w:rsid w:val="0040717B"/>
    <w:rsid w:val="0041099F"/>
    <w:rsid w:val="00410A6D"/>
    <w:rsid w:val="00435B66"/>
    <w:rsid w:val="0046045A"/>
    <w:rsid w:val="00462A1E"/>
    <w:rsid w:val="00470BCE"/>
    <w:rsid w:val="00480473"/>
    <w:rsid w:val="00493C72"/>
    <w:rsid w:val="004A515B"/>
    <w:rsid w:val="004C0E70"/>
    <w:rsid w:val="004F1AA4"/>
    <w:rsid w:val="004F49EB"/>
    <w:rsid w:val="00501D36"/>
    <w:rsid w:val="0052639B"/>
    <w:rsid w:val="00526957"/>
    <w:rsid w:val="00536E1D"/>
    <w:rsid w:val="00544E76"/>
    <w:rsid w:val="00561234"/>
    <w:rsid w:val="005672D6"/>
    <w:rsid w:val="00574117"/>
    <w:rsid w:val="00582D65"/>
    <w:rsid w:val="005B4CD0"/>
    <w:rsid w:val="005B789D"/>
    <w:rsid w:val="005C5607"/>
    <w:rsid w:val="005D31FB"/>
    <w:rsid w:val="005D6E86"/>
    <w:rsid w:val="00611140"/>
    <w:rsid w:val="00612A82"/>
    <w:rsid w:val="006435A4"/>
    <w:rsid w:val="00651B96"/>
    <w:rsid w:val="0065221A"/>
    <w:rsid w:val="00657851"/>
    <w:rsid w:val="00660C3B"/>
    <w:rsid w:val="0068390E"/>
    <w:rsid w:val="00686C57"/>
    <w:rsid w:val="006872B9"/>
    <w:rsid w:val="00693BC0"/>
    <w:rsid w:val="006B657E"/>
    <w:rsid w:val="006D1289"/>
    <w:rsid w:val="0071126D"/>
    <w:rsid w:val="00717220"/>
    <w:rsid w:val="007338F8"/>
    <w:rsid w:val="007352F2"/>
    <w:rsid w:val="00770FCE"/>
    <w:rsid w:val="007A4AB2"/>
    <w:rsid w:val="007A784E"/>
    <w:rsid w:val="007B08EA"/>
    <w:rsid w:val="007C1993"/>
    <w:rsid w:val="007C3D31"/>
    <w:rsid w:val="007D566F"/>
    <w:rsid w:val="007E72EF"/>
    <w:rsid w:val="00800967"/>
    <w:rsid w:val="008213BB"/>
    <w:rsid w:val="00824F92"/>
    <w:rsid w:val="0083652D"/>
    <w:rsid w:val="0086389F"/>
    <w:rsid w:val="00884010"/>
    <w:rsid w:val="008A2C1F"/>
    <w:rsid w:val="008A4293"/>
    <w:rsid w:val="008A5D63"/>
    <w:rsid w:val="008A7318"/>
    <w:rsid w:val="008B4035"/>
    <w:rsid w:val="008C02A2"/>
    <w:rsid w:val="008C6974"/>
    <w:rsid w:val="008C7D81"/>
    <w:rsid w:val="009256B9"/>
    <w:rsid w:val="00932103"/>
    <w:rsid w:val="009537F0"/>
    <w:rsid w:val="009646CF"/>
    <w:rsid w:val="009A175D"/>
    <w:rsid w:val="009C7AD6"/>
    <w:rsid w:val="009E44D0"/>
    <w:rsid w:val="009F7FF0"/>
    <w:rsid w:val="00A354F4"/>
    <w:rsid w:val="00A8696D"/>
    <w:rsid w:val="00A903E3"/>
    <w:rsid w:val="00A94F23"/>
    <w:rsid w:val="00AA275F"/>
    <w:rsid w:val="00AA7123"/>
    <w:rsid w:val="00AA7328"/>
    <w:rsid w:val="00AC5BF4"/>
    <w:rsid w:val="00AC744F"/>
    <w:rsid w:val="00AD6AF6"/>
    <w:rsid w:val="00AE2BA2"/>
    <w:rsid w:val="00AE41D4"/>
    <w:rsid w:val="00B06EE0"/>
    <w:rsid w:val="00B15F09"/>
    <w:rsid w:val="00B40CFD"/>
    <w:rsid w:val="00B4416B"/>
    <w:rsid w:val="00B51253"/>
    <w:rsid w:val="00B73EE9"/>
    <w:rsid w:val="00B856F8"/>
    <w:rsid w:val="00B90F76"/>
    <w:rsid w:val="00BB4A72"/>
    <w:rsid w:val="00BB7A72"/>
    <w:rsid w:val="00BD219F"/>
    <w:rsid w:val="00BD239B"/>
    <w:rsid w:val="00BD2673"/>
    <w:rsid w:val="00BE0F4C"/>
    <w:rsid w:val="00BE5849"/>
    <w:rsid w:val="00BF7C71"/>
    <w:rsid w:val="00C01745"/>
    <w:rsid w:val="00C16B33"/>
    <w:rsid w:val="00C206DD"/>
    <w:rsid w:val="00C260B6"/>
    <w:rsid w:val="00C44DBF"/>
    <w:rsid w:val="00C47904"/>
    <w:rsid w:val="00C55A1F"/>
    <w:rsid w:val="00C66EE0"/>
    <w:rsid w:val="00C716DF"/>
    <w:rsid w:val="00CA2B4B"/>
    <w:rsid w:val="00CA2F90"/>
    <w:rsid w:val="00CB4AEE"/>
    <w:rsid w:val="00D3668D"/>
    <w:rsid w:val="00D377EF"/>
    <w:rsid w:val="00D47AF4"/>
    <w:rsid w:val="00D83BB1"/>
    <w:rsid w:val="00DB3B95"/>
    <w:rsid w:val="00DC428E"/>
    <w:rsid w:val="00DC7451"/>
    <w:rsid w:val="00DD4EB0"/>
    <w:rsid w:val="00DE070B"/>
    <w:rsid w:val="00E021C8"/>
    <w:rsid w:val="00E3113D"/>
    <w:rsid w:val="00E45DC5"/>
    <w:rsid w:val="00E667DF"/>
    <w:rsid w:val="00E83FB1"/>
    <w:rsid w:val="00EA2C7D"/>
    <w:rsid w:val="00EB231E"/>
    <w:rsid w:val="00EC25CC"/>
    <w:rsid w:val="00ED10A8"/>
    <w:rsid w:val="00ED2E52"/>
    <w:rsid w:val="00EF19BF"/>
    <w:rsid w:val="00F006F1"/>
    <w:rsid w:val="00F01CE6"/>
    <w:rsid w:val="00F14126"/>
    <w:rsid w:val="00F243D9"/>
    <w:rsid w:val="00F451C9"/>
    <w:rsid w:val="00F475A8"/>
    <w:rsid w:val="00F60617"/>
    <w:rsid w:val="00F675EB"/>
    <w:rsid w:val="00F710EC"/>
    <w:rsid w:val="00F716A5"/>
    <w:rsid w:val="00F7447C"/>
    <w:rsid w:val="00F851FB"/>
    <w:rsid w:val="00F86DCA"/>
    <w:rsid w:val="00FB0261"/>
    <w:rsid w:val="00FC52F8"/>
    <w:rsid w:val="00FE052C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43107-5B3A-432F-B5C5-0C618DC4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3"/>
    <w:rPr>
      <w:rFonts w:eastAsia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6B33"/>
    <w:rPr>
      <w:rFonts w:cs="Times New Roman"/>
      <w:color w:val="0000FF"/>
      <w:u w:val="single"/>
    </w:rPr>
  </w:style>
  <w:style w:type="character" w:customStyle="1" w:styleId="2069">
    <w:name w:val="2069"/>
    <w:aliases w:val="baiaagaaboqcaaadsgqaaavy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16B33"/>
    <w:rPr>
      <w:rFonts w:ascii="Times New Roman" w:hAnsi="Times New Roman" w:cs="Times New Roman"/>
    </w:rPr>
  </w:style>
  <w:style w:type="paragraph" w:styleId="a4">
    <w:name w:val="List Paragraph"/>
    <w:basedOn w:val="a"/>
    <w:uiPriority w:val="99"/>
    <w:qFormat/>
    <w:rsid w:val="00C16B33"/>
    <w:pPr>
      <w:spacing w:after="200" w:line="276" w:lineRule="auto"/>
      <w:ind w:left="720"/>
      <w:contextualSpacing/>
    </w:pPr>
    <w:rPr>
      <w:rFonts w:cs="Calibri"/>
      <w:sz w:val="22"/>
      <w:szCs w:val="22"/>
      <w:lang w:val="tr-TR"/>
    </w:rPr>
  </w:style>
  <w:style w:type="paragraph" w:styleId="a5">
    <w:name w:val="No Spacing"/>
    <w:uiPriority w:val="99"/>
    <w:qFormat/>
    <w:rsid w:val="00C16B33"/>
    <w:rPr>
      <w:rFonts w:eastAsia="Times New Roman"/>
      <w:color w:val="000000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C1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B33"/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rsid w:val="00651B96"/>
    <w:pPr>
      <w:spacing w:after="120" w:line="480" w:lineRule="auto"/>
      <w:ind w:left="283"/>
    </w:pPr>
    <w:rPr>
      <w:rFonts w:ascii="Times New Roman" w:hAnsi="Times New Roman"/>
      <w:color w:val="auto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51B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etSpysokNumber1">
    <w:name w:val="Met_Spysok Number1"/>
    <w:basedOn w:val="a"/>
    <w:uiPriority w:val="99"/>
    <w:rsid w:val="00651B96"/>
    <w:pPr>
      <w:numPr>
        <w:numId w:val="6"/>
      </w:numPr>
      <w:jc w:val="both"/>
    </w:pPr>
    <w:rPr>
      <w:rFonts w:ascii="Times New Roman" w:hAnsi="Times New Roman"/>
      <w:color w:val="auto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.lnu.edu.ua/academ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5606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 Windows</dc:creator>
  <cp:keywords/>
  <dc:description/>
  <cp:lastModifiedBy>Admin</cp:lastModifiedBy>
  <cp:revision>2</cp:revision>
  <dcterms:created xsi:type="dcterms:W3CDTF">2021-02-01T09:57:00Z</dcterms:created>
  <dcterms:modified xsi:type="dcterms:W3CDTF">2021-02-01T09:57:00Z</dcterms:modified>
</cp:coreProperties>
</file>