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Міністерство освіти і науки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Львівський національний університет імені Івана Франка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Факультет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Кафедра зарубіжної преси та інформації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12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Затверджено на засіданні кафедри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зарубіжної преси та інформації факультету журналістики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(протокол № 2 від 31.08.2022 р.)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Завідувач кафедри –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доктор наук із соціальних комунікацій,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професор Марʼян ЖИТАРЮК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864862" cy="462402"/>
            <wp:effectExtent b="0" l="0" r="0" t="0"/>
            <wp:docPr id="10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4862" cy="462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СИЛАБУС З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«ЗАРУБІЖНА ЖУРНАЛІСТИКА: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ІСТОРІЯ, ТЕОРІЯ, СУЧАСНА ПРАКТИКА»,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що викладається в межах ОПП «Журналістика»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першого (бакалаврського) рівня вищої освіти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здобувачів зі спеціальності 061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журналістика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Львів – 2022</w:t>
      </w:r>
    </w:p>
    <w:tbl>
      <w:tblPr>
        <w:tblStyle w:val="Table1"/>
        <w:tblW w:w="10598.0" w:type="dxa"/>
        <w:jc w:val="left"/>
        <w:tblInd w:w="-108.0" w:type="dxa"/>
        <w:tblLayout w:type="fixed"/>
        <w:tblLook w:val="0000"/>
      </w:tblPr>
      <w:tblGrid>
        <w:gridCol w:w="2093"/>
        <w:gridCol w:w="8505"/>
        <w:tblGridChange w:id="0">
          <w:tblGrid>
            <w:gridCol w:w="2093"/>
            <w:gridCol w:w="8505"/>
          </w:tblGrid>
        </w:tblGridChange>
      </w:tblGrid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«Зарубіжна журналістика: історія, теорія, сучасна практика»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Адреса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 та кафедра, за якою закріплена дисципліна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журналістики, кафедра зарубіжної преси та інформації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Лось Йосип Дмитрович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(лектор), кандидат історичних наук, доктор політичних наук (УВУ), професор, професор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кафедри зарубіжної преси та інформації. Практичні заняття проводять: проф. Житарюк М.Г., </w:t>
            </w:r>
          </w:p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доц. Лильо Т.Я., доц. Квасниця О.Ю., викл. Балда Т.Р., викладач Давидчак Х.М.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single"/>
                  <w:rtl w:val="0"/>
                </w:rPr>
                <w:t xml:space="preserve">yosyp.los@lnu.edu.u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 </w:t>
            </w:r>
          </w:p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single"/>
                  <w:rtl w:val="0"/>
                </w:rPr>
                <w:t xml:space="preserve">https://orcid.org/0000-0002-7531-8043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Львів, вул. Генерала Чупринки, 49, каб. 306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Консультації з курсу відбуваються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Консультації в день проведення лекцій/практичних занять, а також за попередньою домовленістю. Можливі й онлайн консультації через Zoom, Skype, Вайбер, Меседжер або подібні ресурси. Для погодження додаткового часу онлайн консультацій слід писати на електронну пошту викладача або у приват соціальних мереж.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1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https://journ.lnu.edu.ua/wp-content/uploads/2023/01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/sylabus-Los-Zarubizhna-presa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Інформація про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Дисципліна «Зарубіжна журналістика: історія, теорія, сучасна практика» є нормативною дисципліною зі спеціальності 061 – журналістика для освітньої програми «Журналістика», яка викладається в 7 та 8 семестрі в обсязі 6 кредитів (за Європейською Кредитно-Трансферною Системою ECTS).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Коротка анотація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Об’єктом вивчення дисципліни є сучасні зарубіжні ЗМІ.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Предметом вивчення курсу є історія, теорія та сучасне функціонування зарубіжних мас-медіа. </w:t>
            </w:r>
          </w:p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та цілі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дати студентам базові знання про динаміку розвитку комунікаційних процесів у світі, від перших публіцистичних та пражурналістських  зразків давніх часів до появи періодичних видань у ХVII  столітті, і далі – аж до сучасності.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Цілі (завдання) навчальної дисципліни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виявити основні оксіологічні меседжі та ідеологеми основних публіцистичних/журналістських (пражурналістських) текстів за заначений період; на основі аналізу найкращих зразків зарубіжної журналістики встановити, як преса зумовлювала історичні події; з’ясувати формування деонтологічних засад функціонування зарубіжних ЗМІ.</w:t>
            </w:r>
          </w:p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Лось Й. Перспективи світоглядної публіцистики. Навчальний посібник. – Львів: ЛНУ імені Івана Франка, 2014. – 294 с.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Wolert W. Szkice z dzielow prasy swiatowej. – Krakow, 2005, wyd.1. – 465 s.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Jakubowicz K. Media publiczne. – Warszawa, 2007. – 295 s.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Dziennikarstwo i swiat mediow. – Krakow: Oficyna Cracovia, 2000. – 438 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Пітерс Д. Д. Слова на вітрі: історія ідеї комунікації/Джон Дарем Пітерс; пер. з англ. А. Іщенка. – К.: ВД КМ Академія, 2004. – 302 с.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ДОПОМІЖНА</w:t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8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Історія зарубіжної журналістики (від античності до II пол. XVIII ст.): навчальний посібник / І. Р. Жиленко- Суми: Вид-во СумДУ,. 2010. - 285 c.</w:t>
            </w:r>
          </w:p>
          <w:p w:rsidR="00000000" w:rsidDel="00000000" w:rsidP="00000000" w:rsidRDefault="00000000" w:rsidRPr="00000000" w14:paraId="00000057">
            <w:pPr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8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Walter Cronkite. A Reporters Life. - New-York. - 1996. - P.373-384.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8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Мелещенко, Олександр Костянтинович. Скандинавські медіасистеми (Історія та сучасний стан журналістики Данії, Гренландії, Фарерських островів, Ісландії) : конспект лекції із навч. дисципліни ”Скандінавські медіасистеми” / О. К. Мелещенко ; Київ. нац. ун-т ім. Т. Шевченка, Ін-т журналістики. — Київ : Грамота, 2016. — 82 с.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8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Чужиков, Андрій Вікторович. Поліструктурна динаміка глобалізованого медіаринку ЄС : як комерціалізується телепродукт у європейській економіці? / Андрій Чужиков ; М-восвіти і науки України, ДВНЗ ”Київ. нац. екон. ун-т ім. В. Гетьмана”. — Київ : КНЕУ, 2016. — 143 с.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8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Хітрова Т. В. Історія зарубіжної журналістики : навчально-методичний посібник / Т. В. Хітрова. – Запоріжжя : ЗНТУ, 2019.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8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Вайшенберг З. Новина журналістика: навч. посіб./Зігфрид Вайшенберг. – К.: АУП, 2004. – 262 с.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8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Гід журналіста: Збірка навчальних матеріалів, складена за французькою методикою вдосконалення працівників ЗМІ/Адаптація та упорядкування – Алла Лазарєва. – К.,1999. – 96 с.</w:t>
            </w:r>
          </w:p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МЕТОДИЧНЕ ЗАБЕЗПЕЧЕННЯ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Лось Й. Публіцистика й тенденції розвитку світу: Навчальний посібник: У 2 ч.  – Ч.1. – Львів: ПАЇС, –2008. – 376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Тривалість та обсяг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кредитів, загальний обсяг 180 год. З них: 92 год. аудиторні (46 годин лекційних та 46 годин практичних занять). Самостійна робота – загалом 88 год.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дасть можливість молодим фахівцям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знати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основні етапи розвитку зарубіжної журналістики;</w:t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основні макротексти зарубіжної преси, які мали важливе значення для функціонування різних суспільств;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історичні передумови появи й утвердження певних видань, пропагандистських акцій;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природу медіатизації суспільного життя від древніх часів до сьогоді;</w:t>
            </w:r>
          </w:p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before="28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процесі навчання слухачі повинні набути певних знань, щоб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уміти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за сукупністю фактів бачити тенденцію, явище;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використовуючи аргументаційні моделі якісних зарубіжних ЗМІ, коректно порушувати важливі проблеми та аргументувати свій погляд на них;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ідентифікувати патогенний вплив пропаганди, яка використовує основні засади більшовицьких та нацистських пропагандистів;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398"/>
                <w:tab w:val="left" w:leader="none" w:pos="399"/>
              </w:tabs>
              <w:spacing w:line="269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Після вивчення курсу «Зарубіжна преса: історія, теорія, сучасна практика» у здобувачів сформуються такі 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398"/>
                <w:tab w:val="left" w:leader="none" w:pos="399"/>
              </w:tabs>
              <w:spacing w:line="269" w:lineRule="auto"/>
              <w:ind w:left="10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загальні та спеціальні компетентності:</w:t>
            </w:r>
          </w:p>
          <w:p w:rsidR="00000000" w:rsidDel="00000000" w:rsidP="00000000" w:rsidRDefault="00000000" w:rsidRPr="00000000" w14:paraId="00000071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ЗК04. Здатність до пошуку, оброблення та аналізу інформації з різних джерел. </w:t>
            </w:r>
          </w:p>
          <w:p w:rsidR="00000000" w:rsidDel="00000000" w:rsidP="00000000" w:rsidRDefault="00000000" w:rsidRPr="00000000" w14:paraId="00000072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ЗК05. Навички використання інформаційних і комунікаційних технологій. ЗК06. Здатність до адаптації та дії в новій ситуації.</w:t>
            </w:r>
          </w:p>
          <w:p w:rsidR="00000000" w:rsidDel="00000000" w:rsidP="00000000" w:rsidRDefault="00000000" w:rsidRPr="00000000" w14:paraId="00000073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ЗК09.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000000" w:rsidDel="00000000" w:rsidP="00000000" w:rsidRDefault="00000000" w:rsidRPr="00000000" w14:paraId="00000074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ЗК10.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000000" w:rsidDel="00000000" w:rsidP="00000000" w:rsidRDefault="00000000" w:rsidRPr="00000000" w14:paraId="00000075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ЗК11. Здатність спілкуватися державною мовою. </w:t>
            </w:r>
          </w:p>
          <w:p w:rsidR="00000000" w:rsidDel="00000000" w:rsidP="00000000" w:rsidRDefault="00000000" w:rsidRPr="00000000" w14:paraId="00000076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ЗК12. Здатність спілкуватися іноземною мовою</w:t>
            </w:r>
          </w:p>
          <w:p w:rsidR="00000000" w:rsidDel="00000000" w:rsidP="00000000" w:rsidRDefault="00000000" w:rsidRPr="00000000" w14:paraId="00000077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СК01. Здатність застосовувати знання зі сфери соціальних комунікацій у своїй професійній діяльності. </w:t>
            </w:r>
          </w:p>
          <w:p w:rsidR="00000000" w:rsidDel="00000000" w:rsidP="00000000" w:rsidRDefault="00000000" w:rsidRPr="00000000" w14:paraId="00000079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СК07. Здатність аналізувати світові та українські суспільно-політичні процеси у контексті сучасної журналістики. </w:t>
            </w:r>
          </w:p>
          <w:p w:rsidR="00000000" w:rsidDel="00000000" w:rsidP="00000000" w:rsidRDefault="00000000" w:rsidRPr="00000000" w14:paraId="0000007A">
            <w:pPr>
              <w:widowControl w:val="1"/>
              <w:ind w:left="36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СК08. Здатність орієнтуватись в інформаційних потоках і джерелах нових медій, а також формувати інформаційні бази в інтернетпросторі та керувати інформацією в різноманітних соціальних мережах. </w:t>
            </w:r>
          </w:p>
          <w:p w:rsidR="00000000" w:rsidDel="00000000" w:rsidP="00000000" w:rsidRDefault="00000000" w:rsidRPr="00000000" w14:paraId="0000007B">
            <w:pPr>
              <w:widowControl w:val="1"/>
              <w:spacing w:after="160" w:line="259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1"/>
              <w:spacing w:after="160" w:line="259" w:lineRule="auto"/>
              <w:ind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Після вивчення навчальної дисципліни здобувач повинен досягнути таких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програмних результатів навчання: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ПР04. Виконувати пошук, оброблення та аналіз інформації з різних джерел ПР10. Оцінювати діяльність колег з точки зору зберігання та примноження суспільних і культурних цінностей і досягнень 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ПР11. Вільно спілкуватися з професійних питань, включаючи усну, письмову та електронну комунікацію, українською мовою 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ПР12. Вільно спілкуватися з професійних питань, включаючи усну, письмову та електронну комунікацію, іноземною мовою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ПР18. Використовувати необхідні знання й технології для виходу з кризових комунікаційний ситуацій на засадах толерантності, діалогу й співробітництва ПР19. Аналізувати світові та українські суспільно-політичні процеси та готувати новини у пресі, на радіо, телебаченні та в нових медіа. 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ПР20. Використовувати й аналізувати проблематику новомедійних досліджень, застосувати доречні методи аналізу, професійно аналізувати обрані сегменти нових медій та тенденції у них; презентувати отримані знання як в усній формі, так і за допомогою засобів нових медіа. 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Ключові слова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 мобільність нації, національна ідентичність, ЗМІ, національна ідея, глобалізація.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Очний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Див. «Схема курсу».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Іспит за результатами роботи на семінарських та письмової екзаменаційної роботи наприкінці 8 семестру.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Відповідно до структурно-логічної схеми ОПП. Для вивчення курсу студенти потребують базових знань 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Навчальні методи та техніки під час викладання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Лекція-обговорення, практичне, дискусія, групова робота, консультування, проблемно-пошукові диспути.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Комп’ютер, мультимедійний проектор, доступ до мережі Інтернет, ноутбук, мобільний телефон чи планшет.</w:t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Викладач оцінює роботу студента за 100-бальною шкалою:</w:t>
            </w:r>
          </w:p>
          <w:p w:rsidR="00000000" w:rsidDel="00000000" w:rsidP="00000000" w:rsidRDefault="00000000" w:rsidRPr="00000000" w14:paraId="00000092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44 бали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– за участь  у практичних заняттях (22 заняття по максимум 2 бали за одне заняття);</w:t>
            </w:r>
          </w:p>
          <w:p w:rsidR="00000000" w:rsidDel="00000000" w:rsidP="00000000" w:rsidRDefault="00000000" w:rsidRPr="00000000" w14:paraId="00000093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 балів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за контрольну роботу </w:t>
            </w:r>
          </w:p>
          <w:p w:rsidR="00000000" w:rsidDel="00000000" w:rsidP="00000000" w:rsidRDefault="00000000" w:rsidRPr="00000000" w14:paraId="00000094">
            <w:pPr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50 балів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екзаменаційну письмову роботу.</w:t>
            </w:r>
          </w:p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незарахування викладачем, незалежно від масштабів плагіату чи обману. Жодні форми порушення академічної доброчесності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толеруються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є важливою складовою навчання. </w:t>
            </w:r>
          </w:p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Контрольні питання і завдання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погляди на призначення риторики за Платоном.</w:t>
            </w:r>
          </w:p>
          <w:p w:rsidR="00000000" w:rsidDel="00000000" w:rsidP="00000000" w:rsidRDefault="00000000" w:rsidRPr="00000000" w14:paraId="0000009D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Світоглядні засади газети Теофраста Ренодо.</w:t>
            </w:r>
          </w:p>
          <w:p w:rsidR="00000000" w:rsidDel="00000000" w:rsidP="00000000" w:rsidRDefault="00000000" w:rsidRPr="00000000" w14:paraId="0000009E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Моделювання образу ворога в матеріалах газети Марата “Друг народу”.</w:t>
            </w:r>
          </w:p>
          <w:p w:rsidR="00000000" w:rsidDel="00000000" w:rsidP="00000000" w:rsidRDefault="00000000" w:rsidRPr="00000000" w14:paraId="0000009F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Чому ХІХ століття називають золотим віком преси?</w:t>
            </w:r>
          </w:p>
          <w:p w:rsidR="00000000" w:rsidDel="00000000" w:rsidP="00000000" w:rsidRDefault="00000000" w:rsidRPr="00000000" w14:paraId="000000A0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Основні риси пропаганди Бісмарка.</w:t>
            </w:r>
          </w:p>
          <w:p w:rsidR="00000000" w:rsidDel="00000000" w:rsidP="00000000" w:rsidRDefault="00000000" w:rsidRPr="00000000" w14:paraId="000000A1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Більшовицька пропаганда: основні методи.</w:t>
            </w:r>
          </w:p>
          <w:p w:rsidR="00000000" w:rsidDel="00000000" w:rsidP="00000000" w:rsidRDefault="00000000" w:rsidRPr="00000000" w14:paraId="000000A2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дослідницької статті журналу “Шпігель”.</w:t>
            </w:r>
          </w:p>
          <w:p w:rsidR="00000000" w:rsidDel="00000000" w:rsidP="00000000" w:rsidRDefault="00000000" w:rsidRPr="00000000" w14:paraId="000000A3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Маріон Дьонгоф про призначення журналістики.</w:t>
            </w:r>
          </w:p>
          <w:p w:rsidR="00000000" w:rsidDel="00000000" w:rsidP="00000000" w:rsidRDefault="00000000" w:rsidRPr="00000000" w14:paraId="000000A4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Засади редакційної роботи тижневика “Тайм” (США).</w:t>
            </w:r>
          </w:p>
          <w:p w:rsidR="00000000" w:rsidDel="00000000" w:rsidP="00000000" w:rsidRDefault="00000000" w:rsidRPr="00000000" w14:paraId="000000A5">
            <w:pPr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Якісні видання Польщі.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Опитування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СХЕМА КУРСУ, АБО СТРУКТУРА НАВЧАЛЬНОЇ ДИСЦИПЛІНИ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«ЗАРУБІЖНА ЖУРНАЛІСТИКА: ІСТОРІЯ, ТЕОРІЯ, СУЧАСНА ПРАКТИКА»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"/>
        <w:gridCol w:w="2693"/>
        <w:gridCol w:w="850"/>
        <w:gridCol w:w="3828"/>
        <w:gridCol w:w="1984"/>
        <w:gridCol w:w="709"/>
        <w:tblGridChange w:id="0">
          <w:tblGrid>
            <w:gridCol w:w="568"/>
            <w:gridCol w:w="2693"/>
            <w:gridCol w:w="850"/>
            <w:gridCol w:w="3828"/>
            <w:gridCol w:w="1984"/>
            <w:gridCol w:w="709"/>
          </w:tblGrid>
        </w:tblGridChange>
      </w:tblGrid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Тема, план, короткі тези</w:t>
            </w:r>
          </w:p>
        </w:tc>
        <w:tc>
          <w:tcPr/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роботи </w:t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Література.</w:t>
            </w:r>
          </w:p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Ресурси в інтернеті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Завдання, години самостійної роботи</w:t>
            </w:r>
          </w:p>
        </w:tc>
        <w:tc>
          <w:tcPr/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Термін виконання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7"/>
                <w:tab w:val="center" w:leader="none" w:pos="4995"/>
              </w:tabs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Змістовий модуль 1. «Історія зарубіжної журналістики»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67"/>
                <w:tab w:val="center" w:leader="none" w:pos="4995"/>
              </w:tabs>
              <w:spacing w:after="12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Вступ. Світоглядні орієнтири курсу. Давні цивілізації та зародження гуманістичної візії людини й суспільства у тогочасних текстах.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Морально-філософська аргументація усного та писемного слова. Концепція організації людини та суспільства у трактатах Конфуція. «Лунь юй» («Судження та розмови»: засади «благородного мужа», «золотої середини», «виправлення імен», «держави однієї сім’ї»). Етика Конфуція і медіаобраз сучасного світу Японії, Китаю… Публіцистичність «Вед». Світ буддизму: «внутрішня людина», «культура серця». Афоризми Будди – зразок морального типу мислення..</w:t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Лось Й.Д. Перспективи світоглядної публіцистики: навчальний посібник/ Й. Д. Лось – Львів: ЛНУ імені Івана Франка, 2014. – 294 с.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Dialogi konfucjańskie, przeł. i opr. Krystyna Czyżewska-Madajewicz, Mieczysław Jerzy Künstler, Zdzisław Tłumski; Zakład Narodowy im. Ossolińskich, Wrocław 1976.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Крижанівський О. П. Історія стародавнього Сходу: Підручник. — К. : Либідь, 2000-2002-2006. — 592 с.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Упанішади (фрагменти). URL: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https://javalibre.com.ua/java-book/book/2917393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 год.</w:t>
            </w:r>
          </w:p>
        </w:tc>
        <w:tc>
          <w:tcPr/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Давньоіндійська публіцистика: культура глибокого серця і зосередженої задуми; світоглядні паралелі «ВЕД» і сучасний макротекст</w:t>
            </w:r>
          </w:p>
        </w:tc>
        <w:tc>
          <w:tcPr/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(2 год.)</w:t>
            </w:r>
          </w:p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Бгагавад-гіта: Божественна пісня.- Альманах «Зерна». – Париж –Львів – Цвікао, 1999.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Упанішади. – Львів, 1999.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Рао Челікані, Розеліна де Лаваль. Веди: пошук невідомого. – Кур’єр ЮНЕСКО. – 1990, липень. – С. 10-13.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Інтерв’ю. ШАРЛЬ МАЛАМУД відповідає на запитання Тоні Леві (релігійна історія Індії, ведизм). – Кур’єр ЮНЕСКО. – 1993, липень. – С. 4-8, 49.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 Боголюб П. Індійська культура і Захід. - Канада, 1962. - 63 с. 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арийської культури. – Львів, 1914.</w:t>
            </w:r>
          </w:p>
        </w:tc>
        <w:tc>
          <w:tcPr/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ВЕДИ (Ріг, Яджур, Сама, Атхарва) –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найдавніша пам’ятка людського розуму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УПАНІШАДИ як кінцева частина ВЕД (веда-анта)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Індійська культура і Захід; арійці з України в Індії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Субстанційна інформація: система ідей.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Афоризми Будди: погляд на світ, людину, життя</w:t>
            </w:r>
          </w:p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Культура серця і сучасний світ.</w:t>
            </w:r>
          </w:p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 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Античний світ. Публіцистичне освоєння дійсності.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Сократ – моральний фактор – вирішальний мотив «бесід». Платон: теорія «регламентованого людського духу», погляд на призначення риторики. Геродот – мандрівний репортер. Плутарх: народження сюжетної публіцистики, формування історизму мислення. Ораторське мистецтво: Демосфен – фундатор заангажованої публіцистики, речник політичної волі слова, Ціцерон – теоретик риторики, майстер володіння словом, репрезентант найвищих досягнень ораторського мистецтва Риму. Найдавніші праобрази газет. Сенека: моральний тип мислення у публіцистиці.</w:t>
            </w:r>
          </w:p>
        </w:tc>
        <w:tc>
          <w:tcPr/>
          <w:p w:rsidR="00000000" w:rsidDel="00000000" w:rsidP="00000000" w:rsidRDefault="00000000" w:rsidRPr="00000000" w14:paraId="000000E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0E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год.)</w:t>
            </w:r>
          </w:p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Winniczuk L. Ludzie, zwyczaje i obyczaje starożytnej Grecji i Rzymu. – Warszawa: Wydawnictwo Naukowe PWN, 2016 – 660 s.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Платон. Горгій // Діалоги. – К.: Основи, 1999. – С. 155-233.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Оратори Греції: Переклад з древньогрецької мови. – М, 1985. – 495 с.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Геодот. Історії в дев'яти книгах. – Харків: Фоліо, 2006. – 656 с.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Геодот. Історії в дев'яти книгах. Книга ІV: Мельпомена. URL: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https://chtyvo.org.ua/authors/Herodot/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Плутарх. Порівняльні життєписаи. – К: Дніпро, 1991. – 440 с.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Луцій Анней Сенека. Моральні листи до Луцілія. – Львів: Апріорі, 2017.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Підготувати виступ на тему «Горій» Платона: два погляди на призначення риторики. Сучасне прочитання.</w:t>
            </w:r>
          </w:p>
          <w:p w:rsidR="00000000" w:rsidDel="00000000" w:rsidP="00000000" w:rsidRDefault="00000000" w:rsidRPr="00000000" w14:paraId="000000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год.</w:t>
            </w:r>
          </w:p>
        </w:tc>
        <w:tc>
          <w:tcPr/>
          <w:p w:rsidR="00000000" w:rsidDel="00000000" w:rsidP="00000000" w:rsidRDefault="00000000" w:rsidRPr="00000000" w14:paraId="000000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Традиційні ідеологеми світоглядної публіцистики Китаю. Конфуціанство. Раціональна етика. Соціальний регламент.</w:t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Конфуцій. Афоризми та вислови. – Львів, 2018.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6" w:right="0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Йосип Лось. Цілісний погляд на Китай // Листи до приятелів. – 2012. - Ч. 1. - С. 52-55.</w:t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Великий шлях китайської цивілізації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Тао. Погляд на світ – активна діяльність чи споглядання?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Конфуцій: аргумент авторитету.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«Благородний муж».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Концепція «серединної держави».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Значення знань.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Християнське бачення людини і світу. Аргументація послань апостолів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Нагірна проповідь Христа – моральний орієнтир людини і народів. Християнські цінності і журналістика. Пропаганда християнської моралі.</w:t>
            </w:r>
          </w:p>
          <w:p w:rsidR="00000000" w:rsidDel="00000000" w:rsidP="00000000" w:rsidRDefault="00000000" w:rsidRPr="00000000" w14:paraId="000000F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Іван Павло ІІ. Пам’ять та ідентичність. – Львів: Літопис, 2020. – 158 с.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Степовик Д. Християнство Тараса Шевченка. – Львів: Місіонер, 2014. – 388 с. </w:t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Ораторське мистецтво античного періоду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Сенс покликання за Сократом (пізнання суті явищ).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Найвищий принцип суспільного життя за Сократом (справедливість).</w:t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Завдання оратора в античні часи (роз’яснити, спонукати, приносити задоволення).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Види промов (політичні, урочисті, виступи у суді).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Чому оратор Демосфен надавав найбільшого значення? (напрям думки, порятунок від рабства, тенденції розвитку країни).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Елементи ораторської майстерності за Демосфеном (вловити тенденцію, апеляція до славних предків, апеляція до справедливості, блискуча полеміка, психологічний вплив через іронію та активізацію мислення (сам задавав питання і сам відповідав), діалогічний прийом (посилання на авторитет), вигуки (добре!, відмінно!), клятви (Зевсом та ін.), успіх непідкупного, впевненого у своїй правоті сміливого оратора).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Єдність політичної та ораторської діяльності.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Ціцерон – вершина ораторського мистецтва. Чому?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Стиль Ціцерона (1) ритмічні періоди; 2) багата лексика, яка позбавлена варваризмів та архаїзмів; 3) афористичність викладу; 4) декламаційна патетика).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 Формула Ціцерона (оратором є той, хто будь-яке питання викладає зі знанням справи, системно і витончено, з гідністю при виконанні).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 Трактати «Брут» (історія античного красномовства), «Про оратора» (подає структуру виступу: вступ-викладення суті справи-центральний пункт і висновок), «Оратор» (змальовано образ досконалого оратора та стилі: простий, середній, високий). Ціцерон: справжнім оратором є той, хто вміє говорити про незначні речі просто, про високі – з гідністю і помірністю.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год</w:t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3, 4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Публіцистика епохи Середньовіччя.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Аргументація Августина: моделювання людини, яка вірує. Боецій – «останній римлянин». «Пісенне ХІІ століття» і формування нових форм впливу на масову авдиторію.  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(1 год.)</w:t>
            </w:r>
          </w:p>
          <w:p w:rsidR="00000000" w:rsidDel="00000000" w:rsidP="00000000" w:rsidRDefault="00000000" w:rsidRPr="00000000" w14:paraId="000001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Августин, Святий. Сповідь. – К.: Основи, 1996. – 319 с.</w:t>
            </w:r>
          </w:p>
          <w:p w:rsidR="00000000" w:rsidDel="00000000" w:rsidP="00000000" w:rsidRDefault="00000000" w:rsidRPr="00000000" w14:paraId="000001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Боеційю С. Розрада від філософії. – К.: Основи, 2022. – 146 с.</w:t>
            </w:r>
          </w:p>
        </w:tc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Сюжетна публіцистика Плутарха та моральні листи Сенеки</w:t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Плутарх. Порівняльні життєписаи. – К: Дніпро, 1991. – 440 с.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Луцій Анней Сенека. Моральні листи до Луцілія. – Львів: Апріорі, 2017.</w:t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Особливості сюжетної публіцистики.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Особистість Плутарха.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Мотивація написання «Порівняльних життєписів».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Назвіть кілька прикладів добору історичних постатей в праці Плутарха. Чому переважно показано позитивних героїв?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Як Плутарх описує життя героя.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Схарактеризуйте порівняння Перікла і Фабія.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Особистість Сенеки.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Як Сенека характеризує рабство?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Проблема часу в інтерпретаціях Сенеки.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 Проблема «опори на власні сили».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 Суть блага за Сенекою.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 Проблема гідності людини.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 Проблема спадкоємності ідей.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 Що таке етика стоїків?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 Ідеали мудреця Сенеки в текстах українських авторів (Франко, Руданський та ін.)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год</w:t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Журналістика і Відродження. Публіцистика Реформації.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Трактування слова як синоніму культури. Призначення слова за Петраркою. Еразм Ротердамський – майстер «двозначності», обґрунтування у «Скарзі Миру» концепції роззброєння і вічного миру між народами. Трактати Лютера.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год.)</w:t>
            </w:r>
          </w:p>
          <w:p w:rsidR="00000000" w:rsidDel="00000000" w:rsidP="00000000" w:rsidRDefault="00000000" w:rsidRPr="00000000" w14:paraId="000001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right="-36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1. Роттердамський E. Похвала Глупоті. Домашні бесіди. – К.: Основи, 1993. – 319 с.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right="-36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Лютер М. Час мовчання минув. – Харків: Око, 1994. – 352 с. 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right="-36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Джованні Піко делла Мірандола. Промова про гідність людини ; [пер. з лат. Назарія Назарова] // Всесвіт. — 2013. — № 11–12. — С. 44–64.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right="-36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Або: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right="-36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Джованні Піко делла Мірандола. Промова про гідність людини // Мова та історія. — К., 2013. — Вип. 233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right="-36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right="-36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4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Публіцистика Марка Аврелія.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right="-36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Марк Аврелій. Наодинці з собою. Роздуми. – Львів, Літопис, 2007. – 212 с. URL: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right="-36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https://shron1.chtyvo.org.ua/Avrelii_Mark/Naodyntsi_z_soboiu.pdf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 </w:t>
            </w:r>
          </w:p>
        </w:tc>
        <w:tc>
          <w:tcPr/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Особистість Марка Аврелія.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Як Марк Авроелій трактував поняття «патерналізм».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Ставлення Марка Аврелія до філософів.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Чому Християни називають Марка Аврелія «великим і добрим»?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Роль обставин в житті видатних особостостей.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Як Марк Аврелій формував принципи свого життя (за працею « Наодинці з собою»)?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Оцінка Е. Романа ролі Марка Аврелія.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год.</w:t>
            </w:r>
          </w:p>
        </w:tc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«Проби» Мішеля Монтеня: зародження європейської есеїстики. Блез Паскаль: «тільки істина дає впевненість».</w:t>
            </w:r>
          </w:p>
        </w:tc>
        <w:tc>
          <w:tcPr/>
          <w:p w:rsidR="00000000" w:rsidDel="00000000" w:rsidP="00000000" w:rsidRDefault="00000000" w:rsidRPr="00000000" w14:paraId="000001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год.)</w:t>
            </w:r>
          </w:p>
          <w:p w:rsidR="00000000" w:rsidDel="00000000" w:rsidP="00000000" w:rsidRDefault="00000000" w:rsidRPr="00000000" w14:paraId="000001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1. Монтень. М. Проби. – К.: Дух і літера, 2012. – 443 с.</w:t>
            </w:r>
          </w:p>
          <w:p w:rsidR="00000000" w:rsidDel="00000000" w:rsidP="00000000" w:rsidRDefault="00000000" w:rsidRPr="00000000" w14:paraId="000001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Паскаль Б. Думки. URL: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https://shron1.chtyvo.org.ua/Pascal_Blaise/Dumky.pdf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Публіцистика Августина Блаженного.</w:t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год)</w:t>
            </w:r>
          </w:p>
        </w:tc>
        <w:tc>
          <w:tcPr/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Августин, Святий. Сповідь. – К.: Основи, 1996. – 319 с.</w:t>
            </w:r>
          </w:p>
        </w:tc>
        <w:tc>
          <w:tcPr/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Постать Августина Блаженного.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Особливості автобіографічного письма (книга-сповідь).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Дві проблеми, які започатковані вперше: а) динаміка людської особистості; б) динаміка загальнолюдської історії.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У чому полягає сенс історії за Августином?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Августин як фундатор християнської філософії історії.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Августин про щастя людини.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Августин про державу.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год.</w:t>
            </w:r>
          </w:p>
        </w:tc>
        <w:tc>
          <w:tcPr/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Публіцистика Англійської революції ХVII ст.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Постановка проблеми правової держави і громадянського суспільства. Джон Мільтон: формування концепції свободи преси., особливості аргументації в памфлеті «Ареопагітика». Публіцистика Джона Лілльберна. Джеральд Вінстенлі: памфлет «Закон свободи».</w:t>
            </w:r>
          </w:p>
        </w:tc>
        <w:tc>
          <w:tcPr/>
          <w:p w:rsidR="00000000" w:rsidDel="00000000" w:rsidP="00000000" w:rsidRDefault="00000000" w:rsidRPr="00000000" w14:paraId="000001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год.)</w:t>
            </w:r>
          </w:p>
        </w:tc>
        <w:tc>
          <w:tcPr/>
          <w:p w:rsidR="00000000" w:rsidDel="00000000" w:rsidP="00000000" w:rsidRDefault="00000000" w:rsidRPr="00000000" w14:paraId="000001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Milton, John (1918). Areopagitica, A Speech of Mr. John Milton for the Liberty of Unlicenc'd Printing to the Parliament of England with a Commentary by Sir Richard C. Jebb and with Supplementary Material. Cambridge: University Press. Retrieved 16 April 2016 – via Online Library of Liberty. URL: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https://oll.libertyfund.org/title/jebb-areopagitica-1644-jebb-ed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Публіцистика епохи Відродження</w:t>
            </w:r>
          </w:p>
        </w:tc>
        <w:tc>
          <w:tcPr/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Основні риси Відродження (картина світу, зокрема людини).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Проблематика трактату Джованні Піко делла Мірандоли “Промова про гідність людини”.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Трактат Данте Аліґ’єрі “Монархія”.</w:t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Кредо публіцистики за Ф. Петраркою.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Сучасне прочитання “Похвали Глупоті” (або «Скарги Миру» - на вибір)  Еразма Роттердамського.</w:t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Дискусія між Е. Роттердамським та М. Лютером про вільну волю.</w:t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Народження друкованих газет у Європі. «La Gazette» Теофраста Ренодо: концепція «писати історію сучасності».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Формування національної журналістики. «La Gazette» про «війну козаків» (1648-1654 рр). Поява журнального типу видань. Заангажованість публіциста: видання Даніеля Дефо.</w:t>
            </w:r>
          </w:p>
        </w:tc>
        <w:tc>
          <w:tcPr/>
          <w:p w:rsidR="00000000" w:rsidDel="00000000" w:rsidP="00000000" w:rsidRDefault="00000000" w:rsidRPr="00000000" w14:paraId="000001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(1 год)</w:t>
            </w:r>
          </w:p>
        </w:tc>
        <w:tc>
          <w:tcPr/>
          <w:p w:rsidR="00000000" w:rsidDel="00000000" w:rsidP="00000000" w:rsidRDefault="00000000" w:rsidRPr="00000000" w14:paraId="000001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Бенедюк Г. «La Gazette» та сучасні стандарти журналістики. URL: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https://lysty.net.ua/la-gazette/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Лильо Т. Ідеологізація преси:історія, особливості та універсальність засад. Вісник Львівського університету. Серія Журналістика. 2016. Випуск 41. С. 67–76.</w:t>
            </w:r>
          </w:p>
        </w:tc>
        <w:tc>
          <w:tcPr/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Ареопагітика” Джона Мільтона – 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фундаментальний документ про свободу слова.</w:t>
            </w:r>
          </w:p>
        </w:tc>
        <w:tc>
          <w:tcPr/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John Milton. Areopagitica. URL: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https://milton.host.dartmouth.edu/reading_room/areopagitica/text.html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Мільтон Дж. Ареопагітика. URL: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http://krotov.info/acts/17/2/milton.htm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Мотивація звернення Джона Мільтона до англійського парламенту.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Аргументаційні ресурси для доведення потреби свободи преси.</w:t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Обґрунтування шкідливості цензури.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Оцінки своєї нації.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Сучасне прочитання “Ареопагітики”: український контекст.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Боротьба за незалежність Америка та публіцистика.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Газета Бенджаміна Франкліна «Народний календар»: утвердження американської концепції опори на власні сили. Полеміка між «The National Gazette» та «The Gazette of the United States». Публіцистика Томаса Джеферсона та Томаса Пейна. Памфлети «Здоровий глузд» і «Права людини»: утвердження нової концепції розвитку північноамериканських штатів і новітнього суспільства на Заході.</w:t>
            </w:r>
          </w:p>
        </w:tc>
        <w:tc>
          <w:tcPr/>
          <w:p w:rsidR="00000000" w:rsidDel="00000000" w:rsidP="00000000" w:rsidRDefault="00000000" w:rsidRPr="00000000" w14:paraId="000001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1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1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Пейн Т. Права людини. – Львів: Літопис, 2000. – 255 с.</w:t>
            </w:r>
          </w:p>
        </w:tc>
        <w:tc>
          <w:tcPr/>
          <w:p w:rsidR="00000000" w:rsidDel="00000000" w:rsidP="00000000" w:rsidRDefault="00000000" w:rsidRPr="00000000" w14:paraId="000001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памфлет Т. Пейна «Здоровий глузд»</w:t>
            </w:r>
          </w:p>
          <w:p w:rsidR="00000000" w:rsidDel="00000000" w:rsidP="00000000" w:rsidRDefault="00000000" w:rsidRPr="00000000" w14:paraId="000001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1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1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Публіцистика Американської революції</w:t>
            </w:r>
          </w:p>
        </w:tc>
        <w:tc>
          <w:tcPr/>
          <w:p w:rsidR="00000000" w:rsidDel="00000000" w:rsidP="00000000" w:rsidRDefault="00000000" w:rsidRPr="00000000" w14:paraId="000001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(2 год)</w:t>
            </w:r>
          </w:p>
        </w:tc>
        <w:tc>
          <w:tcPr/>
          <w:p w:rsidR="00000000" w:rsidDel="00000000" w:rsidP="00000000" w:rsidRDefault="00000000" w:rsidRPr="00000000" w14:paraId="000001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Папенко Н., Папенко Є. Суспільство та держава в працях Томаса Пейна. URL: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https://journals.indexcopernicus.com/api/file/viewByFileId/586217.pdf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Бенджамін Франклін: найвідоміший НЕ президент Америки. URL: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https://www.youtube.com/watch?v=UB0kpraEcNs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Пейн Т. Права людини. – Львів: Літопис, 2000. – 255 с. 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Томас Джефферсон – архітектор американської свободи.</w:t>
            </w:r>
          </w:p>
          <w:p w:rsidR="00000000" w:rsidDel="00000000" w:rsidP="00000000" w:rsidRDefault="00000000" w:rsidRPr="00000000" w14:paraId="000001BB">
            <w:pPr>
              <w:spacing w:after="160" w:line="25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Дискусія між Т. Джефферсоном та Александром Гамільтоном на сторінках «The National Gazette» та «The Gazette of the United States».</w:t>
            </w:r>
          </w:p>
          <w:p w:rsidR="00000000" w:rsidDel="00000000" w:rsidP="00000000" w:rsidRDefault="00000000" w:rsidRPr="00000000" w14:paraId="000001BC">
            <w:pPr>
              <w:spacing w:after="160" w:line="25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Проблематика публіцистичних виступів Томаса Пейна («Здоровий глузд», «Права людини»).</w:t>
            </w:r>
          </w:p>
          <w:p w:rsidR="00000000" w:rsidDel="00000000" w:rsidP="00000000" w:rsidRDefault="00000000" w:rsidRPr="00000000" w14:paraId="000001BD">
            <w:pPr>
              <w:spacing w:after="160" w:line="25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Концепція Бенджаміна Франкліна як одного з фундаторів США.</w:t>
            </w:r>
          </w:p>
          <w:p w:rsidR="00000000" w:rsidDel="00000000" w:rsidP="00000000" w:rsidRDefault="00000000" w:rsidRPr="00000000" w14:paraId="000001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Велика Французька революція і преса.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Свобода преси як правове поняття. Риторика революції: обґрунтування терору. Газета «Друг народу» Марата: формування тоталітарної журналістики. Публіцистика Едмунда Берка: критика Французької революції, концепція консервативної думки.</w:t>
            </w:r>
          </w:p>
        </w:tc>
        <w:tc>
          <w:tcPr/>
          <w:p w:rsidR="00000000" w:rsidDel="00000000" w:rsidP="00000000" w:rsidRDefault="00000000" w:rsidRPr="00000000" w14:paraId="000001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1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Риторика Великої Французької революції // Лось Й. Публіцистика й тенденції розвитку світу: Навчальний посібник: У 2 ч.  – Ч.1. – Львів: ПАЇС, –2008. – C.173-180.</w:t>
            </w:r>
          </w:p>
          <w:p w:rsidR="00000000" w:rsidDel="00000000" w:rsidP="00000000" w:rsidRDefault="00000000" w:rsidRPr="00000000" w14:paraId="000001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Карлейль Т. Французька революція. – М., 1991. – 575 с.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Алексіс де Токвіль. Давній порядок і Революція. URL:</w:t>
            </w:r>
          </w:p>
          <w:p w:rsidR="00000000" w:rsidDel="00000000" w:rsidP="00000000" w:rsidRDefault="00000000" w:rsidRPr="00000000" w14:paraId="000001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https://chtyvo.org.ua/authors/Tokvil_Aleksis_de/Davnii_poriadok_i_Revoliutsiia/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Пропаганда Великої французької революції»</w:t>
            </w:r>
          </w:p>
          <w:p w:rsidR="00000000" w:rsidDel="00000000" w:rsidP="00000000" w:rsidRDefault="00000000" w:rsidRPr="00000000" w14:paraId="000001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(2 год)</w:t>
            </w:r>
          </w:p>
        </w:tc>
        <w:tc>
          <w:tcPr/>
          <w:p w:rsidR="00000000" w:rsidDel="00000000" w:rsidP="00000000" w:rsidRDefault="00000000" w:rsidRPr="00000000" w14:paraId="000001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Три етапи ВФР.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Вплив Просвітництва на Францію (Книжка А. де Токвіля «Давній порядок і революція»).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Які впливові газети з’явилися ід час ВФР?</w:t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Найважливіші елементи пропаганди Французької революції.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Хто був організатором масових пропагандистських спектаклів. У чому їх суть.</w:t>
            </w:r>
          </w:p>
          <w:p w:rsidR="00000000" w:rsidDel="00000000" w:rsidP="00000000" w:rsidRDefault="00000000" w:rsidRPr="00000000" w14:paraId="000001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Риторика Великої французької революції.</w:t>
            </w:r>
          </w:p>
          <w:p w:rsidR="00000000" w:rsidDel="00000000" w:rsidP="00000000" w:rsidRDefault="00000000" w:rsidRPr="00000000" w14:paraId="000001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1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Пропаганда Наполеона.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Оцінка ролі газет. «Бюлетень Великої армії». Обґрунтування завойовницьких походів. Механізм впливу на масову авдиторію. </w:t>
            </w:r>
          </w:p>
        </w:tc>
        <w:tc>
          <w:tcPr/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Ковальчик Р. Наполеон і його бачення влади. Наполеонівська пропаганда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державі – сателіти на сході Європи,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 польській державі – Варшавському королівстві // Young Scientist, № 9.1 (61.1), September, 2018. URL: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http://molodyvcheny.in.ua/files/journal/2018/9.1/14.pdf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Дослідницька публіцистика Астольфа де Кюстіна («Росія 1839 року»).</w:t>
            </w:r>
          </w:p>
        </w:tc>
        <w:tc>
          <w:tcPr/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 </w:t>
            </w:r>
          </w:p>
        </w:tc>
        <w:tc>
          <w:tcPr/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Астольф де Кюстін. Правда про Росію: Подорожній щоденник. – К.: Ярославів Вал, Український письменник, 2009. – 242 с. URL: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https://chtyvo.org.ua/authors/Custin_Astolphe_de/Pravda_pro_Rosiu/?fbclid=IwAR3sFpbYEB1ZAoCdcfszbGjS49QLr0X0acThTHVND4mwBEF5dZjj1B1F048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Астольф де Кюстін. Правда про Росію. – Торонто-Нью-Йорк, 1958.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Маркіз Астольф де Кюстін. Росія 1839 року (приїзд до Москви). – Сучасність, 1993. – Ч. 1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Ігор Сюндюков. Деспотизм без маски (La Russie en 1839). Імперська система Росії очима маркіза де Кюстіна. – День, 2005. – 30 липня.</w:t>
            </w:r>
          </w:p>
        </w:tc>
        <w:tc>
          <w:tcPr/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Аналіз передмови Д.Донцова до українського видання книжки Кюстіна.</w:t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 год.</w:t>
            </w:r>
          </w:p>
        </w:tc>
        <w:tc>
          <w:tcPr/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Росія в інтерпретації А. де Кюстіна.</w:t>
            </w:r>
          </w:p>
        </w:tc>
        <w:tc>
          <w:tcPr/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год.)</w:t>
            </w:r>
          </w:p>
        </w:tc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Мотиви написання книги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«Суспільство, упорядковане страхом»: панорама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регіонів, відносин влади з народом </w:t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Короткий звіт про подорож, історичний контекст</w:t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Застереження Кюстіна: «Є держава, в якій щастя немислиме, бо за своєю природою людина не може бути щасливою без свободи»</w:t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Як протистояти Росії: позиція Дмитра Донцова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Оцінки книги: Герцен, Гоголь, Шевченко…</w:t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Росія: минуле і сучасне; актуалізація проблеми</w:t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год</w:t>
            </w:r>
          </w:p>
        </w:tc>
        <w:tc>
          <w:tcPr/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«Весна народів» 1848-1849 рр. і журналістика.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Утвердження національної ідеї у публіцистиці Джузеппе Мацціні. Марксистська концепція преси.</w:t>
            </w:r>
          </w:p>
        </w:tc>
        <w:tc>
          <w:tcPr/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Варварцев, М. M. Джузеппе Мадзіні, мадзінізм і Україна: Монографія,— К.: Унів. вид-во ПУЛЬСАРИ, 2005,— 304 с. URL: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https://web.archive.org/web/20140222163235/http://chtyvo.org.ua/authors/Varvartsev_Mykola/Dzhuzeppe_Madzini_madzinizm_i_Ukraina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Максим’юк Я. Націоналізм Джузеппе Мацціні як поклоніння вищим ідеалам духовності. Вісник Львів. ун-ту. Серія журн. 2011. Вип. 35. С. 159–166.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Мацціні Джузеппе. – Проф. Євген Онацький. Українська мала енциклопедія. – Т. 4. – С. 239-241</w:t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Мельник Ю. Погляди Джузеппе Мацціні на періодичну пресу в світлі його деонтологічних концепцій. – Вісник Львів. Ун-ту. Серія журналістики. – 2011. – Випуск 35. – С. 195-205.</w:t>
            </w:r>
          </w:p>
        </w:tc>
        <w:tc>
          <w:tcPr/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Світоглядна публіцистика Джузеппе Мацціні</w:t>
            </w:r>
          </w:p>
        </w:tc>
        <w:tc>
          <w:tcPr/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год)</w:t>
            </w:r>
          </w:p>
        </w:tc>
        <w:tc>
          <w:tcPr/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Особистість «найвидатнішої людини XIX століття»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Ідеолог Рисорджименто (Відродження)</w:t>
            </w:r>
          </w:p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Етичний кодекс «Про обов’язки людини»</w:t>
            </w:r>
          </w:p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Програмна стаття Мацціні «Обов”язки перед країною» (докладний аналіз: постановка проблеми, аргументація, композиція, стиль)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«Національність для мене свята»</w:t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6. Журналіст – Апостол Істини</w:t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7. «Відродимо віру»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8. Правда історична і правда моральна</w:t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 Дослідження загальнолюдської та своєї епохи традицій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 «Ми не повинні сповідувати матеріалізму фактів»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11. Видання «Молода Італія», «Служба народові», «Італія дель пополо»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12. Серія статей «Роздуми про демократію в Європі», «Слов’янські листи»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13. Стаття «Національність і космополітизм».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14. Тема Данте у публіцистиці Мацціні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15. Оцінка злочинів Паризької комуни</w:t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16. Коли історія народу є повною?</w:t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17. «Спілка італійських робітників»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18. «Об’єднайте Італію, Вашу Батьківщину» (лист до Папи).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год</w:t>
            </w:r>
          </w:p>
        </w:tc>
        <w:tc>
          <w:tcPr/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13, 14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Есеїстика Ральфа Емерсона і Томаса Карлейля: моральний тип мислення у публіцистиці.</w:t>
            </w:r>
          </w:p>
        </w:tc>
        <w:tc>
          <w:tcPr/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Ralph Waldo Emerson. Nature. URL: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https://www.gutenberg.org/ebooks/29433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Carlyle T. Past and Present. URL: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https://www.gutenberg.org/ebooks/26159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Публіцистика Ральфа Емерсона: сучасне прочитання.</w:t>
            </w:r>
          </w:p>
        </w:tc>
        <w:tc>
          <w:tcPr/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Есе «Цивілізація». Критерії цивілізованого суспільства.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Концепція «довіри до себе».</w:t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Проблематика та актуальність праці «Природа».</w:t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Публіцистика Томаса Карлейля.</w:t>
            </w:r>
          </w:p>
        </w:tc>
        <w:tc>
          <w:tcPr/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год)</w:t>
            </w:r>
          </w:p>
        </w:tc>
        <w:tc>
          <w:tcPr/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Карлейсь Т. Теперь и прежде. – М, 1994. – 415 с.</w:t>
            </w:r>
          </w:p>
        </w:tc>
        <w:tc>
          <w:tcPr/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Про героїв та героїчне в історії.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Томас Карлейль про демократію.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Концепція «незгасного полум’я праці»</w:t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Зародження масової та якісної преси на Заході.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Англійська газета «Тimes»: напрацювання стандартів постановки фундаментальних проблем, добору предметної аргументації, форм вираження змісту. Американське видання “The New York Times”:декларація принципів А. Окса. Пенсові газети. Нові тенденції в розвитку мас-медіа в ХІХ ст: поява спеціальних видань, телеграфних агентств. Журналістика періоду громадянської війни у США. Політична пропаганда Авраама Лінкольна. Марк Твен – журналіст. Публіцистика Віктора Гюго..Концепція журналістики Бісмарка.</w:t>
            </w:r>
          </w:p>
        </w:tc>
        <w:tc>
          <w:tcPr/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Мелещенко О. Публіцистика Марка Твена (1835–1910): навч.-метод, комплекс : навч. посіб. / О.К.Мелещенко. – Київ : Дніпро, 2018. – 600 с.</w:t>
            </w:r>
          </w:p>
        </w:tc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тижд</w:t>
            </w:r>
          </w:p>
        </w:tc>
      </w:tr>
    </w:tbl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ЗМІСТОВИЙ МОДУЛЬ №2 «Зарубіжна журналістика ХХ століття, сучасна практика»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3118"/>
        <w:gridCol w:w="993"/>
        <w:gridCol w:w="3118"/>
        <w:gridCol w:w="1701"/>
        <w:gridCol w:w="709"/>
        <w:tblGridChange w:id="0">
          <w:tblGrid>
            <w:gridCol w:w="567"/>
            <w:gridCol w:w="3118"/>
            <w:gridCol w:w="993"/>
            <w:gridCol w:w="3118"/>
            <w:gridCol w:w="1701"/>
            <w:gridCol w:w="709"/>
          </w:tblGrid>
        </w:tblGridChange>
      </w:tblGrid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2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Тема, план, короткі тези</w:t>
            </w:r>
          </w:p>
        </w:tc>
        <w:tc>
          <w:tcPr/>
          <w:p w:rsidR="00000000" w:rsidDel="00000000" w:rsidP="00000000" w:rsidRDefault="00000000" w:rsidRPr="00000000" w14:paraId="000002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роботи </w:t>
            </w:r>
          </w:p>
        </w:tc>
        <w:tc>
          <w:tcPr/>
          <w:p w:rsidR="00000000" w:rsidDel="00000000" w:rsidP="00000000" w:rsidRDefault="00000000" w:rsidRPr="00000000" w14:paraId="000002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Література.</w:t>
            </w:r>
          </w:p>
          <w:p w:rsidR="00000000" w:rsidDel="00000000" w:rsidP="00000000" w:rsidRDefault="00000000" w:rsidRPr="00000000" w14:paraId="0000025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Ресурси в інтернеті</w:t>
            </w:r>
          </w:p>
        </w:tc>
        <w:tc>
          <w:tcPr/>
          <w:p w:rsidR="00000000" w:rsidDel="00000000" w:rsidP="00000000" w:rsidRDefault="00000000" w:rsidRPr="00000000" w14:paraId="000002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Завдання, години самостійної роботи</w:t>
            </w:r>
          </w:p>
        </w:tc>
        <w:tc>
          <w:tcPr/>
          <w:p w:rsidR="00000000" w:rsidDel="00000000" w:rsidP="00000000" w:rsidRDefault="00000000" w:rsidRPr="00000000" w14:paraId="000002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Термін виконання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Збірник «Вехи» (проблеми розвитку російського суспільства на початку ХХ століття). Публіцистика Богдана Кистяківського.</w:t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2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Бердяев Н. А., Булгаков С. Н., Гершензон М. О. и др. Вехи. — М.: Новости, 1990. — 216 с. URL:</w:t>
            </w:r>
          </w:p>
          <w:p w:rsidR="00000000" w:rsidDel="00000000" w:rsidP="00000000" w:rsidRDefault="00000000" w:rsidRPr="00000000" w14:paraId="000002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http://www.vehi.net/vehi/index.html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16-й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Аргументація статті Богдана Кистяківського «На захист права». </w:t>
            </w:r>
          </w:p>
        </w:tc>
        <w:tc>
          <w:tcPr/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год.) </w:t>
            </w:r>
          </w:p>
        </w:tc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Як ви розумієте такий вислів Богдана Кистяківського: «Право не може бути поставлене поруч з такими духовними цінностями, як наукова істина, моральна досконалість, релігійна святиня...»?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Що складає суть права?</w:t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3.Контроверсійність поняття «внутрішньої правди» Росії.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Проблема правової свідомості російського народу.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 год</w:t>
            </w:r>
          </w:p>
        </w:tc>
        <w:tc>
          <w:tcPr/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  <w:p w:rsidR="00000000" w:rsidDel="00000000" w:rsidP="00000000" w:rsidRDefault="00000000" w:rsidRPr="00000000" w14:paraId="000002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Пропаганда під час першої світової війни. Журнал Сетона-Вотсона «Нова Європа». Громадська думка і преса. “Public opinion” Волтера Ліппмана. Дослідницька публіцистика Лінкольна Стеффенса.</w:t>
            </w:r>
          </w:p>
          <w:p w:rsidR="00000000" w:rsidDel="00000000" w:rsidP="00000000" w:rsidRDefault="00000000" w:rsidRPr="00000000" w14:paraId="000002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Lippmann W. Public opinion. — N. Y., 1960 (переклад уривків). URL: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https://subject.com.ua/economic/pablic/84.html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Хартсхорн П. Я бачив майбутнє: життя Лінкольна Стеффенса. — Counterpoint, 2011.</w:t>
            </w:r>
          </w:p>
        </w:tc>
        <w:tc>
          <w:tcPr/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17-й</w:t>
            </w:r>
          </w:p>
          <w:p w:rsidR="00000000" w:rsidDel="00000000" w:rsidP="00000000" w:rsidRDefault="00000000" w:rsidRPr="00000000" w14:paraId="000002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2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Видання країн Центральної та Східної Європи першої половини ХХ століття. Публіцистика Томаша Масарика.</w:t>
            </w:r>
          </w:p>
        </w:tc>
        <w:tc>
          <w:tcPr/>
          <w:p w:rsidR="00000000" w:rsidDel="00000000" w:rsidP="00000000" w:rsidRDefault="00000000" w:rsidRPr="00000000" w14:paraId="000002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Котенко А. Л. Ідея Центральної Європи Томаша Масарика // Магістеріум. — 2007. — Вип. 28. — С. 43-49.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Туряниця В. В. Система правових поглядів Т. Г. Масарика на проблеми малих народів і національних меншин // Науковий вісник Ужгородського національного університету. 2016. — Вип.37. Т.1. — С.95-97. </w:t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Залізняк Ю. Гуманістичні ідеали» як принципи для регіональної інтеграції Європи в публіцистиці Томаша Ґаріґа Масарика. Вісник Львівського університету. Серія журналістика. 2012. Випуск 33. С. 74–83. URL: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http://webcache.googleusercontent.com/search?q=cache:I0uLX8zIWn4J:publications.lnu.edu.ua/bulletins/index.php/journalism/article/download/4294/4329&amp;cd=1&amp;hl=uk&amp;ct=clnk&amp;gl=ua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 </w:t>
            </w:r>
          </w:p>
          <w:p w:rsidR="00000000" w:rsidDel="00000000" w:rsidP="00000000" w:rsidRDefault="00000000" w:rsidRPr="00000000" w14:paraId="000002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Стаття К.Чапека «Чому я не комуніст»: постановка проблеми, аргументація, сучасне прочитання.</w:t>
            </w:r>
          </w:p>
        </w:tc>
        <w:tc>
          <w:tcPr/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год)</w:t>
            </w:r>
          </w:p>
        </w:tc>
        <w:tc>
          <w:tcPr/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Чапек К. Чому я не комуніст (уривки) // Креденс. – 2008. – 4 листоп.</w:t>
            </w:r>
          </w:p>
        </w:tc>
        <w:tc>
          <w:tcPr/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Що означає бути комуністом?</w:t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Мета комунізму за Чапеком.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Похмурість як найдивовижніше та найнелюдськіше в комунізмі.</w:t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Паталогічний негативізм комунізму.</w:t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5. Метод комунізму.</w:t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Журнал Генрі Люса «Time» як тип інформаційно-політичного ілюстрованого тижневика: історія та сучасні принципи організації журналістських матеріалів.</w:t>
            </w:r>
          </w:p>
        </w:tc>
        <w:tc>
          <w:tcPr/>
          <w:p w:rsidR="00000000" w:rsidDel="00000000" w:rsidP="00000000" w:rsidRDefault="00000000" w:rsidRPr="00000000" w14:paraId="000002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2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год)</w:t>
            </w:r>
          </w:p>
        </w:tc>
        <w:tc>
          <w:tcPr/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Brinkley, Alan. The Publisher: Henry Luce and His American Century, Alfred A. Knopf (2010) 531 p. «A Magazine Master Builder» Book review by Janet Maslin, The New York Times, April 19, 2010. URL: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https://www.nytimes.com/2010/04/20/books/20book.html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28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Brinkley, Alan. What Would Henry Luce Make of the Digital Age?, TIME (April 19, 2010). URL: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https://content.time.com/time/subscriber/article/0,33009,1978794,00.html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Голодомор 1932-1933 років в Україні у світлі закордонної журналістики.</w:t>
            </w:r>
          </w:p>
          <w:p w:rsidR="00000000" w:rsidDel="00000000" w:rsidP="00000000" w:rsidRDefault="00000000" w:rsidRPr="00000000" w14:paraId="000002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(2 год)</w:t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1. Мейс Дж. Повість про двох журналістів // День. URL: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https://day.kyiv.ua/article/panorama-dnya/povist-pro-dvokh-zhurnalistiv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Ґарет Джонс повертається в Україну // День. – 2008. – 31 травня. URL: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https://lysty.net.ua/gareth-johnes/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 тижд.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Емпатія і цинізм в журналістиці: Гарет Джонс проти Волтера Дюранті.</w:t>
            </w:r>
          </w:p>
        </w:tc>
        <w:tc>
          <w:tcPr/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Праведники-журналісти: Гарет Джонс, Малькольм Магерідж.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Вибір Волтера Дюранті та Юджина Лайонса.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Аксіологічні акценти в аргументації Джеймса Мейса (стаття «Повість про двох журналістів»).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A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2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Пропаганда як форма комунікації. Етатизм і пропаганда: концептуальні засади, практика (більшовизм, фашизм, нацизм). Публіцистичні закони Довіфата. Пропаганда воюючих сторін під час Другої світової війни.</w:t>
            </w:r>
          </w:p>
        </w:tc>
        <w:tc>
          <w:tcPr/>
          <w:p w:rsidR="00000000" w:rsidDel="00000000" w:rsidP="00000000" w:rsidRDefault="00000000" w:rsidRPr="00000000" w14:paraId="000002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2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год)</w:t>
            </w:r>
          </w:p>
        </w:tc>
        <w:tc>
          <w:tcPr/>
          <w:p w:rsidR="00000000" w:rsidDel="00000000" w:rsidP="00000000" w:rsidRDefault="00000000" w:rsidRPr="00000000" w14:paraId="000002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Григор'єва О. І. — Формування образу Німеччини радянською пропагандою в 1933—1941 рр .: Автореф. дис. канд. іст. наук . -М., 2008.</w:t>
            </w:r>
          </w:p>
          <w:p w:rsidR="00000000" w:rsidDel="00000000" w:rsidP="00000000" w:rsidRDefault="00000000" w:rsidRPr="00000000" w14:paraId="000002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Шурхало Д. В СРСР із пропаганди за два роки до 22 червня 1941 року викинули все антифашистське // Радіо Свобода. URL: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https://www.radiosvoboda.org/a/druha-svitova-viyna-stalin-hitler-propahanda-srsr/31284254.html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Сатпаєв М. Пропаганда як складова перемоги. Велика Британія у Другій світовій. URL: 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https://uain.press/articles/propaganda-yak-skladova-peremogy-velyka-brytaniya-u-drugij-svitovij-1066744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Почепцов Г. Феномен нацистської пропаганди. URL: </w:t>
            </w:r>
          </w:p>
          <w:p w:rsidR="00000000" w:rsidDel="00000000" w:rsidP="00000000" w:rsidRDefault="00000000" w:rsidRPr="00000000" w14:paraId="000002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"https://glavcom.ua/columns/ge_pocheptsov/130845-fenomen-natsistskoji-propagandi.html%205"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https://glavcom.ua/columns/ge_pocheptsov/130845-fenomen-natsistskoji-propagandi.html </w:t>
            </w:r>
          </w:p>
          <w:p w:rsidR="00000000" w:rsidDel="00000000" w:rsidP="00000000" w:rsidRDefault="00000000" w:rsidRPr="00000000" w14:paraId="000002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5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Українська незалежність і товариш Троцький // Історична правда. – 2011. – 13 травня. URL: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https://www.istpravda.com.ua/digest/4dcc840f1a018/view_news/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Генеза і суть російської російської тотальгії.</w:t>
            </w:r>
          </w:p>
          <w:p w:rsidR="00000000" w:rsidDel="00000000" w:rsidP="00000000" w:rsidRDefault="00000000" w:rsidRPr="00000000" w14:paraId="000002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Проблема-тичність російської історії як одна з причин агресивної політики Москви.</w:t>
            </w:r>
          </w:p>
          <w:p w:rsidR="00000000" w:rsidDel="00000000" w:rsidP="00000000" w:rsidRDefault="00000000" w:rsidRPr="00000000" w14:paraId="000002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Суть поп-релігії та панфобії.</w:t>
            </w:r>
          </w:p>
          <w:p w:rsidR="00000000" w:rsidDel="00000000" w:rsidP="00000000" w:rsidRDefault="00000000" w:rsidRPr="00000000" w14:paraId="000002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2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2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Схоже і відмінне у більшовицькій та нацистській пропагандах: цілі, методологія.</w:t>
            </w:r>
          </w:p>
        </w:tc>
        <w:tc>
          <w:tcPr/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Зомбоящик: як пропаганда Кремля переплюнула Третій Рейх.  URL: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https://crs-center.org/%D0%B7%D0%BE%D0%BC%D0%B1%D0%BE%D1%8F%D1%89%D0%B8%D0%BA-%D1%8F%D0%BA-%D0%BF%D1%80%D0%BE%D0%BF%D0%B0%D0%B3%D0%B0%D0%BD%D0%B4%D0%B0-%D0%BA%D1%80%D0%B5%D0%BC%D0%BB%D1%8F-%D0%BF%D0%B5%D1%80%D0%B5%D0%BF/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 також та, що до лекції. </w:t>
            </w:r>
          </w:p>
        </w:tc>
        <w:tc>
          <w:tcPr/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Закони Е. Довіфата.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Особливості більшовицької пропаганди.</w:t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Українське питання в більшовицькій пропаганді. 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Характерні ознаки пропаганди Й. Геббельса. 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Тенденції розвитку зарубіжних ЗМІ під час «холодної війни». Радіо Свобода – Вільна Європа</w:t>
            </w:r>
          </w:p>
        </w:tc>
        <w:tc>
          <w:tcPr/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Sosin G. Sparks of Liberty: An Insider’s Memoir of Radio Liberty Hardcover. Penn State University Press, 1999. – 340 p.</w:t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Ремовська, Олена Говорить Радіо Свобода. Історія української редакції. – К. : Вид. дім «Києво-Могилянська академія», 2014. – 163 с.</w:t>
            </w:r>
          </w:p>
        </w:tc>
        <w:tc>
          <w:tcPr/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Місія іноземного радіомовлення під час холодної війни (на прикладі Радіо Свобода)</w:t>
            </w:r>
          </w:p>
        </w:tc>
        <w:tc>
          <w:tcPr/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Історія створення Радіо Свобода.</w:t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Принципи роботи журналістів Радіо Свобода.</w:t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Українська редакція.</w:t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Значення міжнародного радіомовлення у розвалі СРСР.</w:t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/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Телебачення як специфічна культура. Школа телекоментатора Волтера Кронкайта. </w:t>
            </w:r>
          </w:p>
        </w:tc>
        <w:tc>
          <w:tcPr/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Лекції</w:t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Cronkite W. A Reporter's Life. Ballantine Books, 1997, 384 p.</w:t>
            </w:r>
          </w:p>
        </w:tc>
        <w:tc>
          <w:tcPr/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Принципи роботи тележурналіста за Волтером Кронкайтом.</w:t>
            </w:r>
          </w:p>
        </w:tc>
        <w:tc>
          <w:tcPr/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заняття </w:t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Кронкайт про журналістську об’єктивність.</w:t>
            </w:r>
          </w:p>
          <w:p w:rsidR="00000000" w:rsidDel="00000000" w:rsidP="00000000" w:rsidRDefault="00000000" w:rsidRPr="00000000" w14:paraId="00000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Проблема вільної преси.</w:t>
            </w:r>
          </w:p>
          <w:p w:rsidR="00000000" w:rsidDel="00000000" w:rsidP="00000000" w:rsidRDefault="00000000" w:rsidRPr="00000000" w14:paraId="00000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Про залежність громадської думки від телебачення.</w:t>
            </w:r>
          </w:p>
          <w:p w:rsidR="00000000" w:rsidDel="00000000" w:rsidP="00000000" w:rsidRDefault="00000000" w:rsidRPr="00000000" w14:paraId="00000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Небезпека комерційної цензури.</w:t>
            </w:r>
          </w:p>
          <w:p w:rsidR="00000000" w:rsidDel="00000000" w:rsidP="00000000" w:rsidRDefault="00000000" w:rsidRPr="00000000" w14:paraId="00000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/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Міжнародні журналістські організації. Підготовка журналістів за кордоном</w:t>
            </w:r>
          </w:p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Міжнародні журналістські організації та ЗМІ. URL: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http://um.co.ua/3/3-3/3-38807.html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Сучасні ЗМІ Китаю, Японії, Індії.</w:t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Сучасні ЗМІ арабомовних країн. Панарабські ЗМІ. Огляд.</w:t>
            </w:r>
          </w:p>
        </w:tc>
        <w:tc>
          <w:tcPr/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</w:t>
            </w:r>
          </w:p>
          <w:p w:rsidR="00000000" w:rsidDel="00000000" w:rsidP="00000000" w:rsidRDefault="00000000" w:rsidRPr="00000000" w14:paraId="000002F7">
            <w:pPr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8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год)</w:t>
            </w:r>
          </w:p>
        </w:tc>
        <w:tc>
          <w:tcPr/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Прохазкова К. Китайські державні медіа активно поширюють російську дезінформацію про війну Україні. URL: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https://detector.media/infospace/article/201431/2022-07-29-kytayski-derzhavni-media-aktyvno-poshyryuyut-rosiysku-dezinformatsiyu-pro-viynu-ukraini/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Gatzen B. Media and Communication in Japan</w:t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Current Issues and Future Research. URL: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https://web.archive.org/web/20100526122648/http://www.japanesestudies.org.uk/discussionpapers/Gatzen.html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/>
          <w:p w:rsidR="00000000" w:rsidDel="00000000" w:rsidP="00000000" w:rsidRDefault="00000000" w:rsidRPr="00000000" w14:paraId="00000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Дослідницька стаття тижневика «Der Spiegel». Принципи організації редакційної роботи якісного видання (На прикладі газети «Die Zeit»).</w:t>
            </w:r>
          </w:p>
          <w:p w:rsidR="00000000" w:rsidDel="00000000" w:rsidP="00000000" w:rsidRDefault="00000000" w:rsidRPr="00000000" w14:paraId="00000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Лекція </w:t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His country's mirror</w:t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Germany's Der Spiegel blazed a trail. Now the country has caught up // The Economist. - Nov 14th 2002. URL: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https://www.economist.com/europe/2002/11/14/his-countrys-mirror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Лось Й. Позиція Стефана Ауста // Перспективи світоглядної публіцистики. Навчальний посібник. – Львів: ЛНУ імені Івана Франка, 2014. – C. 139 – 142.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Лось Й. Творче обличчя німецького тижневика «Die Zeit». Постать Маріон Дьонгоф // Перспективи світоглядної публіцистики. Навчальний посібник. – Львів: ЛНУ імені Івана Франка, 2014. – C. 159-162.</w:t>
            </w:r>
          </w:p>
        </w:tc>
        <w:tc>
          <w:tcPr/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</w:t>
            </w:r>
          </w:p>
        </w:tc>
        <w:tc>
          <w:tcPr/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Світоглядні акценти публіцистичних виступів Маріон Дьонгофф.</w:t>
            </w:r>
          </w:p>
        </w:tc>
        <w:tc>
          <w:tcPr/>
          <w:p w:rsidR="00000000" w:rsidDel="00000000" w:rsidP="00000000" w:rsidRDefault="00000000" w:rsidRPr="00000000" w14:paraId="00000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Marion Dänhoff. Ucywilizujmy kapitalizm. Granice wolności. – Warszawa, 2000. - 127 s.</w:t>
            </w:r>
          </w:p>
        </w:tc>
        <w:tc>
          <w:tcPr/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Маріон Дьонгофф про місію “Die Zeit”.</w:t>
            </w:r>
          </w:p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Трактування поняття «Marketing-Journalism».</w:t>
            </w:r>
          </w:p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12 тез про зловживання свободою.</w:t>
            </w:r>
          </w:p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23, 24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Майбутнє журналістики. Прогнози в зарубіжних медіадослідженнях.</w:t>
            </w:r>
          </w:p>
        </w:tc>
        <w:tc>
          <w:tcPr/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</w:t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Саймон Ф. 5 речей про майбутнє журналістики, які потрібно знати. URL: 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"https://ua.ejo-online.eu/4418/etyka-ta-yakist/5-trends-in-journalism%202"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https://ua.ejo-online.eu/4418/etyka-ta-yakist/5-trends-in-journalism </w:t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none"/>
                  <w:rtl w:val="0"/>
                </w:rPr>
                <w:t xml:space="preserve">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Сельва М. Марк Томпсон: у серйозної журналістики яскраве майбутнє. URL: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0"/>
                  <w:szCs w:val="20"/>
                  <w:u w:val="single"/>
                  <w:rtl w:val="0"/>
                </w:rPr>
                <w:t xml:space="preserve">https://ua.ejo-online.eu/1442/etyka-ta-yakist/%d0%bc%d0%b0%d1%80%d0%ba-%d1%82%d0%be%d0%bc%d0%bf%d1%81%d0%be%d0%bd-%d1%83-%d1%81%d0%b5%d1%80%d0%b9%d0%be%d0%b7%d0%bd%d0%be%d1%97-%d0%b6%d1%83%d1%80%d0%bd%d0%b0%d0%bb%d1%96%d1%81%d1%82%d0%b8%d0%ba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Опрацювати лекційні матеріали та рекомендовану літературу.</w:t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год. </w:t>
            </w:r>
          </w:p>
        </w:tc>
        <w:tc>
          <w:tcPr/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тижд</w:t>
            </w:r>
          </w:p>
        </w:tc>
      </w:tr>
      <w:tr>
        <w:trPr>
          <w:cantSplit w:val="0"/>
          <w:trHeight w:val="176" w:hRule="atLeast"/>
          <w:tblHeader w:val="0"/>
        </w:trPr>
        <w:tc>
          <w:tcPr/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Модель дослідницької статті тижневика «Der Spiegel»</w:t>
            </w:r>
          </w:p>
        </w:tc>
        <w:tc>
          <w:tcPr/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Практичне </w:t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год)</w:t>
            </w:r>
          </w:p>
        </w:tc>
        <w:tc>
          <w:tcPr/>
          <w:p w:rsidR="00000000" w:rsidDel="00000000" w:rsidP="00000000" w:rsidRDefault="00000000" w:rsidRPr="00000000" w14:paraId="00000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Та, що до лекції.</w:t>
            </w:r>
          </w:p>
        </w:tc>
        <w:tc>
          <w:tcPr/>
          <w:p w:rsidR="00000000" w:rsidDel="00000000" w:rsidP="00000000" w:rsidRDefault="00000000" w:rsidRPr="00000000" w14:paraId="00000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Освоєння і застосування на практиці моделі написання дослідницької статті за схемою: епізод – ретроспектива – окреслення проблеми – зіставлення оцінок – розв’язка – сенсація.</w:t>
            </w:r>
          </w:p>
          <w:p w:rsidR="00000000" w:rsidDel="00000000" w:rsidP="00000000" w:rsidRDefault="00000000" w:rsidRPr="00000000" w14:paraId="00000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год</w:t>
            </w:r>
          </w:p>
        </w:tc>
        <w:tc>
          <w:tcPr/>
          <w:p w:rsidR="00000000" w:rsidDel="00000000" w:rsidP="00000000" w:rsidRDefault="00000000" w:rsidRPr="00000000" w14:paraId="00000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26, 27 тижд</w:t>
            </w:r>
          </w:p>
        </w:tc>
      </w:tr>
    </w:tbl>
    <w:p w:rsidR="00000000" w:rsidDel="00000000" w:rsidP="00000000" w:rsidRDefault="00000000" w:rsidRPr="00000000" w14:paraId="000003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Розроби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38473" cy="468139"/>
            <wp:effectExtent b="0" l="0" r="0" t="0"/>
            <wp:docPr id="103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473" cy="4681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проф. Лось Й.Д.              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3257550</wp:posOffset>
            </wp:positionH>
            <wp:positionV relativeFrom="paragraph">
              <wp:posOffset>547315</wp:posOffset>
            </wp:positionV>
            <wp:extent cx="1164551" cy="552524"/>
            <wp:effectExtent b="0" l="0" r="0" t="0"/>
            <wp:wrapNone/>
            <wp:docPr id="102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4551" cy="552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</w:t>
      </w:r>
    </w:p>
    <w:p w:rsidR="00000000" w:rsidDel="00000000" w:rsidP="00000000" w:rsidRDefault="00000000" w:rsidRPr="00000000" w14:paraId="000003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доц. Лильо Т.Я.</w:t>
      </w:r>
    </w:p>
    <w:p w:rsidR="00000000" w:rsidDel="00000000" w:rsidP="00000000" w:rsidRDefault="00000000" w:rsidRPr="00000000" w14:paraId="000003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sectPr>
      <w:footerReference r:id="rId46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(%1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358" w:hanging="360"/>
      </w:pPr>
      <w:rPr/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  <w:rPr/>
    </w:lvl>
    <w:lvl w:ilvl="2">
      <w:start w:val="1"/>
      <w:numFmt w:val="lowerRoman"/>
      <w:lvlText w:val="%3."/>
      <w:lvlJc w:val="right"/>
      <w:pPr>
        <w:ind w:left="1798" w:hanging="180"/>
      </w:pPr>
      <w:rPr/>
    </w:lvl>
    <w:lvl w:ilvl="3">
      <w:start w:val="1"/>
      <w:numFmt w:val="decimal"/>
      <w:lvlText w:val="%4."/>
      <w:lvlJc w:val="left"/>
      <w:pPr>
        <w:ind w:left="2518" w:hanging="360"/>
      </w:pPr>
      <w:rPr/>
    </w:lvl>
    <w:lvl w:ilvl="4">
      <w:start w:val="1"/>
      <w:numFmt w:val="lowerLetter"/>
      <w:lvlText w:val="%5."/>
      <w:lvlJc w:val="left"/>
      <w:pPr>
        <w:ind w:left="3238" w:hanging="360"/>
      </w:pPr>
      <w:rPr/>
    </w:lvl>
    <w:lvl w:ilvl="5">
      <w:start w:val="1"/>
      <w:numFmt w:val="lowerRoman"/>
      <w:lvlText w:val="%6."/>
      <w:lvlJc w:val="right"/>
      <w:pPr>
        <w:ind w:left="3958" w:hanging="180"/>
      </w:pPr>
      <w:rPr/>
    </w:lvl>
    <w:lvl w:ilvl="6">
      <w:start w:val="1"/>
      <w:numFmt w:val="decimal"/>
      <w:lvlText w:val="%7."/>
      <w:lvlJc w:val="left"/>
      <w:pPr>
        <w:ind w:left="4678" w:hanging="360"/>
      </w:pPr>
      <w:rPr/>
    </w:lvl>
    <w:lvl w:ilvl="7">
      <w:start w:val="1"/>
      <w:numFmt w:val="lowerLetter"/>
      <w:lvlText w:val="%8."/>
      <w:lvlJc w:val="left"/>
      <w:pPr>
        <w:ind w:left="5398" w:hanging="360"/>
      </w:pPr>
      <w:rPr/>
    </w:lvl>
    <w:lvl w:ilvl="8">
      <w:start w:val="1"/>
      <w:numFmt w:val="lowerRoman"/>
      <w:lvlText w:val="%9."/>
      <w:lvlJc w:val="right"/>
      <w:pPr>
        <w:ind w:left="611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hanging="1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hanging="1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0"/>
    <w:next w:val="a0"/>
    <w:uiPriority w:val="9"/>
    <w:qFormat w:val="1"/>
    <w:pPr>
      <w:keepNext w:val="1"/>
      <w:spacing w:after="60" w:before="240"/>
    </w:pPr>
    <w:rPr>
      <w:rFonts w:ascii="Cambria" w:eastAsia="Times New Roman" w:hAnsi="Cambria"/>
      <w:b w:val="1"/>
      <w:bCs w:val="1"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paragraph" w:styleId="3">
    <w:name w:val="heading 3"/>
    <w:basedOn w:val="a0"/>
    <w:next w:val="a0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hAnsi="Arial"/>
      <w:b w:val="1"/>
      <w:bCs w:val="1"/>
      <w:color w:val="auto"/>
      <w:sz w:val="26"/>
      <w:szCs w:val="26"/>
      <w:lang w:eastAsia="ru-RU" w:val="ru-RU"/>
    </w:rPr>
  </w:style>
  <w:style w:type="paragraph" w:styleId="4">
    <w:name w:val="heading 4"/>
    <w:basedOn w:val="a0"/>
    <w:next w:val="a0"/>
    <w:uiPriority w:val="9"/>
    <w:semiHidden w:val="1"/>
    <w:unhideWhenUsed w:val="1"/>
    <w:qFormat w:val="1"/>
    <w:pPr>
      <w:keepNext w:val="1"/>
      <w:spacing w:after="60" w:before="240"/>
      <w:outlineLvl w:val="3"/>
    </w:pPr>
    <w:rPr>
      <w:b w:val="1"/>
      <w:bCs w:val="1"/>
      <w:color w:val="auto"/>
      <w:sz w:val="28"/>
      <w:szCs w:val="28"/>
      <w:lang w:eastAsia="ru-RU" w:val="ru-RU"/>
    </w:rPr>
  </w:style>
  <w:style w:type="paragraph" w:styleId="5">
    <w:name w:val="heading 5"/>
    <w:basedOn w:val="a0"/>
    <w:next w:val="a0"/>
    <w:uiPriority w:val="9"/>
    <w:semiHidden w:val="1"/>
    <w:unhideWhenUsed w:val="1"/>
    <w:qFormat w:val="1"/>
    <w:pPr>
      <w:keepNext w:val="1"/>
      <w:spacing w:line="280" w:lineRule="atLeast"/>
      <w:jc w:val="center"/>
      <w:outlineLvl w:val="4"/>
    </w:pPr>
    <w:rPr>
      <w:color w:val="auto"/>
      <w:sz w:val="26"/>
      <w:szCs w:val="20"/>
      <w:lang w:eastAsia="ru-RU" w:val="uk-UA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0" w:customStyle="1">
    <w:name w:val="Звичайний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hAnsi="Times New Roman"/>
      <w:color w:val="000000"/>
      <w:position w:val="-1"/>
      <w:sz w:val="24"/>
      <w:szCs w:val="24"/>
      <w:lang w:eastAsia="en-US" w:val="en-US"/>
    </w:rPr>
  </w:style>
  <w:style w:type="character" w:styleId="a5" w:customStyle="1">
    <w:name w:val="Шрифт абзацу за замовчуванням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a6" w:customStyle="1">
    <w:name w:val="Звичайна таблиця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7" w:customStyle="1">
    <w:name w:val="Немає списку"/>
    <w:qFormat w:val="1"/>
  </w:style>
  <w:style w:type="character" w:styleId="20" w:customStyle="1">
    <w:name w:val="Заголовок 2 Знак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en-US"/>
    </w:rPr>
  </w:style>
  <w:style w:type="character" w:styleId="30" w:customStyle="1">
    <w:name w:val="Заголовок 3 Знак"/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styleId="40" w:customStyle="1">
    <w:name w:val="Заголовок 4 Знак"/>
    <w:rPr>
      <w:rFonts w:ascii="Times New Roman" w:cs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50" w:customStyle="1">
    <w:name w:val="Заголовок 5 Знак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a8" w:customStyle="1">
    <w:name w:val="Абзац списку"/>
    <w:basedOn w:val="a0"/>
    <w:pPr>
      <w:spacing w:after="200" w:line="276" w:lineRule="auto"/>
      <w:ind w:left="720"/>
      <w:contextualSpacing w:val="1"/>
    </w:pPr>
    <w:rPr>
      <w:rFonts w:ascii="Calibri" w:cs="Calibri" w:hAnsi="Calibri"/>
      <w:sz w:val="22"/>
      <w:szCs w:val="22"/>
      <w:lang w:val="tr-TR"/>
    </w:rPr>
  </w:style>
  <w:style w:type="character" w:styleId="a9" w:customStyle="1">
    <w:name w:val="Гіперпосилання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 w:customStyle="1">
    <w:name w:val="Звичайний (веб)"/>
    <w:basedOn w:val="a0"/>
    <w:qFormat w:val="1"/>
    <w:pPr>
      <w:spacing w:after="100" w:afterAutospacing="1" w:before="100" w:beforeAutospacing="1"/>
    </w:pPr>
    <w:rPr>
      <w:color w:val="auto"/>
      <w:lang w:eastAsia="uk-UA" w:val="uk-UA"/>
    </w:rPr>
  </w:style>
  <w:style w:type="character" w:styleId="ab" w:customStyle="1">
    <w:name w:val="Переглянуте гіперпосилання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31" w:customStyle="1">
    <w:name w:val="Body Text Indent 31"/>
    <w:basedOn w:val="a0"/>
    <w:pPr>
      <w:ind w:left="720" w:firstLine="720"/>
      <w:jc w:val="both"/>
    </w:pPr>
    <w:rPr>
      <w:color w:val="auto"/>
      <w:szCs w:val="20"/>
      <w:lang w:eastAsia="ru-RU" w:val="uk-UA"/>
    </w:rPr>
  </w:style>
  <w:style w:type="paragraph" w:styleId="ac" w:customStyle="1">
    <w:name w:val="Верхній колонтитул"/>
    <w:basedOn w:val="a0"/>
    <w:pPr>
      <w:tabs>
        <w:tab w:val="center" w:pos="4153"/>
        <w:tab w:val="right" w:pos="8306"/>
      </w:tabs>
      <w:spacing w:line="280" w:lineRule="atLeast"/>
      <w:ind w:firstLine="454"/>
      <w:jc w:val="both"/>
    </w:pPr>
    <w:rPr>
      <w:color w:val="auto"/>
      <w:sz w:val="22"/>
      <w:szCs w:val="20"/>
      <w:lang w:eastAsia="ru-RU" w:val="uk-UA"/>
    </w:rPr>
  </w:style>
  <w:style w:type="character" w:styleId="ad" w:customStyle="1">
    <w:name w:val="Верхній колонтитул Знак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ae" w:customStyle="1">
    <w:name w:val="Нижній колонтитул"/>
    <w:basedOn w:val="a0"/>
    <w:pPr>
      <w:tabs>
        <w:tab w:val="center" w:pos="4677"/>
        <w:tab w:val="right" w:pos="9355"/>
      </w:tabs>
    </w:pPr>
    <w:rPr>
      <w:color w:val="auto"/>
      <w:szCs w:val="20"/>
      <w:lang w:eastAsia="ru-RU" w:val="ru-RU"/>
    </w:rPr>
  </w:style>
  <w:style w:type="character" w:styleId="af" w:customStyle="1">
    <w:name w:val="Нижній колонтитул Знак"/>
    <w:rPr>
      <w:rFonts w:ascii="Times New Roman" w:cs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0">
    <w:name w:val="List"/>
    <w:basedOn w:val="a0"/>
    <w:qFormat w:val="1"/>
    <w:pPr>
      <w:spacing w:after="200" w:line="276" w:lineRule="auto"/>
      <w:ind w:left="283" w:hanging="283"/>
      <w:contextualSpacing w:val="1"/>
    </w:pPr>
    <w:rPr>
      <w:rFonts w:ascii="Calibri" w:hAnsi="Calibri"/>
      <w:color w:val="auto"/>
      <w:sz w:val="22"/>
      <w:szCs w:val="22"/>
      <w:lang w:val="ru-RU"/>
    </w:rPr>
  </w:style>
  <w:style w:type="paragraph" w:styleId="HTML" w:customStyle="1">
    <w:name w:val="Стандартний HTML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auto"/>
      <w:sz w:val="20"/>
      <w:szCs w:val="20"/>
      <w:lang w:eastAsia="ru-RU" w:val="ru-RU"/>
    </w:rPr>
  </w:style>
  <w:style w:type="character" w:styleId="HTML0" w:customStyle="1">
    <w:name w:val="Стандартний HTML Знак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paragraph" w:styleId="10" w:customStyle="1">
    <w:name w:val="Абзац списка1"/>
    <w:basedOn w:val="a0"/>
    <w:pPr>
      <w:spacing w:after="200" w:line="276" w:lineRule="auto"/>
      <w:ind w:left="720"/>
      <w:contextualSpacing w:val="1"/>
    </w:pPr>
    <w:rPr>
      <w:rFonts w:ascii="Calibri" w:hAnsi="Calibri"/>
      <w:color w:val="auto"/>
      <w:sz w:val="22"/>
      <w:szCs w:val="22"/>
      <w:lang w:val="uk-UA"/>
    </w:rPr>
  </w:style>
  <w:style w:type="paragraph" w:styleId="af1" w:customStyle="1">
    <w:name w:val="Текст виноски"/>
    <w:basedOn w:val="a0"/>
    <w:rPr>
      <w:color w:val="auto"/>
      <w:sz w:val="20"/>
      <w:szCs w:val="20"/>
      <w:lang w:eastAsia="ru-RU" w:val="ru-RU"/>
    </w:rPr>
  </w:style>
  <w:style w:type="character" w:styleId="af2" w:customStyle="1">
    <w:name w:val="Текст виноски Знак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3" w:customStyle="1">
    <w:name w:val="Знак виноски"/>
    <w:rPr>
      <w:w w:val="100"/>
      <w:position w:val="-1"/>
      <w:effect w:val="none"/>
      <w:vertAlign w:val="superscript"/>
      <w:cs w:val="0"/>
      <w:em w:val="none"/>
    </w:rPr>
  </w:style>
  <w:style w:type="paragraph" w:styleId="af4" w:customStyle="1">
    <w:name w:val="Текст кінцевої виноски"/>
    <w:basedOn w:val="a0"/>
    <w:rPr>
      <w:color w:val="auto"/>
      <w:sz w:val="20"/>
      <w:szCs w:val="20"/>
      <w:lang w:eastAsia="ru-RU" w:val="ru-RU"/>
    </w:rPr>
  </w:style>
  <w:style w:type="character" w:styleId="af5" w:customStyle="1">
    <w:name w:val="Текст кінцевої виноски Знак"/>
    <w:rPr>
      <w:rFonts w:ascii="Times New Roman" w:cs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6" w:customStyle="1">
    <w:name w:val="Основний текст"/>
    <w:basedOn w:val="a0"/>
    <w:pPr>
      <w:spacing w:after="120"/>
    </w:pPr>
    <w:rPr>
      <w:color w:val="auto"/>
      <w:lang w:eastAsia="ru-RU" w:val="ru-RU"/>
    </w:rPr>
  </w:style>
  <w:style w:type="character" w:styleId="af7" w:customStyle="1">
    <w:name w:val="Основний текст Знак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1">
    <w:name w:val="List 2"/>
    <w:basedOn w:val="a0"/>
    <w:qFormat w:val="1"/>
    <w:pPr>
      <w:ind w:left="566" w:hanging="283"/>
      <w:contextualSpacing w:val="1"/>
    </w:pPr>
  </w:style>
  <w:style w:type="paragraph" w:styleId="af8" w:customStyle="1">
    <w:name w:val="Основний текст з відступом"/>
    <w:basedOn w:val="a0"/>
    <w:qFormat w:val="1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ru-RU"/>
    </w:rPr>
  </w:style>
  <w:style w:type="character" w:styleId="af9" w:customStyle="1">
    <w:name w:val="Основний текст з відступом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11" w:customStyle="1">
    <w:name w:val="Заголовок 1 Знак"/>
    <w:rPr>
      <w:rFonts w:ascii="Cambria" w:cs="Times New Roman" w:eastAsia="Times New Roman" w:hAnsi="Cambria"/>
      <w:b w:val="1"/>
      <w:bCs w:val="1"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paragraph" w:styleId="description" w:customStyle="1">
    <w:name w:val="description"/>
    <w:basedOn w:val="a0"/>
    <w:pPr>
      <w:spacing w:after="100" w:afterAutospacing="1" w:before="100" w:beforeAutospacing="1"/>
    </w:pPr>
    <w:rPr>
      <w:color w:val="auto"/>
      <w:lang w:eastAsia="ru-RU" w:val="ru-RU"/>
    </w:rPr>
  </w:style>
  <w:style w:type="character" w:styleId="afa" w:customStyle="1">
    <w:name w:val="Виділення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fb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HTML1" w:customStyle="1">
    <w:name w:val="Адреса HTML"/>
    <w:basedOn w:val="a0"/>
    <w:qFormat w:val="1"/>
    <w:rPr>
      <w:i w:val="1"/>
      <w:iCs w:val="1"/>
      <w:color w:val="auto"/>
      <w:lang w:eastAsia="ru-RU" w:val="ru-RU"/>
    </w:rPr>
  </w:style>
  <w:style w:type="character" w:styleId="HTML2" w:customStyle="1">
    <w:name w:val="Адреса HTML Знак"/>
    <w:rPr>
      <w:rFonts w:ascii="Times New Roman" w:cs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2" w:customStyle="1">
    <w:name w:val="Основний текст з відступом 2"/>
    <w:basedOn w:val="a0"/>
    <w:pPr>
      <w:spacing w:after="120" w:line="480" w:lineRule="auto"/>
      <w:ind w:left="283"/>
    </w:pPr>
    <w:rPr>
      <w:color w:val="auto"/>
      <w:lang w:eastAsia="ru-RU" w:val="ru-RU"/>
    </w:rPr>
  </w:style>
  <w:style w:type="character" w:styleId="23" w:customStyle="1">
    <w:name w:val="Основний текст з відступом 2 Знак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fc" w:customStyle="1">
    <w:name w:val="Незакрита згадка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afd" w:customStyle="1">
    <w:name w:val="Без інтервалів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hAnsi="Times New Roman"/>
      <w:color w:val="000000"/>
      <w:position w:val="-1"/>
      <w:sz w:val="24"/>
      <w:szCs w:val="24"/>
      <w:lang w:eastAsia="en-US" w:val="en-US"/>
    </w:rPr>
  </w:style>
  <w:style w:type="table" w:styleId="TableNormal1" w:customStyle="1">
    <w:name w:val="Table Normal"/>
    <w:next w:val="TableNormal0"/>
    <w:qFormat w:val="1"/>
    <w:pPr>
      <w:widowControl w:val="0"/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0"/>
    <w:pPr>
      <w:widowControl w:val="0"/>
      <w:autoSpaceDE w:val="0"/>
      <w:autoSpaceDN w:val="0"/>
      <w:ind w:left="108"/>
    </w:pPr>
    <w:rPr>
      <w:color w:val="auto"/>
      <w:sz w:val="22"/>
      <w:szCs w:val="22"/>
      <w:lang w:val="uk-UA"/>
    </w:rPr>
  </w:style>
  <w:style w:type="paragraph" w:styleId="afe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ff2">
    <w:name w:val="List Paragraph"/>
    <w:basedOn w:val="a"/>
    <w:uiPriority w:val="34"/>
    <w:qFormat w:val="1"/>
    <w:rsid w:val="00277F62"/>
    <w:pPr>
      <w:ind w:left="720"/>
      <w:contextualSpacing w:val="1"/>
    </w:pPr>
  </w:style>
  <w:style w:type="character" w:styleId="aff3">
    <w:name w:val="Hyperlink"/>
    <w:basedOn w:val="a1"/>
    <w:uiPriority w:val="99"/>
    <w:unhideWhenUsed w:val="1"/>
    <w:rsid w:val="00277F62"/>
    <w:rPr>
      <w:color w:val="0000ff" w:themeColor="hyperlink"/>
      <w:u w:val="single"/>
    </w:rPr>
  </w:style>
  <w:style w:type="character" w:styleId="aff4">
    <w:name w:val="Unresolved Mention"/>
    <w:basedOn w:val="a1"/>
    <w:uiPriority w:val="99"/>
    <w:semiHidden w:val="1"/>
    <w:unhideWhenUsed w:val="1"/>
    <w:rsid w:val="00277F62"/>
    <w:rPr>
      <w:color w:val="605e5c"/>
      <w:shd w:color="auto" w:fill="e1dfdd" w:val="clear"/>
    </w:rPr>
  </w:style>
  <w:style w:type="character" w:styleId="aff5">
    <w:name w:val="FollowedHyperlink"/>
    <w:basedOn w:val="a1"/>
    <w:uiPriority w:val="99"/>
    <w:semiHidden w:val="1"/>
    <w:unhideWhenUsed w:val="1"/>
    <w:rsid w:val="00D0494A"/>
    <w:rPr>
      <w:color w:val="800080" w:themeColor="followedHyperlink"/>
      <w:u w:val="single"/>
    </w:rPr>
  </w:style>
  <w:style w:type="table" w:styleId="aff6" w:customStyle="1">
    <w:basedOn w:val="TableNormal0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0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0"/>
      <w:ind w:hanging="1"/>
    </w:pPr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eb.archive.org/web/20100526122648/http://www.japanesestudies.org.uk/discussionpapers/Gatzen.html" TargetMode="External"/><Relationship Id="rId20" Type="http://schemas.openxmlformats.org/officeDocument/2006/relationships/hyperlink" Target="https://www.youtube.com/watch?v=UB0kpraEcNs" TargetMode="External"/><Relationship Id="rId42" Type="http://schemas.openxmlformats.org/officeDocument/2006/relationships/hyperlink" Target="https://ua.ejo-online.eu/4418/etyka-ta-yakist/5-trends-in-journalism%202" TargetMode="External"/><Relationship Id="rId41" Type="http://schemas.openxmlformats.org/officeDocument/2006/relationships/hyperlink" Target="https://www.economist.com/europe/2002/11/14/his-countrys-mirror" TargetMode="External"/><Relationship Id="rId22" Type="http://schemas.openxmlformats.org/officeDocument/2006/relationships/hyperlink" Target="http://molodyvcheny.in.ua/files/journal/2018/9.1/14.pdf" TargetMode="External"/><Relationship Id="rId44" Type="http://schemas.openxmlformats.org/officeDocument/2006/relationships/image" Target="media/image4.png"/><Relationship Id="rId21" Type="http://schemas.openxmlformats.org/officeDocument/2006/relationships/hyperlink" Target="https://chtyvo.org.ua/authors/Tokvil_Aleksis_de/Davnii_poriadok_i_Revoliutsiia/" TargetMode="External"/><Relationship Id="rId43" Type="http://schemas.openxmlformats.org/officeDocument/2006/relationships/hyperlink" Target="https://ua.ejo-online.eu/1442/etyka-ta-yakist/%d0%bc%d0%b0%d1%80%d0%ba-%d1%82%d0%be%d0%bc%d0%bf%d1%81%d0%be%d0%bd-%d1%83-%d1%81%d0%b5%d1%80%d0%b9%d0%be%d0%b7%d0%bd%d0%be%d1%97-%d0%b6%d1%83%d1%80%d0%bd%d0%b0%d0%bb%d1%96%d1%81%d1%82%d0%b8%d0%ba" TargetMode="External"/><Relationship Id="rId24" Type="http://schemas.openxmlformats.org/officeDocument/2006/relationships/hyperlink" Target="https://web.archive.org/web/20140222163235/http://chtyvo.org.ua/authors/Varvartsev_Mykola/Dzhuzeppe_Madzini_madzinizm_i_Ukraina" TargetMode="External"/><Relationship Id="rId46" Type="http://schemas.openxmlformats.org/officeDocument/2006/relationships/footer" Target="footer1.xml"/><Relationship Id="rId23" Type="http://schemas.openxmlformats.org/officeDocument/2006/relationships/hyperlink" Target="https://chtyvo.org.ua/authors/Custin_Astolphe_de/Pravda_pro_Rosiu/?fbclid=IwAR3sFpbYEB1ZAoCdcfszbGjS49QLr0X0acThTHVND4mwBEF5dZjj1B1F048" TargetMode="External"/><Relationship Id="rId45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rcid.org/0000-0002-7531-8043" TargetMode="External"/><Relationship Id="rId26" Type="http://schemas.openxmlformats.org/officeDocument/2006/relationships/hyperlink" Target="https://www.gutenberg.org/ebooks/26159" TargetMode="External"/><Relationship Id="rId25" Type="http://schemas.openxmlformats.org/officeDocument/2006/relationships/hyperlink" Target="https://www.gutenberg.org/ebooks/29433" TargetMode="External"/><Relationship Id="rId28" Type="http://schemas.openxmlformats.org/officeDocument/2006/relationships/hyperlink" Target="https://subject.com.ua/economic/pablic/84.html" TargetMode="External"/><Relationship Id="rId27" Type="http://schemas.openxmlformats.org/officeDocument/2006/relationships/hyperlink" Target="http://www.vehi.net/vehi/index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webcache.googleusercontent.com/search?q=cache:I0uLX8zIWn4J:publications.lnu.edu.ua/bulletins/index.php/journalism/article/download/4294/4329&amp;cd=1&amp;hl=uk&amp;ct=clnk&amp;gl=ua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yosyp.los@lnu.edu.ua" TargetMode="External"/><Relationship Id="rId31" Type="http://schemas.openxmlformats.org/officeDocument/2006/relationships/hyperlink" Target="https://content.time.com/time/subscriber/article/0,33009,1978794,00.html" TargetMode="External"/><Relationship Id="rId30" Type="http://schemas.openxmlformats.org/officeDocument/2006/relationships/hyperlink" Target="https://www.nytimes.com/2010/04/20/books/20book.html" TargetMode="External"/><Relationship Id="rId11" Type="http://schemas.openxmlformats.org/officeDocument/2006/relationships/hyperlink" Target="https://javalibre.com.ua/java-book/book/2917393" TargetMode="External"/><Relationship Id="rId33" Type="http://schemas.openxmlformats.org/officeDocument/2006/relationships/hyperlink" Target="https://lysty.net.ua/gareth-johnes/" TargetMode="External"/><Relationship Id="rId10" Type="http://schemas.openxmlformats.org/officeDocument/2006/relationships/hyperlink" Target="https://journ.lnu.edu.ua/wp-content/uploads/2023/01/sylabus-zhytaryuk-lylio-ORMVR" TargetMode="External"/><Relationship Id="rId32" Type="http://schemas.openxmlformats.org/officeDocument/2006/relationships/hyperlink" Target="https://day.kyiv.ua/article/panorama-dnya/povist-pro-dvokh-zhurnalistiv" TargetMode="External"/><Relationship Id="rId13" Type="http://schemas.openxmlformats.org/officeDocument/2006/relationships/hyperlink" Target="https://shron1.chtyvo.org.ua/Avrelii_Mark/Naodyntsi_z_soboiu.pdf" TargetMode="External"/><Relationship Id="rId35" Type="http://schemas.openxmlformats.org/officeDocument/2006/relationships/hyperlink" Target="https://uain.press/articles/propaganda-yak-skladova-peremogy-velyka-brytaniya-u-drugij-svitovij-1066744" TargetMode="External"/><Relationship Id="rId12" Type="http://schemas.openxmlformats.org/officeDocument/2006/relationships/hyperlink" Target="https://chtyvo.org.ua/authors/Herodot/" TargetMode="External"/><Relationship Id="rId34" Type="http://schemas.openxmlformats.org/officeDocument/2006/relationships/hyperlink" Target="https://www.radiosvoboda.org/a/druha-svitova-viyna-stalin-hitler-propahanda-srsr/31284254.html" TargetMode="External"/><Relationship Id="rId15" Type="http://schemas.openxmlformats.org/officeDocument/2006/relationships/hyperlink" Target="https://oll.libertyfund.org/title/jebb-areopagitica-1644-jebb-ed" TargetMode="External"/><Relationship Id="rId37" Type="http://schemas.openxmlformats.org/officeDocument/2006/relationships/hyperlink" Target="https://crs-center.org/%D0%B7%D0%BE%D0%BC%D0%B1%D0%BE%D1%8F%D1%89%D0%B8%D0%BA-%D1%8F%D0%BA-%D0%BF%D1%80%D0%BE%D0%BF%D0%B0%D0%B3%D0%B0%D0%BD%D0%B4%D0%B0-%D0%BA%D1%80%D0%B5%D0%BC%D0%BB%D1%8F-%D0%BF%D0%B5%D1%80%D0%B5%D0%BF/" TargetMode="External"/><Relationship Id="rId14" Type="http://schemas.openxmlformats.org/officeDocument/2006/relationships/hyperlink" Target="https://shron1.chtyvo.org.ua/Pascal_Blaise/Dumky.pdf" TargetMode="External"/><Relationship Id="rId36" Type="http://schemas.openxmlformats.org/officeDocument/2006/relationships/hyperlink" Target="https://www.istpravda.com.ua/digest/4dcc840f1a018/view_news/" TargetMode="External"/><Relationship Id="rId17" Type="http://schemas.openxmlformats.org/officeDocument/2006/relationships/hyperlink" Target="https://milton.host.dartmouth.edu/reading_room/areopagitica/text.html" TargetMode="External"/><Relationship Id="rId39" Type="http://schemas.openxmlformats.org/officeDocument/2006/relationships/hyperlink" Target="https://detector.media/infospace/article/201431/2022-07-29-kytayski-derzhavni-media-aktyvno-poshyryuyut-rosiysku-dezinformatsiyu-pro-viynu-ukraini/" TargetMode="External"/><Relationship Id="rId16" Type="http://schemas.openxmlformats.org/officeDocument/2006/relationships/hyperlink" Target="https://lysty.net.ua/la-gazette/" TargetMode="External"/><Relationship Id="rId38" Type="http://schemas.openxmlformats.org/officeDocument/2006/relationships/hyperlink" Target="http://um.co.ua/3/3-3/3-38807.html" TargetMode="External"/><Relationship Id="rId19" Type="http://schemas.openxmlformats.org/officeDocument/2006/relationships/hyperlink" Target="https://journals.indexcopernicus.com/api/file/viewByFileId/586217.pdf" TargetMode="External"/><Relationship Id="rId18" Type="http://schemas.openxmlformats.org/officeDocument/2006/relationships/hyperlink" Target="http://krotov.info/acts/17/2/milton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LcUHe1roK06fUGQPhzakNQIXrw==">AMUW2mXL511zI9UiL4ySWzHRhSgRT2BgL2JXRoehBo9MVpwgp1Kr1pfMX7a4uibXF79Nol4lTxk/fiM1sMYAalJPKO+9iEuVCV/2QGBewK3O1rilmps1Am580WmwwQ2W1mRAC2nYZ+k6WF0BBAy55Ap3ttB+nQ2vO4knInROK3GnZsTh7pS3Po0=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2023-01-23T09:38:00Z</dcterms:created>
  <dc:creator>RePack by Diakov</dc:creator>
</cp:coreProperties>
</file>