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Міністерство освіти і науки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Львівський національний університет імені Івана Франка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Факультет журналістики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Кафедра зарубіжної преси та інформації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12"/>
        </w:tabs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Затверджено на засіданні кафедри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зарубіжної преси та інформації факультету журналістики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Львівського національного університету імені Івана Франка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(протокол № 2 від 31.08.2022 р.)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Завідувач кафедри –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доктор наук із соціальних комунікацій,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професор Марʼян ЖИТАРЮК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864862" cy="462402"/>
            <wp:effectExtent b="0" l="0" r="0" t="0"/>
            <wp:docPr id="102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4862" cy="4624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СИЛАБУС З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«НАЦІОЛОГІЯ ТА ІНФОРМАЦІЯ»,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що викладається в межах ОПП «Журналістика»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першого (бакалаврського) рівня вищої освіти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для здобувачів зі спеціальності 061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журналістика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Львів – 2022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Ind w:w="-108.0" w:type="dxa"/>
        <w:tblLayout w:type="fixed"/>
        <w:tblLook w:val="0000"/>
      </w:tblPr>
      <w:tblGrid>
        <w:gridCol w:w="2093"/>
        <w:gridCol w:w="8505"/>
        <w:tblGridChange w:id="0">
          <w:tblGrid>
            <w:gridCol w:w="2093"/>
            <w:gridCol w:w="8505"/>
          </w:tblGrid>
        </w:tblGridChange>
      </w:tblGrid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Назва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«Націологія та інформація»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Адреса викладання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Вул. Генерала Чупринки, 49, Львів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Факультет та кафедра, за якою закріплена дисципліна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Факультет журналістики, кафедра зарубіжної преси та інформації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Галузь знань, шифр та назва спеціальності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Галузь знань – 06 Журналістика, </w:t>
            </w:r>
          </w:p>
          <w:p w:rsidR="00000000" w:rsidDel="00000000" w:rsidP="00000000" w:rsidRDefault="00000000" w:rsidRPr="00000000" w14:paraId="0000003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Спеціальність – 061 Журналістика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Викладачі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Лильо Тарас Ярославович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кандидат філологічних наук, доцент, доцент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кафедри зарубіжної преси та інформації.</w:t>
            </w:r>
          </w:p>
          <w:p w:rsidR="00000000" w:rsidDel="00000000" w:rsidP="00000000" w:rsidRDefault="00000000" w:rsidRPr="00000000" w14:paraId="0000003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Мельник Юрій Ігорович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кандидат наук з соціальних комунікацій, доцент.</w:t>
            </w:r>
          </w:p>
          <w:p w:rsidR="00000000" w:rsidDel="00000000" w:rsidP="00000000" w:rsidRDefault="00000000" w:rsidRPr="00000000" w14:paraId="0000003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Балда Тарас Романович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викладач кафедри зарубіжної преси та інформації.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Контактна інформація викладачів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Taras.Lylo@lnu.edu.ua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,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https://journ.lnu.edu.ua/employee/lylo-t-ya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https://orcid.org/0000-0003-1673-6648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https://scholar.google.com.ua/citations?view_op=list_works&amp;hl=uk&amp;user=ERfBGtAAAAAJ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3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Львів, вул. Генерала Чупринки, 49, каб. 306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Консультації з курсу відбуваються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Консультації в день проведення лекцій/практичних занять, а також за попередньою домовленістю. Можливі й онлайн консультації через Zoom, Skype, Вайбер, Меседжер або подібні ресурси. Для погодження додаткового часу онлайн консультацій слід писати на електронну пошту викладача або у приват соціальних мереж.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Сторінка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https://journ.lnu.edu.ua/wp-content/uploads/2023/01/sylabus-lylio-Natiology-Information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Інформація про 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Дисципліна «Націологія та інформація» є вибірковою дисципліною зі спеціальності 061 – журналістика для освітньої програми «Журналістика», яка викладається в 2 семестрі в обсязі 3,5 кредитів (за Європейською Кредитно-Трансферною Системою ECTS).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Коротка анотація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Об’єктом вивчення дисципліни є сучасні зарубіжні та українські ЗМІ.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Предметом вивчення курсу є особливості висвітлення/аргументації національних та міжнаціональних проблем у ЗМІ. </w:t>
            </w:r>
          </w:p>
          <w:p w:rsidR="00000000" w:rsidDel="00000000" w:rsidP="00000000" w:rsidRDefault="00000000" w:rsidRPr="00000000" w14:paraId="0000004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Мета та цілі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Мета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дати студентам базові націологічні знання, що допоможуть зрозуміти значення і призначення національного фактору в процесах національної ідентифікації, особливо в умовах інформаційного суспільства, збагнути цілісність світу як “єдності у множинності”, яка є гарантом міжнаціонального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комунікаційного процесу (полілогу).</w:t>
            </w:r>
          </w:p>
          <w:p w:rsidR="00000000" w:rsidDel="00000000" w:rsidP="00000000" w:rsidRDefault="00000000" w:rsidRPr="00000000" w14:paraId="000000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Цілі (завдання) навчальної дисципліни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виявити особливості актуалізації національного чинника в сучасних ЗМІ; проаналізувати взаємозумовленість та взаємоузгодженість концептів “права людини” і “права нації” та їхнє трактування у ЗМІ; навчитися виявляти причини ксенофобії у суспільстві та коректно представляти їх у ЗМІ; з’ясувати значення комунікаційних особливостей мови для національної ідентифікації особи; визначити функції національної ідентичності та специфіку медійного впливу на неї; окреслити миротворчий потенціал віртуалізованого комунікаційного простору (міжнаціональний рівень); схарактеризувати явище інформаційної мобільності нації; виявити специфіку медіатизації національних реальностей в умовах глобалізації комунікаційного простору.</w:t>
            </w:r>
          </w:p>
          <w:p w:rsidR="00000000" w:rsidDel="00000000" w:rsidP="00000000" w:rsidRDefault="00000000" w:rsidRPr="00000000" w14:paraId="0000004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Література для вивчення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БАЗОВА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Бочковський О.І. Націологія. – Мюнхен, 1991-1992. – 338 с.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Вовканич С. Інформація, інтелект, нація. – Львів: Місіонер, 1999. –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414 с. 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Лильо Т. Світоглядна журналістика (навчальний посібник). – Львів: ПАІС, 2010. – 152 с.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Лильо Т. Комунікація, ідентичність, глобалізація. – Львів, 2004. – 138 с.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 Касьянов Г. Теорії нації та націоналізму. – К, 1999. – 352 с.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6. Націоналізм. Антологія. – К., 2000. – 858 с.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ДОПОМІЖНА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Джеймс Нахтвей: погляд на війну через об'єктив.URL: 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https://ua.euronews.com/2016/10/21/james-nachtwey-we-must-think-deeply-before-people-commit-to-war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Фаллачі О.  Злість і гордість. URL: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https://www.e-reading.club/bookreader.php/59336/Fallachi_-_Yarost%27_i_gordost%27.html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Юліуш Мєрошевський Ю. Російський “польський комплекс” і простір УЛБ. URL: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http://shron2.chtyvo.org.ua/Antolohiia/My_ne_ie_ukrainofilamy_Polska_politychna_dumka_pro_Ukrainu_i_ukraintsiv_Antolohiia_tekstiv.pdf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Маєвський Ю. Листа до редакції [“Культури”]. URL: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http://shron2.chtyvo.org.ua/Antolohiia/My_ne_ie_ukrainofilamy_Polska_politychna_dumka_pro_Ukrainu_i_ukraintsiv_Antolohiia_tekstiv.pdf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Мейс Дж. Повість про двох журналістів. URL: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https://day.kyiv.ua/uk/article/tema-dnya-cuspilstvo/povist-pro-dvoh-zhurnalistiv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Catherine L. Caldwell-Harris. Our Language Affects What We See. Scientific American, 15.01.2019. URL: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https://zbruc.eu/node/86903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МЕТОДИЧНЕ ЗАБЕЗПЕЧЕННЯ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Лильо Т. Світоглядна журналістика (навчальний посібник). – Львів: ПАІС, 2010. – 152 с. </w:t>
            </w:r>
          </w:p>
          <w:p w:rsidR="00000000" w:rsidDel="00000000" w:rsidP="00000000" w:rsidRDefault="00000000" w:rsidRPr="00000000" w14:paraId="0000006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Тривалість та обсяг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3,5 кредити, загальний обсяг 105 год. З них: 64 год. аудиторні (32 год. лекційних, 32 год. Практичних  занять, 41 год. – самостійна робота).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Очікувані результати навчання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Очікувані результати навчання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Курс дасть можливість молодим фахівцям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знати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основні концепції нації та коректно їх представляти у ЗМІ;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що таке національний інформаційний простір;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що таке інформаційна мобільність нації;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як грамотно висвітлювати міжнаціональні та національні проблеми у ЗМІ;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специфіку інформаційної монополізації та гомогенізації комунікаційного простору;</w:t>
            </w:r>
          </w:p>
          <w:p w:rsidR="00000000" w:rsidDel="00000000" w:rsidP="00000000" w:rsidRDefault="00000000" w:rsidRPr="00000000" w14:paraId="0000006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before="28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 процесі навчання слухачі повинні набути певних знань, щоб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уміти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ефективно використовувати потенціал віртуального комунікування задля примирення на міжнаціональному та міжетнічному рівні;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правильно поширювати національні цінності в глобальному комунікаційному просторі;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визначити статус і повноваження національних держав в епоху інформаційної глобалізації;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коректно висвітлювати у ЗМІ проблему ксенофобії.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Ключові слова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Інформаційна мобільність нації, національна ідентичність, ЗМІ, національна ідея, глобалізація.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Формат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Очний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Див. «Схема курсу».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Підсумковий контроль, форма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Залік за результатами роботи на семінарських та презентації проєкту наприкінці семестру.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Пререквізити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Відповідно до структурно-логічної схеми ОПП. Для вивчення курсу студенти потребують базових знань з журналістикознавчих дисциплін, зокрема, з циклу професійної та практичної підготовки, прочитаних у попередніх семестрах, достатніх для сприйняття категоріального і предметного апарату.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Навчальні методи та техніки під час викладання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Лекція-обговорення, практичне, дискусія, групова робота, консультування, проблемно-пошукові диспути на основі реальних подій та ситуативного моделювання, презентації проєктів.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Необхідне обладнання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Комп’ютер, мультимедійний проектор, доступ до мережі Інтернет, ноутбук, мобільний телефон чи планшет.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Критерії оцінювання (окремо для кожного виду навчальної діяльності)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Викладач оцінює роботу студента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100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-бальною шкалою:</w:t>
            </w:r>
          </w:p>
          <w:p w:rsidR="00000000" w:rsidDel="00000000" w:rsidP="00000000" w:rsidRDefault="00000000" w:rsidRPr="00000000" w14:paraId="00000086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80 балів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– за участь  у практичних заняттях (16 занять по максимум 5 балів за одне заняття);</w:t>
            </w:r>
          </w:p>
          <w:p w:rsidR="00000000" w:rsidDel="00000000" w:rsidP="00000000" w:rsidRDefault="00000000" w:rsidRPr="00000000" w14:paraId="00000087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20 балів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за презентацію проєкту.</w:t>
            </w:r>
          </w:p>
          <w:p w:rsidR="00000000" w:rsidDel="00000000" w:rsidP="00000000" w:rsidRDefault="00000000" w:rsidRPr="00000000" w14:paraId="0000008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Академічна доброчесність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: Очікується, що студентські роботи будуть самостійними, оригінальними дослідженнями чи міркуваннями. Відсутність посилань на використані джерела, фабрикування джерел, списування, втручання в роботу інших авторів становлять приклади можливої академічної недоброчесності. Виявлення ознак академічної недоброчесності в письмовій роботі є підставою для її незарахування викладачем, незалежно від масштабів плагіату чи обману. Жодні форми порушення академічної доброчесності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не толеруються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Відвідування занять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є важливою складовою навчання. </w:t>
            </w:r>
          </w:p>
          <w:p w:rsidR="00000000" w:rsidDel="00000000" w:rsidP="00000000" w:rsidRDefault="00000000" w:rsidRPr="00000000" w14:paraId="0000008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Очікується, що всі студенти відвідають усі аудиторні заняття з курсу. Слухачі повинні інформувати викладача про неможливість відвідати заняття. У будь-якому випадку вони зобов’язані дотримуватися усіх строків, що визначені для виконання усіх видів письмових робіт, передбачених курсом. </w:t>
            </w:r>
          </w:p>
          <w:p w:rsidR="00000000" w:rsidDel="00000000" w:rsidP="00000000" w:rsidRDefault="00000000" w:rsidRPr="00000000" w14:paraId="0000008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Література.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Усю літературу, яку студенти не зможуть знайти самостійно, викладач надає виключно в освітніх цілях без права її передачі третім особам.</w:t>
            </w:r>
          </w:p>
          <w:p w:rsidR="00000000" w:rsidDel="00000000" w:rsidP="00000000" w:rsidRDefault="00000000" w:rsidRPr="00000000" w14:paraId="000000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Контрольні питання і завдання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Підготовка проєкту передбачає:  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І. Студент/студентка обираєте будь-яку країну.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ІІ. Створюєте презентацію з таких частин: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1)</w:t>
              <w:tab/>
              <w:t xml:space="preserve">коротко основні дані про обрану країну (візитка: населення, площа, форма правління, устрій) – 1-2 слайди;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2)</w:t>
              <w:tab/>
              <w:t xml:space="preserve">коли і в яких умовах обрана країна стала незалежною (2-3 слайди);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3)</w:t>
              <w:tab/>
              <w:t xml:space="preserve">основні риси менталітету корінного народу цієї країни – 5-6 слайдів;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4)</w:t>
              <w:tab/>
              <w:t xml:space="preserve">що і як пишуть українські ЗМІ про цей народ (аналіз кількох публікацій, 4-5 слайдів).</w:t>
            </w:r>
          </w:p>
          <w:p w:rsidR="00000000" w:rsidDel="00000000" w:rsidP="00000000" w:rsidRDefault="00000000" w:rsidRPr="00000000" w14:paraId="0000009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5)</w:t>
              <w:tab/>
              <w:t xml:space="preserve">список використаної літератури – 1 слайд (або більше).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Опитування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Анкету-оцінку з метою оцінювання якості курсу буде надано по завершенню курсу.</w:t>
            </w:r>
          </w:p>
        </w:tc>
      </w:tr>
    </w:tbl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СХЕМА КУРСУ, АБО СТРУКТУРА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«НАЦІОЛОГІЯ ТА ІНФОРМАЦІЯ»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"/>
        <w:gridCol w:w="2693"/>
        <w:gridCol w:w="850"/>
        <w:gridCol w:w="3828"/>
        <w:gridCol w:w="1984"/>
        <w:gridCol w:w="709"/>
        <w:tblGridChange w:id="0">
          <w:tblGrid>
            <w:gridCol w:w="568"/>
            <w:gridCol w:w="2693"/>
            <w:gridCol w:w="850"/>
            <w:gridCol w:w="3828"/>
            <w:gridCol w:w="1984"/>
            <w:gridCol w:w="709"/>
          </w:tblGrid>
        </w:tblGridChange>
      </w:tblGrid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№ з/п</w:t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Тема, план, короткі тези</w:t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Форма роботи </w:t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Література.</w:t>
            </w:r>
          </w:p>
          <w:p w:rsidR="00000000" w:rsidDel="00000000" w:rsidP="00000000" w:rsidRDefault="00000000" w:rsidRPr="00000000" w14:paraId="000000A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Ресурси в інтернеті</w:t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Завдання, години самостійної роботи</w:t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Термін виконання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67"/>
                <w:tab w:val="center" w:leader="none" w:pos="4995"/>
              </w:tabs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Змістовий модуль 1. «Інформаційний чинник в процесі утвердження національної ідентичності»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67"/>
                <w:tab w:val="center" w:leader="none" w:pos="4995"/>
              </w:tabs>
              <w:spacing w:after="12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1"/>
              <w:spacing w:after="240" w:before="240" w:lineRule="auto"/>
              <w:ind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Вступ. Націологія як наука. Значення ЗМІ в утвердженні національних інтересів.</w:t>
            </w:r>
          </w:p>
          <w:p w:rsidR="00000000" w:rsidDel="00000000" w:rsidP="00000000" w:rsidRDefault="00000000" w:rsidRPr="00000000" w14:paraId="000000A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Лекція (2 год.)</w:t>
            </w:r>
          </w:p>
          <w:p w:rsidR="00000000" w:rsidDel="00000000" w:rsidP="00000000" w:rsidRDefault="00000000" w:rsidRPr="00000000" w14:paraId="000000B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Бочковський О.І. Націологія. – Мюнхен, 1991-1992. – 338 с.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Панченко В. Націологія за Ольгердом Бочковським // День. – 2002. - №205. URL: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9"/>
                  <w:szCs w:val="19"/>
                  <w:u w:val="single"/>
                  <w:rtl w:val="0"/>
                </w:rPr>
                <w:t xml:space="preserve">https://day.kyiv.ua/article/ukrayina-incognita/natsiolohiya-za-olherdom-bochkovskym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0B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2,5 год.</w:t>
            </w:r>
          </w:p>
        </w:tc>
        <w:tc>
          <w:tcPr/>
          <w:p w:rsidR="00000000" w:rsidDel="00000000" w:rsidP="00000000" w:rsidRDefault="00000000" w:rsidRPr="00000000" w14:paraId="000000B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1-й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B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Актуальність національних і міжнаціональних питань та їх актуалізація у ЗМІ.</w:t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Лекція (2 год.)</w:t>
            </w:r>
          </w:p>
          <w:p w:rsidR="00000000" w:rsidDel="00000000" w:rsidP="00000000" w:rsidRDefault="00000000" w:rsidRPr="00000000" w14:paraId="000000B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Ганжуров Ю. До питання актуалізації концептів національної пам’яті. URL: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9"/>
                  <w:szCs w:val="19"/>
                  <w:u w:val="single"/>
                  <w:rtl w:val="0"/>
                </w:rPr>
                <w:t xml:space="preserve">https://old.uinp.gov.ua/publication/do-pitannya-aktualizatsii-kontseptiv-natsionalnoi-pam-yati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Бобрицький, Л.Актуальні проблеми національної безпеки України в контексті сучасних цивілізаційних викликів // Науковий часопис Національного педагогічного університету імені М.П. Драгоманова. Серія 18. Економіка і право. Випуск 21. URL: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9"/>
                  <w:szCs w:val="19"/>
                  <w:u w:val="single"/>
                  <w:rtl w:val="0"/>
                </w:rPr>
                <w:t xml:space="preserve">http://enpuir.npu.edu.ua/handle/123456789/22976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0C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2,5 год.</w:t>
            </w:r>
          </w:p>
        </w:tc>
        <w:tc>
          <w:tcPr/>
          <w:p w:rsidR="00000000" w:rsidDel="00000000" w:rsidP="00000000" w:rsidRDefault="00000000" w:rsidRPr="00000000" w14:paraId="000000C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1-й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.Способи актуалізації основних дилем націології у ЗМІ.</w:t>
            </w:r>
          </w:p>
        </w:tc>
        <w:tc>
          <w:tcPr/>
          <w:p w:rsidR="00000000" w:rsidDel="00000000" w:rsidP="00000000" w:rsidRDefault="00000000" w:rsidRPr="00000000" w14:paraId="000000C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Практичне </w:t>
            </w:r>
          </w:p>
          <w:p w:rsidR="00000000" w:rsidDel="00000000" w:rsidP="00000000" w:rsidRDefault="00000000" w:rsidRPr="00000000" w14:paraId="000000C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(4 год.)</w:t>
            </w:r>
          </w:p>
          <w:p w:rsidR="00000000" w:rsidDel="00000000" w:rsidP="00000000" w:rsidRDefault="00000000" w:rsidRPr="00000000" w14:paraId="000000C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2" w:firstLine="0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 1. Дашкевич Я. Націоналізм і демократія // Українські проблеми. — Київ, 1994. — № 3. 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9"/>
                  <w:szCs w:val="19"/>
                  <w:u w:val="single"/>
                  <w:rtl w:val="0"/>
                </w:rPr>
                <w:t xml:space="preserve">http://maidan.org.ua/arch/arch2001/993400010.html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2. Майкл Кеннеді. Історична спадщина та громадянське суспільство: альтернативні нації в Східній Європі (підрозділ «Мораль, історична спадщина та громадянське суспільство»)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9"/>
                  <w:szCs w:val="19"/>
                  <w:u w:val="single"/>
                  <w:rtl w:val="0"/>
                </w:rPr>
                <w:t xml:space="preserve">http://prima.lnu.edu.ua/Subdivisions/um/um1/Statti/5-kennedi%20michel.htm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3. Антоніна Колодій. “Демократичний націоналізм i лiбералiзм про права нації і права особи” // Українські варіанти. – 1997. – № 2. – С. 46-61. (розділ 7)  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9"/>
                  <w:szCs w:val="19"/>
                  <w:u w:val="single"/>
                  <w:rtl w:val="0"/>
                </w:rPr>
                <w:t xml:space="preserve">https://political-studies.com/?p=420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4. Франко І. Поза межами можливого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9"/>
                  <w:szCs w:val="19"/>
                  <w:u w:val="single"/>
                  <w:rtl w:val="0"/>
                </w:rPr>
                <w:t xml:space="preserve">http://ukrclassic.com.ua/katalog/f/franko-ivan/2126-ivan-franko-poza-mezhami-mozhlivogo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5. Берлін І. Уявлення про націю та його різновиди. [Сміт Ентоні Д. Культурні основи націй. Ієрархія, заповіт і республіка. — К., 2009. — С. 31-50.]– Режим доступу: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9"/>
                  <w:szCs w:val="19"/>
                  <w:u w:val="single"/>
                  <w:rtl w:val="0"/>
                </w:rPr>
                <w:t xml:space="preserve">http://litopys.org.ua/smith/smc03.htm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D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1. Актуальність національних питань. Основні приклади, причини.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2. Чи справедливо звинувачувати націю як суб’єкт історії у дегуманізації світу (війни, криваві конфлікти…) 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а) підхід Ісая Берліна до генези національно-визвольних рухів;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б) підхід М. Бердяєва (про доцільність протиставлення буття національного і буття людства).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3. Націоналізм і демократія: протистояння чи гармонія? Погляд Ярослава Дашкевича.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4. Громадянське суспільство vs націоналізм: протистояння дискурсів за Майклом Кеннеді.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5. Права людини і права націй: чи можна реалізувати перші без других? Чому?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6. Інтернаціональні ідеали в інтерпретації Івана Франка.</w:t>
            </w:r>
          </w:p>
          <w:p w:rsidR="00000000" w:rsidDel="00000000" w:rsidP="00000000" w:rsidRDefault="00000000" w:rsidRPr="00000000" w14:paraId="000000D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7. Концепції етнічної та політичної нації: оптимальна модель для України.</w:t>
            </w:r>
          </w:p>
          <w:p w:rsidR="00000000" w:rsidDel="00000000" w:rsidP="00000000" w:rsidRDefault="00000000" w:rsidRPr="00000000" w14:paraId="000000D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0D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0,5 год.</w:t>
            </w:r>
          </w:p>
        </w:tc>
        <w:tc>
          <w:tcPr/>
          <w:p w:rsidR="00000000" w:rsidDel="00000000" w:rsidP="00000000" w:rsidRDefault="00000000" w:rsidRPr="00000000" w14:paraId="000000D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2-й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E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Національна ідея у ЗМІ. Інформаційна мобільність нації як українська ідея.</w:t>
            </w:r>
          </w:p>
          <w:p w:rsidR="00000000" w:rsidDel="00000000" w:rsidP="00000000" w:rsidRDefault="00000000" w:rsidRPr="00000000" w14:paraId="000000E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Лекція (2 год.)</w:t>
            </w:r>
          </w:p>
          <w:p w:rsidR="00000000" w:rsidDel="00000000" w:rsidP="00000000" w:rsidRDefault="00000000" w:rsidRPr="00000000" w14:paraId="000000E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1. Вовканич С. Інформаційна мобільність нації як українська ідея // Політологічні читання. – 1994. – №4.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2. Іван Павло ІІ. Пам’ять та ідентичність (Стаття “Ідеології зла”). – Львів, 2005.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3. Мойсеїв І. Національна ідея: ідеалізм і прагматика („І мертвим, і живим...” Т. Шевченка) // Сучасність. – 1995. – № 9.</w:t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4. Думанский Д. Не путать силу с насилием. Украине может помочь мощная ідеологія // Кіевскій телеграфь. – 2007. – 6-12 апр.</w:t>
            </w:r>
          </w:p>
        </w:tc>
        <w:tc>
          <w:tcPr/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2,5 год.</w:t>
            </w:r>
          </w:p>
        </w:tc>
        <w:tc>
          <w:tcPr/>
          <w:p w:rsidR="00000000" w:rsidDel="00000000" w:rsidP="00000000" w:rsidRDefault="00000000" w:rsidRPr="00000000" w14:paraId="000000E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3-й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Проблема «національної ідеї» у ЗМІ. </w:t>
            </w:r>
          </w:p>
        </w:tc>
        <w:tc>
          <w:tcPr/>
          <w:p w:rsidR="00000000" w:rsidDel="00000000" w:rsidP="00000000" w:rsidRDefault="00000000" w:rsidRPr="00000000" w14:paraId="000000E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Практичне (2 год.)</w:t>
            </w:r>
          </w:p>
          <w:p w:rsidR="00000000" w:rsidDel="00000000" w:rsidP="00000000" w:rsidRDefault="00000000" w:rsidRPr="00000000" w14:paraId="000000E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Та, що до лекції.</w:t>
            </w:r>
          </w:p>
        </w:tc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1. Різновиди та функції ідеології. Ідеології зла.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2. Національна ідея: визначення, призначення.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3. Інформаційна мобільність нації як українська ідея.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4. Ідеалізм і прагматика національної ідеї: пошук пріоритетів.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5. Ідеологічні пріоритети, основні ідеологеми сучасної журналістики.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6. Аргументи противників національної ідеї (на прикладі радіопередачі Бориса Парамонова (“Радіо Свобода”). </w:t>
            </w:r>
          </w:p>
          <w:p w:rsidR="00000000" w:rsidDel="00000000" w:rsidP="00000000" w:rsidRDefault="00000000" w:rsidRPr="00000000" w14:paraId="000000F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7. Стратегія і призначення деідеологізації та участь ЗМІ у цьому процесі.</w:t>
            </w:r>
          </w:p>
        </w:tc>
        <w:tc>
          <w:tcPr/>
          <w:p w:rsidR="00000000" w:rsidDel="00000000" w:rsidP="00000000" w:rsidRDefault="00000000" w:rsidRPr="00000000" w14:paraId="000000F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3-й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Мова глобального комунікаційного процесу і лінгвістичне детермінування національної дійсності</w:t>
            </w:r>
          </w:p>
        </w:tc>
        <w:tc>
          <w:tcPr/>
          <w:p w:rsidR="00000000" w:rsidDel="00000000" w:rsidP="00000000" w:rsidRDefault="00000000" w:rsidRPr="00000000" w14:paraId="000000F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0F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(2 год.)</w:t>
            </w:r>
          </w:p>
          <w:p w:rsidR="00000000" w:rsidDel="00000000" w:rsidP="00000000" w:rsidRDefault="00000000" w:rsidRPr="00000000" w14:paraId="000000F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0" w:right="-36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1. Ковалів П. Мова – основна ознака нації // Збруч. – Режим доступу: https://zbruc.eu/node/93661 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0" w:right="-36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2. Кралюк П. Феномен мовного протесту, або мимовільні нащадки Олександра Потебні. – Режим доступу: 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9"/>
                  <w:szCs w:val="19"/>
                  <w:u w:val="single"/>
                  <w:rtl w:val="0"/>
                </w:rPr>
                <w:t xml:space="preserve">https://www.radiosvoboda.org/a/24651937.htm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0" w:right="-36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3. Теорія лінгвістичної відносності Cепіра–Ворфа. – Режим доступу: 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9"/>
                  <w:szCs w:val="19"/>
                  <w:u w:val="single"/>
                  <w:rtl w:val="0"/>
                </w:rPr>
                <w:t xml:space="preserve">https://mutlyk.blogspot.com/2013/04/blog-post.html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0" w:right="-36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4. Як мова впливає на те, що ми бачимо. – Режим доступу: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9"/>
                  <w:szCs w:val="19"/>
                  <w:u w:val="single"/>
                  <w:rtl w:val="0"/>
                </w:rPr>
                <w:t xml:space="preserve">https://zbruc.eu/node/86903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0" w:right="-36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5. Федик О. Мова як духовний адекват світу (дійсності)  — Львів: Місіонер, 2000. — 298 с.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0" w:right="-36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ab/>
            </w:r>
          </w:p>
          <w:p w:rsidR="00000000" w:rsidDel="00000000" w:rsidP="00000000" w:rsidRDefault="00000000" w:rsidRPr="00000000" w14:paraId="000001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right="-36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10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2,5 год.</w:t>
            </w:r>
          </w:p>
        </w:tc>
        <w:tc>
          <w:tcPr/>
          <w:p w:rsidR="00000000" w:rsidDel="00000000" w:rsidP="00000000" w:rsidRDefault="00000000" w:rsidRPr="00000000" w14:paraId="0000010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4-й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0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Дезонтологізація світоглядних понять як передумова маніпулювання історією та сучасністю нації.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1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(2 год.)</w:t>
            </w:r>
          </w:p>
          <w:p w:rsidR="00000000" w:rsidDel="00000000" w:rsidP="00000000" w:rsidRDefault="00000000" w:rsidRPr="00000000" w14:paraId="000001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0" w:right="-36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Лильо Т. Семантична дезонтологізація як передумова створення маніпулятивних ідеологем у світоглядній публіцистиці. Вісник Львів. ун-ту. Серія журн. 2009. Вип. 32. С. 18–31. URL:</w:t>
            </w:r>
          </w:p>
          <w:p w:rsidR="00000000" w:rsidDel="00000000" w:rsidP="00000000" w:rsidRDefault="00000000" w:rsidRPr="00000000" w14:paraId="0000010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9"/>
                  <w:szCs w:val="19"/>
                  <w:u w:val="single"/>
                  <w:rtl w:val="0"/>
                </w:rPr>
                <w:t xml:space="preserve">http://publications.lnu.edu.ua/bulletins/index.php/journalism/article/download/4036/4075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1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4-й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Мова ЗМІ та її вплив на ідентифікаційний процес нації.</w:t>
            </w:r>
          </w:p>
        </w:tc>
        <w:tc>
          <w:tcPr/>
          <w:p w:rsidR="00000000" w:rsidDel="00000000" w:rsidP="00000000" w:rsidRDefault="00000000" w:rsidRPr="00000000" w14:paraId="000001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Практичне</w:t>
            </w:r>
          </w:p>
          <w:p w:rsidR="00000000" w:rsidDel="00000000" w:rsidP="00000000" w:rsidRDefault="00000000" w:rsidRPr="00000000" w14:paraId="000001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4 год.</w:t>
            </w:r>
          </w:p>
        </w:tc>
        <w:tc>
          <w:tcPr/>
          <w:p w:rsidR="00000000" w:rsidDel="00000000" w:rsidP="00000000" w:rsidRDefault="00000000" w:rsidRPr="00000000" w14:paraId="000001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Та, що до лекції (заняття 6 і 7).</w:t>
            </w:r>
          </w:p>
        </w:tc>
        <w:tc>
          <w:tcPr/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1. Взаємозв’язок між мовою та нацією. Чи можемо мову вважати основною ознакою нації? 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2. Які аргументи можна навести на користь твердження про нетотожність нації і мови?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3. Значення і призначення мови за О. Потебнею. Його трактування поняття «денаціоналізація».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4. Гіпотеза лінгвістичної відносності: аргументи «за» і «проти».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5. Семантична «дезонтологізація» як  спосіб вторгнення в систему мовного буття. Наведіть власні приклади.</w:t>
            </w:r>
          </w:p>
          <w:p w:rsidR="00000000" w:rsidDel="00000000" w:rsidP="00000000" w:rsidRDefault="00000000" w:rsidRPr="00000000" w14:paraId="0000011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6. Дискусія на тему: «Феномен російськомовного українця: за і проти».</w:t>
            </w:r>
          </w:p>
        </w:tc>
        <w:tc>
          <w:tcPr/>
          <w:p w:rsidR="00000000" w:rsidDel="00000000" w:rsidP="00000000" w:rsidRDefault="00000000" w:rsidRPr="00000000" w14:paraId="0000011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5-й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1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Абсолютні та відносні цінності у ЗМІ та їхній вплив на національні інтереси (на прикладі «The New York Times» та «Radici Cristiane»)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Лекція (2 год)</w:t>
            </w:r>
          </w:p>
        </w:tc>
        <w:tc>
          <w:tcPr/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1.Roberto De Mattei. Dyktatura relatywizmu. – Warszawa: Wydawnictwo "Prohibita", 2009 - 132 s.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 Лильо Т. Ідеологема «диктатура релятивізму» в публіцистиці Роберто де Маттеі: постмодерністські та посткомуністичні контексти. Вісник Львівського університету. Серія Журналістика. 2021. Випуск 50. С. 96–107.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3. Krzysztof Kłopotowski. „New York Times” naprawia świat // Rzeczpospolita. – 2002. – 9 listopada.</w:t>
            </w:r>
          </w:p>
          <w:p w:rsidR="00000000" w:rsidDel="00000000" w:rsidP="00000000" w:rsidRDefault="00000000" w:rsidRPr="00000000" w14:paraId="0000012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4. Dawid Warszawski. Czy „New York Times” naprawia swiat? // Rzeczpospolita. – 2002. – 23 listopada.</w:t>
            </w:r>
          </w:p>
        </w:tc>
        <w:tc>
          <w:tcPr/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1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2,5 год.</w:t>
            </w:r>
          </w:p>
        </w:tc>
        <w:tc>
          <w:tcPr/>
          <w:p w:rsidR="00000000" w:rsidDel="00000000" w:rsidP="00000000" w:rsidRDefault="00000000" w:rsidRPr="00000000" w14:paraId="000001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6-й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1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Динаміка ціннісних орієнтацій в контексті національних пріоритетів («The New York Times» vs «Radici Cristiane»)</w:t>
            </w:r>
          </w:p>
        </w:tc>
        <w:tc>
          <w:tcPr/>
          <w:p w:rsidR="00000000" w:rsidDel="00000000" w:rsidP="00000000" w:rsidRDefault="00000000" w:rsidRPr="00000000" w14:paraId="000001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Практичне </w:t>
            </w:r>
          </w:p>
          <w:p w:rsidR="00000000" w:rsidDel="00000000" w:rsidP="00000000" w:rsidRDefault="00000000" w:rsidRPr="00000000" w14:paraId="0000013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(2 год)</w:t>
            </w:r>
          </w:p>
        </w:tc>
        <w:tc>
          <w:tcPr/>
          <w:p w:rsidR="00000000" w:rsidDel="00000000" w:rsidP="00000000" w:rsidRDefault="00000000" w:rsidRPr="00000000" w14:paraId="0000013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Та, що до лекції.</w:t>
            </w:r>
          </w:p>
        </w:tc>
        <w:tc>
          <w:tcPr/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1. Аргументовано спростуйте або підтвердіть тезу про те, що  релятивістський світогляд є викликом (загрозою) національній картині світу, національним пріоритетам.</w:t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2. Світоглядні засади «New York Times». Прокоментуйте такі ідеологеми цього видання: «Людина є вільною і повинна сама себе творити (self made man)», «вартості випливають тільки з виховання і не є абсолютні», «все – тимчасове і може бути предметом переговорів, дискусії».</w:t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3. «Вибіркова толерантність» «The New York Times» (дискусія щодо виставки картини в Муніципальному музеї сучасного мистецтва).</w:t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4. Чи погоджуєтеся ви з думкою Роберто де Маттеі про те, що суть найбільших дебатів нашого часу є протистояння між прихильниками релятивізму та абсолютних цінностей. По який бік цього протистояння перебувають націоцентричні цінності.</w:t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5. Вольтер про толерантність. </w:t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6. Недискусійні вартості за Роберто де Маттеі.</w:t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7. Проблема втрати константних ідентичностей людини: ваш погляд на це питання.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8. Висловіть свою думку з приводу запропонованих Р. де Маттеі етапів руху в напрямку тоталітаризму. </w:t>
            </w:r>
          </w:p>
          <w:p w:rsidR="00000000" w:rsidDel="00000000" w:rsidP="00000000" w:rsidRDefault="00000000" w:rsidRPr="00000000" w14:paraId="0000013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9. Проблема «напруженості» між правдою та свободою.</w:t>
            </w:r>
          </w:p>
        </w:tc>
        <w:tc>
          <w:tcPr/>
          <w:p w:rsidR="00000000" w:rsidDel="00000000" w:rsidP="00000000" w:rsidRDefault="00000000" w:rsidRPr="00000000" w14:paraId="000001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-2" w:firstLine="0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6-й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14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Глобалізація як виклик і як можливість для національних інтересів.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Лекція (2 год)</w:t>
            </w:r>
          </w:p>
        </w:tc>
        <w:tc>
          <w:tcPr/>
          <w:p w:rsidR="00000000" w:rsidDel="00000000" w:rsidP="00000000" w:rsidRDefault="00000000" w:rsidRPr="00000000" w14:paraId="0000014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1. Лильо Т. Комунікація, ідентичність, глобалізація. – Львів, 2004. – 138 с.</w:t>
            </w:r>
          </w:p>
          <w:p w:rsidR="00000000" w:rsidDel="00000000" w:rsidP="00000000" w:rsidRDefault="00000000" w:rsidRPr="00000000" w14:paraId="000001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2. Gregor Ritzer: Makdonaldyzacja społeczeństwa. Warszawa: Muza S.A., 1997.</w:t>
            </w:r>
          </w:p>
        </w:tc>
        <w:tc>
          <w:tcPr/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14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2,5 год.</w:t>
            </w:r>
          </w:p>
        </w:tc>
        <w:tc>
          <w:tcPr/>
          <w:p w:rsidR="00000000" w:rsidDel="00000000" w:rsidP="00000000" w:rsidRDefault="00000000" w:rsidRPr="00000000" w14:paraId="000001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7-й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4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4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Медіатизація національної реальності: особливості, наслідки.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Лекція (2 год)</w:t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1. Лильо Т. Антропологічні та ідеологічні наслідки медіатизації. Вісник Львівського університету. Серія журналістика. 2020. Випуск 48. -  С. 134-142.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1. Mazzoleni, G. (2008), «Mediatization of politics». In: Donsbash W (ed) The international encyclopediaof communication, vol VII, Blackwell, Malden, pp 3047–3051.10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1. Hjarvard, S. (2008), «The mediatization of society. A theory of the media agents of social and culturalchange», Nordicom Review, no. 29(2), pp. 105–134.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Sartori G. Homo videns. Telewizja i postmyślenie. – Warszawa: Wydawnictwa Uniwersytetu Warszawskiego, 2007. – 130 s.</w:t>
            </w:r>
          </w:p>
        </w:tc>
        <w:tc>
          <w:tcPr/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15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2,5 год.</w:t>
            </w:r>
          </w:p>
        </w:tc>
        <w:tc>
          <w:tcPr/>
          <w:p w:rsidR="00000000" w:rsidDel="00000000" w:rsidP="00000000" w:rsidRDefault="00000000" w:rsidRPr="00000000" w14:paraId="0000015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7-й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5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5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Онтологічні та ідеологічні наслідки медіатизації та їх кореляція з національними ідеалами.</w:t>
            </w:r>
          </w:p>
        </w:tc>
        <w:tc>
          <w:tcPr/>
          <w:p w:rsidR="00000000" w:rsidDel="00000000" w:rsidP="00000000" w:rsidRDefault="00000000" w:rsidRPr="00000000" w14:paraId="0000015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Практичне (4 год)</w:t>
            </w:r>
          </w:p>
        </w:tc>
        <w:tc>
          <w:tcPr/>
          <w:p w:rsidR="00000000" w:rsidDel="00000000" w:rsidP="00000000" w:rsidRDefault="00000000" w:rsidRPr="00000000" w14:paraId="0000015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Та, що до лекції.</w:t>
            </w:r>
          </w:p>
        </w:tc>
        <w:tc>
          <w:tcPr/>
          <w:p w:rsidR="00000000" w:rsidDel="00000000" w:rsidP="00000000" w:rsidRDefault="00000000" w:rsidRPr="00000000" w14:paraId="000001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1. Поняття «медіатизація».</w:t>
            </w:r>
          </w:p>
          <w:p w:rsidR="00000000" w:rsidDel="00000000" w:rsidP="00000000" w:rsidRDefault="00000000" w:rsidRPr="00000000" w14:paraId="0000015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2. Homo videns.</w:t>
            </w:r>
          </w:p>
          <w:p w:rsidR="00000000" w:rsidDel="00000000" w:rsidP="00000000" w:rsidRDefault="00000000" w:rsidRPr="00000000" w14:paraId="0000015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3. Світ постідеї як наслідок медіатизації.</w:t>
            </w:r>
          </w:p>
        </w:tc>
        <w:tc>
          <w:tcPr/>
          <w:p w:rsidR="00000000" w:rsidDel="00000000" w:rsidP="00000000" w:rsidRDefault="00000000" w:rsidRPr="00000000" w14:paraId="000001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8-й тижд.</w:t>
            </w:r>
          </w:p>
        </w:tc>
      </w:tr>
    </w:tbl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ЗМІСТОВИЙ МОДУЛЬ №2 «Концептуальні засади трактування національних проблем у ЗМІ»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6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3118"/>
        <w:gridCol w:w="993"/>
        <w:gridCol w:w="3118"/>
        <w:gridCol w:w="1701"/>
        <w:gridCol w:w="709"/>
        <w:tblGridChange w:id="0">
          <w:tblGrid>
            <w:gridCol w:w="567"/>
            <w:gridCol w:w="3118"/>
            <w:gridCol w:w="993"/>
            <w:gridCol w:w="3118"/>
            <w:gridCol w:w="1701"/>
            <w:gridCol w:w="709"/>
          </w:tblGrid>
        </w:tblGridChange>
      </w:tblGrid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6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№ з/п</w:t>
            </w:r>
          </w:p>
        </w:tc>
        <w:tc>
          <w:tcPr/>
          <w:p w:rsidR="00000000" w:rsidDel="00000000" w:rsidP="00000000" w:rsidRDefault="00000000" w:rsidRPr="00000000" w14:paraId="0000016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Тема, план, короткі тези</w:t>
            </w:r>
          </w:p>
        </w:tc>
        <w:tc>
          <w:tcPr/>
          <w:p w:rsidR="00000000" w:rsidDel="00000000" w:rsidP="00000000" w:rsidRDefault="00000000" w:rsidRPr="00000000" w14:paraId="0000016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Форма роботи </w:t>
            </w:r>
          </w:p>
        </w:tc>
        <w:tc>
          <w:tcPr/>
          <w:p w:rsidR="00000000" w:rsidDel="00000000" w:rsidP="00000000" w:rsidRDefault="00000000" w:rsidRPr="00000000" w14:paraId="000001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Література.</w:t>
            </w:r>
          </w:p>
          <w:p w:rsidR="00000000" w:rsidDel="00000000" w:rsidP="00000000" w:rsidRDefault="00000000" w:rsidRPr="00000000" w14:paraId="0000016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Ресурси в інтернеті</w:t>
            </w:r>
          </w:p>
        </w:tc>
        <w:tc>
          <w:tcPr/>
          <w:p w:rsidR="00000000" w:rsidDel="00000000" w:rsidP="00000000" w:rsidRDefault="00000000" w:rsidRPr="00000000" w14:paraId="0000016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Завдання, години самостійної роботи</w:t>
            </w:r>
          </w:p>
        </w:tc>
        <w:tc>
          <w:tcPr/>
          <w:p w:rsidR="00000000" w:rsidDel="00000000" w:rsidP="00000000" w:rsidRDefault="00000000" w:rsidRPr="00000000" w14:paraId="000001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Термін виконання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6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6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Висвітлення проблеми ксенофобії у ЗМІ: засоби досягнення коректної аргументації.</w:t>
            </w:r>
          </w:p>
        </w:tc>
        <w:tc>
          <w:tcPr/>
          <w:p w:rsidR="00000000" w:rsidDel="00000000" w:rsidP="00000000" w:rsidRDefault="00000000" w:rsidRPr="00000000" w14:paraId="000001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 (2 год)</w:t>
            </w:r>
          </w:p>
        </w:tc>
        <w:tc>
          <w:tcPr/>
          <w:p w:rsidR="00000000" w:rsidDel="00000000" w:rsidP="00000000" w:rsidRDefault="00000000" w:rsidRPr="00000000" w14:paraId="000001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  Ксенофобія // Українська мала енциклопедія : 16 кн. : у 8 т. / проф. Є. Онацький. — Накладом Адміністратури УАПЦ в Аргентині. — 1960. — Т. 3, кн. VI : Літери Ком — Ле. — С. 777. URL: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http://encyclopedia.kiev.ua/vydaniya/files/use/second_book/part1.pdf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 Є.Захаров (упорядник), М.Семена, Г.Койнаш, І.Магдиш, та інші: Расизм і ксенофобія в Україні: реальність та вигадки. (збірка статей) — Харків: «Права людини». — 192 с.</w:t>
            </w:r>
          </w:p>
          <w:p w:rsidR="00000000" w:rsidDel="00000000" w:rsidP="00000000" w:rsidRDefault="00000000" w:rsidRPr="00000000" w14:paraId="000001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О. Майборода. Ксенофобія. — в кн.: Ю. Левенець, Ю. Шаповал (та ін.). Політична енциклопедія.  — К.: Парламентське видавництво, 2011. — 378 c.</w:t>
            </w:r>
          </w:p>
        </w:tc>
        <w:tc>
          <w:tcPr/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17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2,5 год.</w:t>
            </w:r>
          </w:p>
        </w:tc>
        <w:tc>
          <w:tcPr/>
          <w:p w:rsidR="00000000" w:rsidDel="00000000" w:rsidP="00000000" w:rsidRDefault="00000000" w:rsidRPr="00000000" w14:paraId="000001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17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Журналістика Оріана Фаллачі як вияв ксенофобії чи емпатії? </w:t>
            </w:r>
          </w:p>
          <w:p w:rsidR="00000000" w:rsidDel="00000000" w:rsidP="00000000" w:rsidRDefault="00000000" w:rsidRPr="00000000" w14:paraId="0000017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Fallaci O. Wściekłość i duma. – Warszawa: Wydawnictwo: Cyklady 2003.</w:t>
            </w:r>
          </w:p>
        </w:tc>
        <w:tc>
          <w:tcPr/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17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2,5 год.</w:t>
            </w:r>
          </w:p>
        </w:tc>
        <w:tc>
          <w:tcPr/>
          <w:p w:rsidR="00000000" w:rsidDel="00000000" w:rsidP="00000000" w:rsidRDefault="00000000" w:rsidRPr="00000000" w14:paraId="0000017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9-й</w:t>
            </w:r>
          </w:p>
          <w:p w:rsidR="00000000" w:rsidDel="00000000" w:rsidP="00000000" w:rsidRDefault="00000000" w:rsidRPr="00000000" w14:paraId="0000017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тижд.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7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18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Роль ЗМІ у зменшенні ксенофобських настроїв у суспільстві: аргументаційні дилеми.</w:t>
            </w:r>
          </w:p>
        </w:tc>
        <w:tc>
          <w:tcPr/>
          <w:p w:rsidR="00000000" w:rsidDel="00000000" w:rsidP="00000000" w:rsidRDefault="00000000" w:rsidRPr="00000000" w14:paraId="0000018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Практичне </w:t>
            </w:r>
          </w:p>
          <w:p w:rsidR="00000000" w:rsidDel="00000000" w:rsidP="00000000" w:rsidRDefault="00000000" w:rsidRPr="00000000" w14:paraId="0000018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(4 год)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Каганець І. Межа толерантності // 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https://day.kyiv.ua/uk/article/podrobici/mezha-tolerantnosti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Рябчук М. Від «Малоросії» до «Індоєвропи»: українські автостереотипи.  – Режим доступу: 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http://exlibris.org.ua/riabczuk/r11.html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Фільм «Футболка» можна переглянути тут: 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https://www.youtube.com/watch?v=y4VGmyUo5-Q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8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Шевченко Т. Гайдамаки. – Режим доступу: 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https://www.ukrlib.com.ua/books/printit.php?tid=723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1.Визначіть поняття “ксенофобія” та “киріофобія”.</w:t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Чи можна вважати, що між ксенофобією та киріофобією в українському контексті існує причиново-наслідковий зв’язок. Обґрунтуйте свою відповідь.</w:t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У чому суть ксенофобії як варварства.</w:t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Ксенофобія як інстинкт самозбереження: за і проти. </w:t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Плюси і мінуси толерантності. Дискусія навколо статті І.Каганця «Межа толерантності». Чи може толерантність заважати людині бути собою?</w:t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Чи погоджуєтеся Ви з такою думкою: «Журналіст, який відчуває глибини власної культури, закорінений у неї, ніколи не трактуватиме принизливо інші народи та їх надбання. Це закорінення — основа справжньої аргументаційної коректності».</w:t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 У чому суть проблеми деконтекстуалізації ксенофобії в журналістському тексті. Які контексти слід брати до уваги, коли пишемо про ксенофобію?</w:t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 Чи можна звинувачувати у ксенофобії Тараса Шевченка (поеми «Гайдамаки», «Кавказ»)? Погляд польського журналіста Анджея Качинського.</w:t>
            </w:r>
          </w:p>
          <w:p w:rsidR="00000000" w:rsidDel="00000000" w:rsidP="00000000" w:rsidRDefault="00000000" w:rsidRPr="00000000" w14:paraId="000001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 Фільм “Футболка”. Дискусія. Які слова героїв фільму, на Вашу думку, найбільше провокували конфлікт? Що повчального Ви взяли для себе як журналісти?</w:t>
            </w:r>
          </w:p>
        </w:tc>
        <w:tc>
          <w:tcPr/>
          <w:p w:rsidR="00000000" w:rsidDel="00000000" w:rsidP="00000000" w:rsidRDefault="00000000" w:rsidRPr="00000000" w14:paraId="0000019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10-й</w:t>
            </w:r>
          </w:p>
          <w:p w:rsidR="00000000" w:rsidDel="00000000" w:rsidP="00000000" w:rsidRDefault="00000000" w:rsidRPr="00000000" w14:paraId="0000019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«Злість і гордість» Оріани Фаллачі: мотивація написання, аргументація, сучасне прочитання.</w:t>
            </w:r>
          </w:p>
        </w:tc>
        <w:tc>
          <w:tcPr/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Практичне (2год)</w:t>
            </w:r>
          </w:p>
        </w:tc>
        <w:tc>
          <w:tcPr/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Оріана Фаллачі.  Злість і гордість 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https://www.e-reading.club/bookreader.php/59336/Fallachi_-_Yarost%27_i_gordost%27.html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Ляпіна Л. КОНЦЕПТ МУЛЬТИКУЛЬТУРАЛІЗМУ: СУЧАСНІ ТРАКТУВАННЯ - </w:t>
            </w: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https://periodicals.karazin.ua/ssms/article/view/13564/12768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Інтерв’ю століття. Фаллачі проти Хомейні. URL: </w:t>
            </w: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https://lysty.net.ua/fallaci/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1.Мотивація творчості Оріани Фаллачі: провокація ксенофобії чи спричинений загрозами  італійській (європейській) ідентичності біль?</w:t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  <w:tab/>
              <w:t xml:space="preserve">У чому полягає вразливість Європи за О. Фаллачі? </w:t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  <w:tab/>
              <w:t xml:space="preserve">Чому Фаллачі виступає проти іммігрантів?</w:t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  <w:tab/>
              <w:t xml:space="preserve">Образ ісламу в текстах О.Фаллачі. Чи має журналіст право на такі виражальні засоби щодо релігії. Обґрунтуйте свою відповідь.</w:t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  <w:tab/>
              <w:t xml:space="preserve">Як Ви прокоментуєте поведінку О.Фаллачі під час інтерв’ю з Аяталою Хомейні?</w:t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</w:t>
              <w:tab/>
              <w:t xml:space="preserve">Що таке мультикультуралізм? Чому О.Фаллачі критикує політику мультикультуралізму?</w:t>
            </w:r>
          </w:p>
        </w:tc>
        <w:tc>
          <w:tcPr/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 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A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A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Редакційні ідеали журналу «Kultura» (Париж) та їх значення в утвердженні міжнаціонального примирення між народами Центрально-Східної Європи.</w:t>
            </w:r>
          </w:p>
        </w:tc>
        <w:tc>
          <w:tcPr/>
          <w:p w:rsidR="00000000" w:rsidDel="00000000" w:rsidP="00000000" w:rsidRDefault="00000000" w:rsidRPr="00000000" w14:paraId="000001A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 (2 год)</w:t>
            </w:r>
          </w:p>
        </w:tc>
        <w:tc>
          <w:tcPr/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Мєрошевський Ю. “Російський “польський комплекс” і простір УЛБ”. URL: </w:t>
            </w: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http://shron2.chtyvo.org.ua/Antolohiia/My_ne_ie_ukrainofilamy_Polska_politychna_dumka_pro_Ukrainu_i_ukraintsiv_Antolohiia_tekstiv.pdf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Маєвський Ю. Листа до редакції [“Культури”]. URL: </w:t>
            </w: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http://shron2.chtyvo.org.ua/Antolohiia/My_ne_ie_ukrainofilamy_Polska_politychna_dumka_pro_Ukrainu_i_ukraintsiv_Antolohiia_tekstiv.pdf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Лободовський Ю. Проти привидів минулого. URL: </w:t>
            </w: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http://shron2.chtyvo.org.ua/Antolohiia/Prostir_svobody_Ukraina_na_shpaltakh_paryzkoi_Kultury.pdf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4.Бердиховська Б. Україна в житті Єжи Ґедройця і на сторінках паризької “Культури”. </w:t>
            </w: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http://shron2.chtyvo.org.ua/Antolohiia/Prostir_svobody_Ukraina_na_shpaltakh_paryzkoi_Kultury.pdf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Рябчук. Зло банальне й метафізичне: рецепція Росії у публіцистиці журналів “Культура” та “Сучасність” // Сучасність. — 1997. — Ч. 10.</w:t>
            </w:r>
          </w:p>
        </w:tc>
        <w:tc>
          <w:tcPr/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1A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2,5 год.</w:t>
            </w:r>
          </w:p>
        </w:tc>
        <w:tc>
          <w:tcPr/>
          <w:p w:rsidR="00000000" w:rsidDel="00000000" w:rsidP="00000000" w:rsidRDefault="00000000" w:rsidRPr="00000000" w14:paraId="000001A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 </w:t>
            </w:r>
          </w:p>
          <w:p w:rsidR="00000000" w:rsidDel="00000000" w:rsidP="00000000" w:rsidRDefault="00000000" w:rsidRPr="00000000" w14:paraId="000001A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A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Значення журналу «Kultura» (Париж) у польсько-українському примиренні.</w:t>
            </w:r>
          </w:p>
        </w:tc>
        <w:tc>
          <w:tcPr/>
          <w:p w:rsidR="00000000" w:rsidDel="00000000" w:rsidP="00000000" w:rsidRDefault="00000000" w:rsidRPr="00000000" w14:paraId="000001A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Практичне</w:t>
            </w:r>
          </w:p>
          <w:p w:rsidR="00000000" w:rsidDel="00000000" w:rsidP="00000000" w:rsidRDefault="00000000" w:rsidRPr="00000000" w14:paraId="000001B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(4 год)</w:t>
            </w:r>
          </w:p>
        </w:tc>
        <w:tc>
          <w:tcPr/>
          <w:p w:rsidR="00000000" w:rsidDel="00000000" w:rsidP="00000000" w:rsidRDefault="00000000" w:rsidRPr="00000000" w14:paraId="000001B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Та, що до лекції.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Політична філософія журналу Єжи Ґедройця «Культура» (Париж).</w:t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.Візії національних питань народів Центрально-Східної Європи (Польща, Україна, Литва, Білорусь) на сторінках “Культури”.</w:t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Аргументація Листа до редакції [“Культури”] о. Юзефа Маєвського. </w:t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“Культура” проти привидів минулого.</w:t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Образ Росії на сторінках «Культури».</w:t>
            </w:r>
          </w:p>
          <w:p w:rsidR="00000000" w:rsidDel="00000000" w:rsidP="00000000" w:rsidRDefault="00000000" w:rsidRPr="00000000" w14:paraId="000001B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Запропонуйте свою аргументаційну модель польсько-українського примирення. Тобто наведіть й обґрунтуйте 5-7 найактуальніших засад (причин для) цього примирення.</w:t>
            </w:r>
          </w:p>
        </w:tc>
        <w:tc>
          <w:tcPr/>
          <w:p w:rsidR="00000000" w:rsidDel="00000000" w:rsidP="00000000" w:rsidRDefault="00000000" w:rsidRPr="00000000" w14:paraId="000001B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1B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B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B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Російська агресивність як вияв проблематичної ідентичності. Аргументи М. Епштейна.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Епштейн М. По той бік совка. Політика на грані гротеску. – К.: Дух і літера, 2016. – 318 с. URL:</w:t>
            </w:r>
          </w:p>
          <w:p w:rsidR="00000000" w:rsidDel="00000000" w:rsidP="00000000" w:rsidRDefault="00000000" w:rsidRPr="00000000" w14:paraId="000001B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https://coollib.net/b/547834-mihail-naumovich-epshteyn-ot-sovka-k-bobku-politika-na-grani-groteska/read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1C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2,5 год.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C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C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Генеза російсько-української війни в публіцистичних аргументаціях М. Епштейна.</w:t>
            </w:r>
          </w:p>
        </w:tc>
        <w:tc>
          <w:tcPr/>
          <w:p w:rsidR="00000000" w:rsidDel="00000000" w:rsidP="00000000" w:rsidRDefault="00000000" w:rsidRPr="00000000" w14:paraId="000001C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Практичне</w:t>
            </w:r>
          </w:p>
          <w:p w:rsidR="00000000" w:rsidDel="00000000" w:rsidP="00000000" w:rsidRDefault="00000000" w:rsidRPr="00000000" w14:paraId="000001C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Та, що до лекції.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Генеза і суть російської російської тотальгії.</w:t>
            </w:r>
          </w:p>
          <w:p w:rsidR="00000000" w:rsidDel="00000000" w:rsidP="00000000" w:rsidRDefault="00000000" w:rsidRPr="00000000" w14:paraId="000001C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Проблема-тичність російської історії як одна з причин агресивної політики Москви.</w:t>
            </w:r>
          </w:p>
          <w:p w:rsidR="00000000" w:rsidDel="00000000" w:rsidP="00000000" w:rsidRDefault="00000000" w:rsidRPr="00000000" w14:paraId="000001C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Суть поп-релігії та панфобії.</w:t>
            </w:r>
          </w:p>
          <w:p w:rsidR="00000000" w:rsidDel="00000000" w:rsidP="00000000" w:rsidRDefault="00000000" w:rsidRPr="00000000" w14:paraId="000001C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1C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Висвітлення національних трагедій у фотожурналістиці: підходи Джеймса Нахтвея і Кевіна Картера.</w:t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год)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Джеймс Нахтвей: погляд на війну через об'єктив </w:t>
            </w: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https://ua.euronews.com/2016/10/21/james-nachtwey-we-must-think-deeply-before-people-commit-to-war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«Я вірю в силу інформації»: Джеймс Нахтвей поспілкувався з Гілларі Робертс </w:t>
            </w: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https://www.canon.ru/pro/stories/james-nachtwey-memoria-interview/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Нахтвей Дж. Бажаю, щоб мої фотографії служили свідченням (виступ на TED 2007) </w:t>
            </w: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https://www.ted.com/talks/james_nachtwey_my_wish_let_my_photographs_bear_witness?language=uk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Стерв'ятник і дівчинка: знаменита фотографія, після якої фотограф наклав на себе руки. </w:t>
            </w: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https://terra-z.com/archives/94867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Від тріумфу до самогубства </w:t>
            </w: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http://mediakritika.by/article/1513/ot-triumfa-do-samoubiystva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Фільм «Одна сота секунди» (Сьюзен Джейкобсон). </w:t>
            </w: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https://www.youtube.com/watch?v=dmw2p3xtSTI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2,5 год.</w:t>
            </w:r>
          </w:p>
        </w:tc>
        <w:tc>
          <w:tcPr/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 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Етичні аспекти висвітлення національних трагедій (приклад Дж. Нахтвея та К. Картера).</w:t>
            </w:r>
          </w:p>
        </w:tc>
        <w:tc>
          <w:tcPr/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Практичне </w:t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год)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Та, що до лекції.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Місія фотографії за Джеймсом Нахтвеєм.</w:t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Дискусія про вибір фотожурналіста: Кевін Картер та Джеймса Нахтвея.</w:t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Дискусія щодо фільму «Одна сота секунди» (проблема вибору журналіста).</w:t>
            </w:r>
          </w:p>
        </w:tc>
        <w:tc>
          <w:tcPr/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Тема Голодомору 1932-1933 років у ЗМІ: аргументаційні акценти зарубіжних ЗМІ, проблема віктимізації</w:t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год)</w:t>
            </w:r>
          </w:p>
        </w:tc>
        <w:tc>
          <w:tcPr/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Геноцид. URL: </w:t>
            </w: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https://www.bitlex.ua/uk/blog/terms/post/genotsyd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Щоб визнати Голодомор геноцидом, світ має зрозуміти намір Кремля. URL: </w:t>
            </w:r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https://www.radiosvoboda.org/a/28875569.html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Лемкін Р. Радянський геноцид в Україні. URL: </w:t>
            </w:r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https://www.radiosvoboda.org/a/1349371.html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Сімкін М. Голодомор в Україні є класичним прикладом радянського Геноциду, – Рафал Лемкін. URL: </w:t>
            </w:r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https://day.kyiv.ua/uk/article/top-net/golodomor-v-ukrayini-ye-klasychnym-prykladom-radyanskogo-genocydu-rafal-lemkin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Шість ознак того, чому Голодомор дійсно був геноцидом (фрагменти доповіді професора Володимира Сергійчука у Віденському університеті). URL: </w:t>
            </w: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https://www.ukrinform.ua/rubric-society/2586006-sist-oznak-togo-comu-golodomor-dijsno-buv-genocidom.html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Голод в СРСР. Уривок із книги Тимоті Снайдера "Криваві Землі". URL: </w:t>
            </w:r>
            <w:hyperlink r:id="rId5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https://www.istpravda.com.ua/research/2011/11/25/62973/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 Полтавщина. Свідчення Cофії Денисенко про те, як більшовики руйнували генофонд української нації. URL: </w:t>
            </w:r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https://lysty.net.ua/poltavschyna-denysenko/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 Мейс Дж. Повість про двох журналістів. URL: </w:t>
            </w:r>
            <w:hyperlink r:id="rId5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https://day.kyiv.ua/uk/article/tema-dnya-cuspilstvo/povist-pro-dvoh-zhurnalistiv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 Люди правди: Малкольм Маґґерідж. URL: </w:t>
            </w:r>
            <w:hyperlink r:id="rId5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https://old.uinp.gov.ua/news/lyudi-pravdi-malkolm-ma-eridzh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 Малкольм Маґґерідж і Голод в Україні 1932–1933 років. URL: </w:t>
            </w:r>
            <w:hyperlink r:id="rId5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https://lysty.net.ua/malcolm-muggeridge/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 Ґарет Джонс повертається в Україну. URL: </w:t>
            </w:r>
            <w:hyperlink r:id="rId6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https://lysty.net.ua/gareth-johnes/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 Волтер Дюранті – журналіст, який став «символом» замовчування Голодомору. URL: </w:t>
            </w:r>
            <w:hyperlink r:id="rId6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https://www.radiosvoboda.org/a/972983.html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 Лильо Т. Маркери совісті. URL:</w:t>
              <w:tab/>
            </w:r>
            <w:hyperlink r:id="rId6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https://lysty.net.ua/markery-sovisti/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  <w:tc>
          <w:tcPr/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год.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 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Образ жертви геноциду в сучасних зарубіжних ЗМІ: приклад Вандеї.</w:t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год)</w:t>
            </w:r>
          </w:p>
        </w:tc>
        <w:tc>
          <w:tcPr/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Reynald Secher, Ludobójstwo francusko-jrancuskie. Wandea Departament Zemsty, przeł. Marian Miszalski, Wydawnictwo „Iskry”, Warszawa 2003, ss. 288. </w:t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Сюндюков І. Щоб Донбас не став «Вандеєю». URL: </w:t>
            </w:r>
            <w:hyperlink r:id="rId6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https://day.kyiv.ua/blog/polityka/shchob-donbas-ne-stav-vandeyeyu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Bątkiewicz-Brożek J.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Wolność, Równość, Kłamstwo // </w:t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GN 03/2012. URL: </w:t>
            </w:r>
            <w:hyperlink r:id="rId6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https://www.gosc.pl/doc/1055701.Wolnosc-Rownosc-Klamstwo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2,5 год.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 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Категорія «Інший» в журналістиці: міжнаціональний аспект, спадщина Р. Капусцінського.</w:t>
            </w:r>
          </w:p>
        </w:tc>
        <w:tc>
          <w:tcPr/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 </w:t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год)</w:t>
            </w:r>
          </w:p>
        </w:tc>
        <w:tc>
          <w:tcPr/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Капусцінський Р. Автопортрет репортера. – Темпора, 2011. – 134 с. </w:t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Бондар А. Ришард Капусцінський між історією та літературою // Критика. – Київ, 2007. – Червень, (число 6). </w:t>
            </w:r>
            <w:hyperlink r:id="rId6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https://krytyka.com/ua/articles/ryshard-kapustsinskyy-mizh-istoriieyu-ta-literaturoyu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Шеремет О. Ришард Капусцінський і його «література пішки» </w:t>
            </w:r>
            <w:hyperlink r:id="rId6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http://litakcent.com/2012/03/21/ryshard-kapuscinskyj-i-joho-literatura-pishky/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Лильо Т. Ідеологеми журналістського світопізнання Ришарда Капусьцінського як виклик сучасним ітерпретаціям призначення ЗМІ </w:t>
            </w:r>
            <w:hyperlink r:id="rId6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http://old.franko.lviv.ua/faculty/jur/publications/visnyk34/Visnyk%2034_P5_09_Lylio.pdf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2,5 год.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 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Проблема «зрозуміти Іншого» в журналістиці: настанови Ришарда Капусцінського.</w:t>
            </w:r>
          </w:p>
        </w:tc>
        <w:tc>
          <w:tcPr/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Практичне</w:t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год)</w:t>
            </w:r>
          </w:p>
        </w:tc>
        <w:tc>
          <w:tcPr/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Та, що до лекції.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1.Ришард Капусцінський як репортер-міжнародник.</w:t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Чому Р. Капусцінський наголошував на журналістському смиренні під час вивчення чужої національної культури, чужого менталітету?</w:t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Місія журналіста. Журналіст як перекладач з культури на культуру.</w:t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Проблема об’єктивності ЗМІ.</w:t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Проблема правдоподібності та достовірності в репортажах Ришарда Капусцінського.</w:t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У чому полягає різниця між журналістом та медіа-працівником.</w:t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 Чому Р. Капусцінський виступав проти тотальної спеціалізації журналістського знання і порівнював журналіста до casador furtivо (ісп. браконьєр)?</w:t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 Як ви зрозуміли думку Ришарда Капусцінського про те, що сучасна людина стає провінціалом у часі?</w:t>
            </w:r>
          </w:p>
        </w:tc>
        <w:tc>
          <w:tcPr/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 тижд</w:t>
            </w:r>
          </w:p>
        </w:tc>
      </w:tr>
    </w:tbl>
    <w:p w:rsidR="00000000" w:rsidDel="00000000" w:rsidP="00000000" w:rsidRDefault="00000000" w:rsidRPr="00000000" w14:paraId="000002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Розробив: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inline distB="114300" distT="114300" distL="114300" distR="114300">
            <wp:extent cx="1438275" cy="560896"/>
            <wp:effectExtent b="0" l="0" r="0" t="0"/>
            <wp:docPr id="10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608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доц. Т. Я. Лильо</w:t>
      </w:r>
    </w:p>
    <w:p w:rsidR="00000000" w:rsidDel="00000000" w:rsidP="00000000" w:rsidRDefault="00000000" w:rsidRPr="00000000" w14:paraId="000002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sectPr>
      <w:footerReference r:id="rId69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58" w:hanging="360"/>
      </w:pPr>
      <w:rPr/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5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abstractNum w:abstractNumId="4">
    <w:lvl w:ilvl="0">
      <w:start w:val="2"/>
      <w:numFmt w:val="decimal"/>
      <w:lvlText w:val="(%1"/>
      <w:lvlJc w:val="left"/>
      <w:pPr>
        <w:ind w:left="358" w:hanging="360"/>
      </w:pPr>
      <w:rPr/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hanging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hanging="1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hanging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0"/>
    <w:next w:val="a0"/>
    <w:uiPriority w:val="9"/>
    <w:qFormat w:val="1"/>
    <w:pPr>
      <w:keepNext w:val="1"/>
      <w:spacing w:after="60" w:before="240"/>
    </w:pPr>
    <w:rPr>
      <w:rFonts w:ascii="Cambria" w:eastAsia="Times New Roman" w:hAnsi="Cambria"/>
      <w:b w:val="1"/>
      <w:bCs w:val="1"/>
      <w:kern w:val="32"/>
      <w:sz w:val="32"/>
      <w:szCs w:val="32"/>
    </w:rPr>
  </w:style>
  <w:style w:type="paragraph" w:styleId="2">
    <w:name w:val="heading 2"/>
    <w:basedOn w:val="a0"/>
    <w:next w:val="a0"/>
    <w:uiPriority w:val="9"/>
    <w:semiHidden w:val="1"/>
    <w:unhideWhenUsed w:val="1"/>
    <w:qFormat w:val="1"/>
    <w:pPr>
      <w:keepNext w:val="1"/>
      <w:keepLines w:val="1"/>
      <w:spacing w:before="200"/>
      <w:outlineLvl w:val="1"/>
    </w:pPr>
    <w:rPr>
      <w:rFonts w:ascii="Cambria" w:eastAsia="Times New Roman" w:hAnsi="Cambria"/>
      <w:b w:val="1"/>
      <w:bCs w:val="1"/>
      <w:color w:val="4f81bd"/>
      <w:sz w:val="26"/>
      <w:szCs w:val="26"/>
    </w:rPr>
  </w:style>
  <w:style w:type="paragraph" w:styleId="3">
    <w:name w:val="heading 3"/>
    <w:basedOn w:val="a0"/>
    <w:next w:val="a0"/>
    <w:uiPriority w:val="9"/>
    <w:semiHidden w:val="1"/>
    <w:unhideWhenUsed w:val="1"/>
    <w:qFormat w:val="1"/>
    <w:pPr>
      <w:keepNext w:val="1"/>
      <w:spacing w:after="60" w:before="240"/>
      <w:outlineLvl w:val="2"/>
    </w:pPr>
    <w:rPr>
      <w:rFonts w:ascii="Arial" w:cs="Arial" w:hAnsi="Arial"/>
      <w:b w:val="1"/>
      <w:bCs w:val="1"/>
      <w:color w:val="auto"/>
      <w:sz w:val="26"/>
      <w:szCs w:val="26"/>
      <w:lang w:eastAsia="ru-RU" w:val="ru-RU"/>
    </w:rPr>
  </w:style>
  <w:style w:type="paragraph" w:styleId="4">
    <w:name w:val="heading 4"/>
    <w:basedOn w:val="a0"/>
    <w:next w:val="a0"/>
    <w:uiPriority w:val="9"/>
    <w:semiHidden w:val="1"/>
    <w:unhideWhenUsed w:val="1"/>
    <w:qFormat w:val="1"/>
    <w:pPr>
      <w:keepNext w:val="1"/>
      <w:spacing w:after="60" w:before="240"/>
      <w:outlineLvl w:val="3"/>
    </w:pPr>
    <w:rPr>
      <w:b w:val="1"/>
      <w:bCs w:val="1"/>
      <w:color w:val="auto"/>
      <w:sz w:val="28"/>
      <w:szCs w:val="28"/>
      <w:lang w:eastAsia="ru-RU" w:val="ru-RU"/>
    </w:rPr>
  </w:style>
  <w:style w:type="paragraph" w:styleId="5">
    <w:name w:val="heading 5"/>
    <w:basedOn w:val="a0"/>
    <w:next w:val="a0"/>
    <w:uiPriority w:val="9"/>
    <w:semiHidden w:val="1"/>
    <w:unhideWhenUsed w:val="1"/>
    <w:qFormat w:val="1"/>
    <w:pPr>
      <w:keepNext w:val="1"/>
      <w:spacing w:line="280" w:lineRule="atLeast"/>
      <w:jc w:val="center"/>
      <w:outlineLvl w:val="4"/>
    </w:pPr>
    <w:rPr>
      <w:color w:val="auto"/>
      <w:sz w:val="26"/>
      <w:szCs w:val="20"/>
      <w:lang w:eastAsia="ru-RU" w:val="uk-UA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0" w:customStyle="1">
    <w:name w:val="Звичайний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cs="Times New Roman" w:hAnsi="Times New Roman"/>
      <w:color w:val="000000"/>
      <w:position w:val="-1"/>
      <w:sz w:val="24"/>
      <w:szCs w:val="24"/>
      <w:lang w:eastAsia="en-US" w:val="en-US"/>
    </w:rPr>
  </w:style>
  <w:style w:type="character" w:styleId="a5" w:customStyle="1">
    <w:name w:val="Шрифт абзацу за замовчуванням"/>
    <w:qFormat w:val="1"/>
    <w:rPr>
      <w:w w:val="100"/>
      <w:position w:val="-1"/>
      <w:effect w:val="none"/>
      <w:vertAlign w:val="baseline"/>
      <w:cs w:val="0"/>
      <w:em w:val="none"/>
    </w:rPr>
  </w:style>
  <w:style w:type="table" w:styleId="a6" w:customStyle="1">
    <w:name w:val="Звичайна таблиця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7" w:customStyle="1">
    <w:name w:val="Немає списку"/>
    <w:qFormat w:val="1"/>
  </w:style>
  <w:style w:type="character" w:styleId="20" w:customStyle="1">
    <w:name w:val="Заголовок 2 Знак"/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val="en-US"/>
    </w:rPr>
  </w:style>
  <w:style w:type="character" w:styleId="30" w:customStyle="1">
    <w:name w:val="Заголовок 3 Знак"/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styleId="40" w:customStyle="1">
    <w:name w:val="Заголовок 4 Знак"/>
    <w:rPr>
      <w:rFonts w:ascii="Times New Roman" w:cs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styleId="50" w:customStyle="1">
    <w:name w:val="Заголовок 5 Знак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 w:val="uk-UA"/>
    </w:rPr>
  </w:style>
  <w:style w:type="paragraph" w:styleId="a8" w:customStyle="1">
    <w:name w:val="Абзац списку"/>
    <w:basedOn w:val="a0"/>
    <w:pPr>
      <w:spacing w:after="200" w:line="276" w:lineRule="auto"/>
      <w:ind w:left="720"/>
      <w:contextualSpacing w:val="1"/>
    </w:pPr>
    <w:rPr>
      <w:rFonts w:ascii="Calibri" w:cs="Calibri" w:hAnsi="Calibri"/>
      <w:sz w:val="22"/>
      <w:szCs w:val="22"/>
      <w:lang w:val="tr-TR"/>
    </w:rPr>
  </w:style>
  <w:style w:type="character" w:styleId="a9" w:customStyle="1">
    <w:name w:val="Гіперпосилання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 w:customStyle="1">
    <w:name w:val="Звичайний (веб)"/>
    <w:basedOn w:val="a0"/>
    <w:qFormat w:val="1"/>
    <w:pPr>
      <w:spacing w:after="100" w:afterAutospacing="1" w:before="100" w:beforeAutospacing="1"/>
    </w:pPr>
    <w:rPr>
      <w:color w:val="auto"/>
      <w:lang w:eastAsia="uk-UA" w:val="uk-UA"/>
    </w:rPr>
  </w:style>
  <w:style w:type="character" w:styleId="ab" w:customStyle="1">
    <w:name w:val="Переглянуте гіперпосилання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31" w:customStyle="1">
    <w:name w:val="Body Text Indent 31"/>
    <w:basedOn w:val="a0"/>
    <w:pPr>
      <w:ind w:left="720" w:firstLine="720"/>
      <w:jc w:val="both"/>
    </w:pPr>
    <w:rPr>
      <w:color w:val="auto"/>
      <w:szCs w:val="20"/>
      <w:lang w:eastAsia="ru-RU" w:val="uk-UA"/>
    </w:rPr>
  </w:style>
  <w:style w:type="paragraph" w:styleId="ac" w:customStyle="1">
    <w:name w:val="Верхній колонтитул"/>
    <w:basedOn w:val="a0"/>
    <w:pPr>
      <w:tabs>
        <w:tab w:val="center" w:pos="4153"/>
        <w:tab w:val="right" w:pos="8306"/>
      </w:tabs>
      <w:spacing w:line="280" w:lineRule="atLeast"/>
      <w:ind w:firstLine="454"/>
      <w:jc w:val="both"/>
    </w:pPr>
    <w:rPr>
      <w:color w:val="auto"/>
      <w:sz w:val="22"/>
      <w:szCs w:val="20"/>
      <w:lang w:eastAsia="ru-RU" w:val="uk-UA"/>
    </w:rPr>
  </w:style>
  <w:style w:type="character" w:styleId="ad" w:customStyle="1">
    <w:name w:val="Верхній колонтитул Знак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 w:val="uk-UA"/>
    </w:rPr>
  </w:style>
  <w:style w:type="paragraph" w:styleId="ae" w:customStyle="1">
    <w:name w:val="Нижній колонтитул"/>
    <w:basedOn w:val="a0"/>
    <w:pPr>
      <w:tabs>
        <w:tab w:val="center" w:pos="4677"/>
        <w:tab w:val="right" w:pos="9355"/>
      </w:tabs>
    </w:pPr>
    <w:rPr>
      <w:color w:val="auto"/>
      <w:szCs w:val="20"/>
      <w:lang w:eastAsia="ru-RU" w:val="ru-RU"/>
    </w:rPr>
  </w:style>
  <w:style w:type="character" w:styleId="af" w:customStyle="1">
    <w:name w:val="Нижній колонтитул Знак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f0">
    <w:name w:val="List"/>
    <w:basedOn w:val="a0"/>
    <w:qFormat w:val="1"/>
    <w:pPr>
      <w:spacing w:after="200" w:line="276" w:lineRule="auto"/>
      <w:ind w:left="283" w:hanging="283"/>
      <w:contextualSpacing w:val="1"/>
    </w:pPr>
    <w:rPr>
      <w:rFonts w:ascii="Calibri" w:hAnsi="Calibri"/>
      <w:color w:val="auto"/>
      <w:sz w:val="22"/>
      <w:szCs w:val="22"/>
      <w:lang w:val="ru-RU"/>
    </w:rPr>
  </w:style>
  <w:style w:type="paragraph" w:styleId="HTML" w:customStyle="1">
    <w:name w:val="Стандартний HTML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color w:val="auto"/>
      <w:sz w:val="20"/>
      <w:szCs w:val="20"/>
      <w:lang w:eastAsia="ru-RU" w:val="ru-RU"/>
    </w:rPr>
  </w:style>
  <w:style w:type="character" w:styleId="HTML0" w:customStyle="1">
    <w:name w:val="Стандартний HTML Знак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paragraph" w:styleId="10" w:customStyle="1">
    <w:name w:val="Абзац списка1"/>
    <w:basedOn w:val="a0"/>
    <w:pPr>
      <w:spacing w:after="200" w:line="276" w:lineRule="auto"/>
      <w:ind w:left="720"/>
      <w:contextualSpacing w:val="1"/>
    </w:pPr>
    <w:rPr>
      <w:rFonts w:ascii="Calibri" w:hAnsi="Calibri"/>
      <w:color w:val="auto"/>
      <w:sz w:val="22"/>
      <w:szCs w:val="22"/>
      <w:lang w:val="uk-UA"/>
    </w:rPr>
  </w:style>
  <w:style w:type="paragraph" w:styleId="af1" w:customStyle="1">
    <w:name w:val="Текст виноски"/>
    <w:basedOn w:val="a0"/>
    <w:rPr>
      <w:color w:val="auto"/>
      <w:sz w:val="20"/>
      <w:szCs w:val="20"/>
      <w:lang w:eastAsia="ru-RU" w:val="ru-RU"/>
    </w:rPr>
  </w:style>
  <w:style w:type="character" w:styleId="af2" w:customStyle="1">
    <w:name w:val="Текст виноски Знак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af3" w:customStyle="1">
    <w:name w:val="Знак виноски"/>
    <w:rPr>
      <w:w w:val="100"/>
      <w:position w:val="-1"/>
      <w:effect w:val="none"/>
      <w:vertAlign w:val="superscript"/>
      <w:cs w:val="0"/>
      <w:em w:val="none"/>
    </w:rPr>
  </w:style>
  <w:style w:type="paragraph" w:styleId="af4" w:customStyle="1">
    <w:name w:val="Текст кінцевої виноски"/>
    <w:basedOn w:val="a0"/>
    <w:rPr>
      <w:color w:val="auto"/>
      <w:sz w:val="20"/>
      <w:szCs w:val="20"/>
      <w:lang w:eastAsia="ru-RU" w:val="ru-RU"/>
    </w:rPr>
  </w:style>
  <w:style w:type="character" w:styleId="af5" w:customStyle="1">
    <w:name w:val="Текст кінцевої виноски Знак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f6" w:customStyle="1">
    <w:name w:val="Основний текст"/>
    <w:basedOn w:val="a0"/>
    <w:pPr>
      <w:spacing w:after="120"/>
    </w:pPr>
    <w:rPr>
      <w:color w:val="auto"/>
      <w:lang w:eastAsia="ru-RU" w:val="ru-RU"/>
    </w:rPr>
  </w:style>
  <w:style w:type="character" w:styleId="af7" w:customStyle="1">
    <w:name w:val="Основний текст Знак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21">
    <w:name w:val="List 2"/>
    <w:basedOn w:val="a0"/>
    <w:qFormat w:val="1"/>
    <w:pPr>
      <w:ind w:left="566" w:hanging="283"/>
      <w:contextualSpacing w:val="1"/>
    </w:pPr>
  </w:style>
  <w:style w:type="paragraph" w:styleId="af8" w:customStyle="1">
    <w:name w:val="Основний текст з відступом"/>
    <w:basedOn w:val="a0"/>
    <w:qFormat w:val="1"/>
    <w:pPr>
      <w:spacing w:after="120" w:line="276" w:lineRule="auto"/>
      <w:ind w:left="283"/>
    </w:pPr>
    <w:rPr>
      <w:rFonts w:ascii="Calibri" w:hAnsi="Calibri"/>
      <w:color w:val="auto"/>
      <w:sz w:val="22"/>
      <w:szCs w:val="22"/>
      <w:lang w:val="ru-RU"/>
    </w:rPr>
  </w:style>
  <w:style w:type="character" w:styleId="af9" w:customStyle="1">
    <w:name w:val="Основний текст з відступом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11" w:customStyle="1">
    <w:name w:val="Заголовок 1 Знак"/>
    <w:rPr>
      <w:rFonts w:ascii="Cambria" w:cs="Times New Roman" w:eastAsia="Times New Roman" w:hAnsi="Cambria"/>
      <w:b w:val="1"/>
      <w:bCs w:val="1"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 w:val="en-US"/>
    </w:rPr>
  </w:style>
  <w:style w:type="paragraph" w:styleId="description" w:customStyle="1">
    <w:name w:val="description"/>
    <w:basedOn w:val="a0"/>
    <w:pPr>
      <w:spacing w:after="100" w:afterAutospacing="1" w:before="100" w:beforeAutospacing="1"/>
    </w:pPr>
    <w:rPr>
      <w:color w:val="auto"/>
      <w:lang w:eastAsia="ru-RU" w:val="ru-RU"/>
    </w:rPr>
  </w:style>
  <w:style w:type="character" w:styleId="afa" w:customStyle="1">
    <w:name w:val="Виділення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afb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HTML1" w:customStyle="1">
    <w:name w:val="Адреса HTML"/>
    <w:basedOn w:val="a0"/>
    <w:qFormat w:val="1"/>
    <w:rPr>
      <w:i w:val="1"/>
      <w:iCs w:val="1"/>
      <w:color w:val="auto"/>
      <w:lang w:eastAsia="ru-RU" w:val="ru-RU"/>
    </w:rPr>
  </w:style>
  <w:style w:type="character" w:styleId="HTML2" w:customStyle="1">
    <w:name w:val="Адреса HTML Знак"/>
    <w:rPr>
      <w:rFonts w:ascii="Times New Roman" w:cs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22" w:customStyle="1">
    <w:name w:val="Основний текст з відступом 2"/>
    <w:basedOn w:val="a0"/>
    <w:pPr>
      <w:spacing w:after="120" w:line="480" w:lineRule="auto"/>
      <w:ind w:left="283"/>
    </w:pPr>
    <w:rPr>
      <w:color w:val="auto"/>
      <w:lang w:eastAsia="ru-RU" w:val="ru-RU"/>
    </w:rPr>
  </w:style>
  <w:style w:type="character" w:styleId="23" w:customStyle="1">
    <w:name w:val="Основний текст з відступом 2 Знак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fc" w:customStyle="1">
    <w:name w:val="Незакрита згадка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afd" w:customStyle="1">
    <w:name w:val="Без інтервалів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cs="Times New Roman" w:hAnsi="Times New Roman"/>
      <w:color w:val="000000"/>
      <w:position w:val="-1"/>
      <w:sz w:val="24"/>
      <w:szCs w:val="24"/>
      <w:lang w:eastAsia="en-US" w:val="en-US"/>
    </w:rPr>
  </w:style>
  <w:style w:type="table" w:styleId="TableNormal0" w:customStyle="1">
    <w:name w:val="Table Normal"/>
    <w:next w:val="TableNormal"/>
    <w:qFormat w:val="1"/>
    <w:pPr>
      <w:widowControl w:val="0"/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0"/>
    <w:pPr>
      <w:widowControl w:val="0"/>
      <w:autoSpaceDE w:val="0"/>
      <w:autoSpaceDN w:val="0"/>
      <w:ind w:left="108"/>
    </w:pPr>
    <w:rPr>
      <w:color w:val="auto"/>
      <w:sz w:val="22"/>
      <w:szCs w:val="22"/>
      <w:lang w:val="uk-UA"/>
    </w:rPr>
  </w:style>
  <w:style w:type="paragraph" w:styleId="afe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f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ff2">
    <w:name w:val="List Paragraph"/>
    <w:basedOn w:val="a"/>
    <w:uiPriority w:val="34"/>
    <w:qFormat w:val="1"/>
    <w:rsid w:val="00277F62"/>
    <w:pPr>
      <w:ind w:left="720"/>
      <w:contextualSpacing w:val="1"/>
    </w:pPr>
  </w:style>
  <w:style w:type="character" w:styleId="aff3">
    <w:name w:val="Hyperlink"/>
    <w:basedOn w:val="a1"/>
    <w:uiPriority w:val="99"/>
    <w:unhideWhenUsed w:val="1"/>
    <w:rsid w:val="00277F62"/>
    <w:rPr>
      <w:color w:val="0000ff" w:themeColor="hyperlink"/>
      <w:u w:val="single"/>
    </w:rPr>
  </w:style>
  <w:style w:type="character" w:styleId="aff4">
    <w:name w:val="Unresolved Mention"/>
    <w:basedOn w:val="a1"/>
    <w:uiPriority w:val="99"/>
    <w:semiHidden w:val="1"/>
    <w:unhideWhenUsed w:val="1"/>
    <w:rsid w:val="00277F62"/>
    <w:rPr>
      <w:color w:val="605e5c"/>
      <w:shd w:color="auto" w:fill="e1dfdd" w:val="clear"/>
    </w:rPr>
  </w:style>
  <w:style w:type="character" w:styleId="aff5">
    <w:name w:val="FollowedHyperlink"/>
    <w:basedOn w:val="a1"/>
    <w:uiPriority w:val="99"/>
    <w:semiHidden w:val="1"/>
    <w:unhideWhenUsed w:val="1"/>
    <w:rsid w:val="00D0494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shron2.chtyvo.org.ua/Antolohiia/My_ne_ie_ukrainofilamy_Polska_politychna_dumka_pro_Ukrainu_i_ukraintsiv_Antolohiia_tekstiv.pdf" TargetMode="External"/><Relationship Id="rId42" Type="http://schemas.openxmlformats.org/officeDocument/2006/relationships/hyperlink" Target="http://shron2.chtyvo.org.ua/Antolohiia/Prostir_svobody_Ukraina_na_shpaltakh_paryzkoi_Kultury.pdf" TargetMode="External"/><Relationship Id="rId41" Type="http://schemas.openxmlformats.org/officeDocument/2006/relationships/hyperlink" Target="http://shron2.chtyvo.org.ua/Antolohiia/Prostir_svobody_Ukraina_na_shpaltakh_paryzkoi_Kultury.pdf" TargetMode="External"/><Relationship Id="rId44" Type="http://schemas.openxmlformats.org/officeDocument/2006/relationships/hyperlink" Target="https://ua.euronews.com/2016/10/21/james-nachtwey-we-must-think-deeply-before-people-commit-to-war" TargetMode="External"/><Relationship Id="rId43" Type="http://schemas.openxmlformats.org/officeDocument/2006/relationships/hyperlink" Target="https://coollib.net/b/547834-mihail-naumovich-epshteyn-ot-sovka-k-bobku-politika-na-grani-groteska/read" TargetMode="External"/><Relationship Id="rId46" Type="http://schemas.openxmlformats.org/officeDocument/2006/relationships/hyperlink" Target="https://www.ted.com/talks/james_nachtwey_my_wish_let_my_photographs_bear_witness?language=uk" TargetMode="External"/><Relationship Id="rId45" Type="http://schemas.openxmlformats.org/officeDocument/2006/relationships/hyperlink" Target="https://www.canon.ru/pro/stories/james-nachtwey-memoria-interview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ourn.lnu.edu.ua/employee/lylo-t-ya" TargetMode="External"/><Relationship Id="rId48" Type="http://schemas.openxmlformats.org/officeDocument/2006/relationships/hyperlink" Target="http://mediakritika.by/article/1513/ot-triumfa-do-samoubiystva" TargetMode="External"/><Relationship Id="rId47" Type="http://schemas.openxmlformats.org/officeDocument/2006/relationships/hyperlink" Target="https://terra-z.com/archives/94867" TargetMode="External"/><Relationship Id="rId49" Type="http://schemas.openxmlformats.org/officeDocument/2006/relationships/hyperlink" Target="https://www.youtube.com/watch?v=dmw2p3xtSTI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Taras.Lylo@lnu.edu.ua" TargetMode="External"/><Relationship Id="rId31" Type="http://schemas.openxmlformats.org/officeDocument/2006/relationships/hyperlink" Target="http://encyclopedia.kiev.ua/vydaniya/files/use/second_book/part1.pdf" TargetMode="External"/><Relationship Id="rId30" Type="http://schemas.openxmlformats.org/officeDocument/2006/relationships/hyperlink" Target="http://publications.lnu.edu.ua/bulletins/index.php/journalism/article/download/4036/4075" TargetMode="External"/><Relationship Id="rId33" Type="http://schemas.openxmlformats.org/officeDocument/2006/relationships/hyperlink" Target="http://exlibris.org.ua/riabczuk/r11.html" TargetMode="External"/><Relationship Id="rId32" Type="http://schemas.openxmlformats.org/officeDocument/2006/relationships/hyperlink" Target="https://day.kyiv.ua/uk/article/podrobici/mezha-tolerantnosti" TargetMode="External"/><Relationship Id="rId35" Type="http://schemas.openxmlformats.org/officeDocument/2006/relationships/hyperlink" Target="https://www.ukrlib.com.ua/books/printit.php?tid=723" TargetMode="External"/><Relationship Id="rId34" Type="http://schemas.openxmlformats.org/officeDocument/2006/relationships/hyperlink" Target="https://www.youtube.com/watch?v=y4VGmyUo5-Q" TargetMode="External"/><Relationship Id="rId37" Type="http://schemas.openxmlformats.org/officeDocument/2006/relationships/hyperlink" Target="https://periodicals.karazin.ua/ssms/article/view/13564/12768" TargetMode="External"/><Relationship Id="rId36" Type="http://schemas.openxmlformats.org/officeDocument/2006/relationships/hyperlink" Target="https://www.e-reading.club/bookreader.php/59336/Fallachi_-_Yarost%27_i_gordost%27.html" TargetMode="External"/><Relationship Id="rId39" Type="http://schemas.openxmlformats.org/officeDocument/2006/relationships/hyperlink" Target="http://shron2.chtyvo.org.ua/Antolohiia/My_ne_ie_ukrainofilamy_Polska_politychna_dumka_pro_Ukrainu_i_ukraintsiv_Antolohiia_tekstiv.pdf" TargetMode="External"/><Relationship Id="rId38" Type="http://schemas.openxmlformats.org/officeDocument/2006/relationships/hyperlink" Target="https://lysty.net.ua/fallaci/" TargetMode="External"/><Relationship Id="rId62" Type="http://schemas.openxmlformats.org/officeDocument/2006/relationships/hyperlink" Target="https://lysty.net.ua/markery-sovisti/" TargetMode="External"/><Relationship Id="rId61" Type="http://schemas.openxmlformats.org/officeDocument/2006/relationships/hyperlink" Target="https://www.radiosvoboda.org/a/972983.html" TargetMode="External"/><Relationship Id="rId20" Type="http://schemas.openxmlformats.org/officeDocument/2006/relationships/hyperlink" Target="https://old.uinp.gov.ua/publication/do-pitannya-aktualizatsii-kontseptiv-natsionalnoi-pam-yati" TargetMode="External"/><Relationship Id="rId64" Type="http://schemas.openxmlformats.org/officeDocument/2006/relationships/hyperlink" Target="https://www.gosc.pl/doc/1055701.Wolnosc-Rownosc-Klamstwo" TargetMode="External"/><Relationship Id="rId63" Type="http://schemas.openxmlformats.org/officeDocument/2006/relationships/hyperlink" Target="https://day.kyiv.ua/blog/polityka/shchob-donbas-ne-stav-vandeyeyu" TargetMode="External"/><Relationship Id="rId22" Type="http://schemas.openxmlformats.org/officeDocument/2006/relationships/hyperlink" Target="http://maidan.org.ua/arch/arch2001/993400010.html" TargetMode="External"/><Relationship Id="rId66" Type="http://schemas.openxmlformats.org/officeDocument/2006/relationships/hyperlink" Target="http://litakcent.com/2012/03/21/ryshard-kapuscinskyj-i-joho-literatura-pishky/" TargetMode="External"/><Relationship Id="rId21" Type="http://schemas.openxmlformats.org/officeDocument/2006/relationships/hyperlink" Target="http://enpuir.npu.edu.ua/handle/123456789/22976" TargetMode="External"/><Relationship Id="rId65" Type="http://schemas.openxmlformats.org/officeDocument/2006/relationships/hyperlink" Target="https://krytyka.com/ua/articles/ryshard-kapustsinskyy-mizh-istoriieyu-ta-literaturoyu" TargetMode="External"/><Relationship Id="rId24" Type="http://schemas.openxmlformats.org/officeDocument/2006/relationships/hyperlink" Target="https://political-studies.com/?p=420" TargetMode="External"/><Relationship Id="rId68" Type="http://schemas.openxmlformats.org/officeDocument/2006/relationships/image" Target="media/image1.png"/><Relationship Id="rId23" Type="http://schemas.openxmlformats.org/officeDocument/2006/relationships/hyperlink" Target="http://prima.lnu.edu.ua/Subdivisions/um/um1/Statti/5-kennedi%20michel.htm" TargetMode="External"/><Relationship Id="rId67" Type="http://schemas.openxmlformats.org/officeDocument/2006/relationships/hyperlink" Target="http://old.franko.lviv.ua/faculty/jur/publications/visnyk34/Visnyk%2034_P5_09_Lylio.pdf" TargetMode="External"/><Relationship Id="rId60" Type="http://schemas.openxmlformats.org/officeDocument/2006/relationships/hyperlink" Target="https://lysty.net.ua/gareth-johnes/" TargetMode="External"/><Relationship Id="rId26" Type="http://schemas.openxmlformats.org/officeDocument/2006/relationships/hyperlink" Target="http://litopys.org.ua/smith/smc03.htm" TargetMode="External"/><Relationship Id="rId25" Type="http://schemas.openxmlformats.org/officeDocument/2006/relationships/hyperlink" Target="http://ukrclassic.com.ua/katalog/f/franko-ivan/2126-ivan-franko-poza-mezhami-mozhlivogo" TargetMode="External"/><Relationship Id="rId69" Type="http://schemas.openxmlformats.org/officeDocument/2006/relationships/footer" Target="footer1.xml"/><Relationship Id="rId28" Type="http://schemas.openxmlformats.org/officeDocument/2006/relationships/hyperlink" Target="https://mutlyk.blogspot.com/2013/04/blog-post.html" TargetMode="External"/><Relationship Id="rId27" Type="http://schemas.openxmlformats.org/officeDocument/2006/relationships/hyperlink" Target="https://www.radiosvoboda.org/a/24651937.htm" TargetMode="External"/><Relationship Id="rId29" Type="http://schemas.openxmlformats.org/officeDocument/2006/relationships/hyperlink" Target="https://zbruc.eu/node/86903" TargetMode="External"/><Relationship Id="rId51" Type="http://schemas.openxmlformats.org/officeDocument/2006/relationships/hyperlink" Target="https://www.radiosvoboda.org/a/28875569.html" TargetMode="External"/><Relationship Id="rId50" Type="http://schemas.openxmlformats.org/officeDocument/2006/relationships/hyperlink" Target="https://www.bitlex.ua/uk/blog/terms/post/genotsyd" TargetMode="External"/><Relationship Id="rId53" Type="http://schemas.openxmlformats.org/officeDocument/2006/relationships/hyperlink" Target="https://day.kyiv.ua/uk/article/top-net/golodomor-v-ukrayini-ye-klasychnym-prykladom-radyanskogo-genocydu-rafal-lemkin" TargetMode="External"/><Relationship Id="rId52" Type="http://schemas.openxmlformats.org/officeDocument/2006/relationships/hyperlink" Target="https://www.radiosvoboda.org/a/1349371.html" TargetMode="External"/><Relationship Id="rId11" Type="http://schemas.openxmlformats.org/officeDocument/2006/relationships/hyperlink" Target="https://scholar.google.com.ua/citations?view_op=list_works&amp;hl=uk&amp;user=ERfBGtAAAAAJ" TargetMode="External"/><Relationship Id="rId55" Type="http://schemas.openxmlformats.org/officeDocument/2006/relationships/hyperlink" Target="https://www.istpravda.com.ua/research/2011/11/25/62973/" TargetMode="External"/><Relationship Id="rId10" Type="http://schemas.openxmlformats.org/officeDocument/2006/relationships/hyperlink" Target="https://orcid.org/0000-0003-1673-6648" TargetMode="External"/><Relationship Id="rId54" Type="http://schemas.openxmlformats.org/officeDocument/2006/relationships/hyperlink" Target="https://www.ukrinform.ua/rubric-society/2586006-sist-oznak-togo-comu-golodomor-dijsno-buv-genocidom.html" TargetMode="External"/><Relationship Id="rId13" Type="http://schemas.openxmlformats.org/officeDocument/2006/relationships/hyperlink" Target="https://ua.euronews.com/2016/10/21/james-nachtwey-we-must-think-deeply-before-people-commit-to-war" TargetMode="External"/><Relationship Id="rId57" Type="http://schemas.openxmlformats.org/officeDocument/2006/relationships/hyperlink" Target="https://day.kyiv.ua/uk/article/tema-dnya-cuspilstvo/povist-pro-dvoh-zhurnalistiv" TargetMode="External"/><Relationship Id="rId12" Type="http://schemas.openxmlformats.org/officeDocument/2006/relationships/hyperlink" Target="https://journ.lnu.edu.ua/wp-content/uploads/2023/01/sylabus-lylio-Natiology-Information" TargetMode="External"/><Relationship Id="rId56" Type="http://schemas.openxmlformats.org/officeDocument/2006/relationships/hyperlink" Target="https://lysty.net.ua/poltavschyna-denysenko/" TargetMode="External"/><Relationship Id="rId15" Type="http://schemas.openxmlformats.org/officeDocument/2006/relationships/hyperlink" Target="http://shron2.chtyvo.org.ua/Antolohiia/My_ne_ie_ukrainofilamy_Polska_politychna_dumka_pro_Ukrainu_i_ukraintsiv_Antolohiia_tekstiv.pdf" TargetMode="External"/><Relationship Id="rId59" Type="http://schemas.openxmlformats.org/officeDocument/2006/relationships/hyperlink" Target="https://lysty.net.ua/malcolm-muggeridge/" TargetMode="External"/><Relationship Id="rId14" Type="http://schemas.openxmlformats.org/officeDocument/2006/relationships/hyperlink" Target="https://www.e-reading.club/bookreader.php/59336/Fallachi_-_Yarost%27_i_gordost%27.html" TargetMode="External"/><Relationship Id="rId58" Type="http://schemas.openxmlformats.org/officeDocument/2006/relationships/hyperlink" Target="https://old.uinp.gov.ua/news/lyudi-pravdi-malkolm-ma-eridzh" TargetMode="External"/><Relationship Id="rId17" Type="http://schemas.openxmlformats.org/officeDocument/2006/relationships/hyperlink" Target="https://day.kyiv.ua/uk/article/tema-dnya-cuspilstvo/povist-pro-dvoh-zhurnalistiv" TargetMode="External"/><Relationship Id="rId16" Type="http://schemas.openxmlformats.org/officeDocument/2006/relationships/hyperlink" Target="http://shron2.chtyvo.org.ua/Antolohiia/My_ne_ie_ukrainofilamy_Polska_politychna_dumka_pro_Ukrainu_i_ukraintsiv_Antolohiia_tekstiv.pdf" TargetMode="External"/><Relationship Id="rId19" Type="http://schemas.openxmlformats.org/officeDocument/2006/relationships/hyperlink" Target="https://day.kyiv.ua/article/ukrayina-incognita/natsiolohiya-za-olherdom-bochkovskym" TargetMode="External"/><Relationship Id="rId18" Type="http://schemas.openxmlformats.org/officeDocument/2006/relationships/hyperlink" Target="https://zbruc.eu/node/8690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0x3a3ooERFjnGjKMUKYG5FyFig==">AMUW2mVorLUf/hK11aAuHappqE7J57lRO55Tos93Rmy61+d8EN2d0E9G1xej6YHdetS4mfRw2/y1sU+eREs7F6oCCff0zXWd7nS7Xw4CkB55G8cIxjgm6WrL3QLAHDD0CSYKsIEVRXCcSvaXlNszObKTCHDA/aFRCg==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2023-01-09T08:35:00Z</dcterms:created>
  <dc:creator>RePack by Diakov</dc:creator>
</cp:coreProperties>
</file>