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Times New Roman" w:cs="Times New Roman" w:eastAsia="Times New Roman" w:hAnsi="Times New Roman"/>
          <w:b w:val="1"/>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Міністерство освіти і науки України</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Львівський національний університет імені Івана Франка</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журналістики</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української преси</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Затверджено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української преси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журналістики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імені Івана Франка</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1 від </w:t>
      </w:r>
      <w:r w:rsidDel="00000000" w:rsidR="00000000" w:rsidRPr="00000000">
        <w:rPr>
          <w:rFonts w:ascii="Times New Roman" w:cs="Times New Roman" w:eastAsia="Times New Roman" w:hAnsi="Times New Roman"/>
          <w:sz w:val="24"/>
          <w:szCs w:val="24"/>
          <w:rtl w:val="0"/>
        </w:rPr>
        <w:t xml:space="preserve">31 серпня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року)</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Завідувач кафедри – </w:t>
      </w:r>
    </w:p>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 Степан КОСТЬ</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2305050" cy="457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5050" cy="4572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Силабус  з навчальної дисципліни</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«Вступ до журналістики»,</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викладається в межах освітньої програми «Журналістика»</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першого освітнього рівня вищої освіти</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для студентів 1 курсу (I семестр)</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зі спеціальності 061 Журналістика</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 -2022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47.0" w:type="dxa"/>
        <w:jc w:val="left"/>
        <w:tblInd w:w="-108.0" w:type="dxa"/>
        <w:tblLayout w:type="fixed"/>
        <w:tblLook w:val="0000"/>
      </w:tblPr>
      <w:tblGrid>
        <w:gridCol w:w="2744"/>
        <w:gridCol w:w="7003"/>
        <w:tblGridChange w:id="0">
          <w:tblGrid>
            <w:gridCol w:w="2744"/>
            <w:gridCol w:w="70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«Вступ до журналістики»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 Львів, вул. Ген. Чупринки, 49</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журналістики, кафедра української преси,</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- 06  Журналістика, спеціальність -  061 Журналістика</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СЛОТЮК Тетяна Василівна,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кандидат наук із соціальних комунікацій, доцент кафедри української преси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ВЕЛИЧКО Зоряна Андріївна, кандидат наук із соціальних комунікацій, доцент кафедри української преси;</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ПРИСЯЖНА-ГАПЧЕНКО Юлія Михайлівна, аистент кафедри української преси;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ТИХОЛОЗ Наталія Богданівна, кандидат філологічних наук, доцент кафедри української преси.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tetiana.slotiuk@lnu.edu.ua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Zoryana.Velychko@lnu.edu.ua</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Yuliya.Prysyazhna-Hapchenko@lnu.edu.ua</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Nataliya.Tykholoz@lnu.edu.ua</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Консультації по курсу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Консультації в день проведення лекцій/практичних занять (за попередньою домовленістю). Також можливі онлайн консультації через Messenger. Для погодження часу онлайн консультацій слід писати на електронну пошту.</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70c0"/>
                  <w:sz w:val="24"/>
                  <w:szCs w:val="24"/>
                  <w:highlight w:val="white"/>
                  <w:u w:val="single"/>
                  <w:vertAlign w:val="baseline"/>
                  <w:rtl w:val="0"/>
                </w:rPr>
                <w:t xml:space="preserve">https://journ.lnu.edu.ua/wp-content/uploads/2023/01/</w:t>
              </w:r>
            </w:hyperlink>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Vstup-do-zhurnalistyky.pdf</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Інформація про 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Дисципліна «Вступ до журналістики» є нормативною дисципліною зі спеціальності «Журналістика» для освітньої програми «бакалавр», яка викладається в І семестрі в обсязі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кредитів (за Європейською Кредитно-Трансферною Системою ECTS).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Коротка анотація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розроблено таким чином, аби надати учасникам необхідні знання, обов’язкові для того, щоб вони мали загальне уявлення про професію журналіста, завдання, обов’язки, стандарти роботи, про професійну етику та умови праці. Одне із основних завдань курсу – знайомити слухачів з основами практичної журналістської роботи.  Тому у курсі представлено як огляд концепції розвитку сучасної журналістики, так і процеси та інструменти, необхідні для розвитку вмінь та навичок, які знадобляться студенту у практичній журналістській діяльності.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цілі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вивчення нормативної дисципліни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Вступ до журналістики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ознайомлення студентів із завданнями, орієнтованими на те, щоб:</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Сформувати у студентів знання про загальну ситуацію на медіаринку,</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Допомогти студентам опанувати такі поняття як стандарти журналістики, дезініормація, фейки, маніпуляції, джинса.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Надати можливість студентам спробувати створити свій медіапродукт (подкаст); підготувати питання для інтерв’ю чи підготувати 5 актуальних тем для редактора.</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Цілі курсу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передбачають те, щоб студенти:</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Знали основні поняття та принципи роботи журналіста;</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Орієнтувалися у сучасних тенденціях розвитку журналістики;</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Знали структуру та особливості функціонування газет, журналів, каналів телебачення та радіомовлення;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Вміли давати оцінку та аналізувати журналістські тексти, виокремлювати актуальність та значення для суспільства і професійної спільноти;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Знали основні особливості роботи журналіста відповідно до професійних стандартів;</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Знали основні механізми регулювання медіакультури суспільства;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Вміли застосовувати основи медіаграмотності та медіа- етики у професійній сфері.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Основна література: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Аньєс Ів. Підручник із журналістики: Пишемо для газет. – Видавничий дім «Києво-Могилянська академія». –2013. – 544 с.</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Голуб О. П. Медіакомпас: путівник професійного журналіста. Практичний посібник / Інститут масової інформації.  — Київ: ТОВ “Софія-А”, 2016. — 184 с.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https://imi.org.ua/wp-content/uploads/2017/06/Mediakompas.pdf</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Кость С. Вступ до журналістики: навч. посіб. / Степан Кость. </w:t>
            </w:r>
            <w:r w:rsidDel="00000000" w:rsidR="00000000" w:rsidRPr="00000000">
              <w:rPr>
                <w:rFonts w:ascii="Times New Roman" w:cs="Times New Roman" w:eastAsia="Times New Roman" w:hAnsi="Times New Roman"/>
                <w:sz w:val="24"/>
                <w:szCs w:val="24"/>
                <w:rtl w:val="0"/>
              </w:rPr>
              <w:t xml:space="preserve"> – Львів : ЛНУ імені Івана Франка, 2022. – 500 с.</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Медіяетика. Практичні випадки та моральні міркування. Крістіанс К. Ґ.,. Факлер М, Річардсон К. Б. та ін. – Львів: Видавництво УКУ, 2014. – 592 с.</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Мой Д., Ордольфф М. Телевізійна журналістика: Практична журналістика, том 62 / За загал. ред. В. Ф. Іванова; Пер. з нім. В. Климченка. — Київ: Академія української преси, Центр вільної преси, 2019. — 234 с.</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https://www.aup.com.ua/televiziyna-zhurnalistika/</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Прімбс Ш. Соціальні медіа для журналістів. Редакційна робота з Facebook, Twitter &amp; Co / За загал. ред. В. Ф. Іванова, Пер. з нім. В. Климченко. — Київ: Академія української преси, Центр вільної преси, 2018. — 198 с.</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https://www.aup.com.ua/shtefan-primbs-socialni-media-dlya-zhur/</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Фолькер В. Журналістика газет і журналів / Видання 2-е, перероблене / Пер. з нім. В. Климченко. Київ: Центр вільної преси, 2017. — 377 с.</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https://www.aup.com.ua/folker-volff-zhurnalistika-gazet-i-zh/</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Додаткова література:</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Вальорска М. Аґнєшка. Діпфейк та дезінформація : практ. посіб. / Аґнєшка М. Вальорска ; пер. з нім. В. Олійника – К. : Академія української преси ; Центр Вільної Преси, 2020. – 36 с.</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https://www.aup.com.ua/dipfeyk-ta-dezinformaciya-valorska-m/</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sz w:val="24"/>
                <w:szCs w:val="24"/>
                <w:rtl w:val="0"/>
              </w:rPr>
              <w:t xml:space="preserve">Вайшенберг З. Новинна журналістика: навчальний посібник / З. Вайшенберг / за загал. ред. В. Ф. Іванова. – К. : Академія Української преси, 2011. – 262 с.</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Кулик В. Дискурс українських медій: ідентичності, ідеології, владні стосунки, – “Критика”, К. – 2010. – 656 с.</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Ліберальний дискурс мас-медіа: навчальний посібник / За загал.ред. В.Ф.Іванова. К.:Академія Української Преси, 2011. – 168 с.</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http://pynzenyk.com.ua/Achievements/list.php?SECTION_ID=87</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r>
            <w:r w:rsidDel="00000000" w:rsidR="00000000" w:rsidRPr="00000000">
              <w:rPr>
                <w:rFonts w:ascii="Times New Roman" w:cs="Times New Roman" w:eastAsia="Times New Roman" w:hAnsi="Times New Roman"/>
                <w:sz w:val="24"/>
                <w:szCs w:val="24"/>
                <w:rtl w:val="0"/>
              </w:rPr>
              <w:t xml:space="preserve">Техніка інтерв’ю: збірник навчальних матеріалів / 2-ге вид., фінансоване програмою СОСОР Міністерства закордонних справ Франції, адаптація і упорядкування Інститут масової інформації. – К. : Інститут масової інформації, 2003. – 120 с.</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Чекмишев О. В. Основи професіональної комунікації. Теорія і практика новинної журналістики / О. В. Чекмишев. – К.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Видавничо-поліграфічний центр «Київський університет», 2004. – 129 с.</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Шмідт Ян. Нова мережа: Ознаки, практики і наслідки веб 2.0: Посібник для вузів / Пер. з нім. В. Климченко; за заг. ред. В. Іванова. – Київ: Центр Вільної Преси, 2013. – 284 с.</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https://www.aup.com.ua/book024/</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Денна форма навчання: 90 год. усього. З них: 32 годин аудиторних занять: 16 годин лекцій, 16 годин практичних занять та 58 годин самостійної роботи.</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Заочна форма навчання: 90 год. усього. З них: 8 годин лекцій, 82 год. самостійної роботи.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завершення цього курсу студент буде :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Знати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основні поняття та принципи роботи журналіста;</w:t>
              <w:tab/>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структуру та особливості функціонування газет, журналів, каналів телебачення та радіомовлення;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основні особливості роботи журналіста відповідно до професійних стандартів;</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основні механізми регулювання медіакультури суспільства;</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9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Вміти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орієнтуватися у сучасних тенденціях розвитку журналістики;</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давати оцінку та аналізувати журналістські тексти, виокремлювати актуальність та значення для суспільства і професійної спільноти;</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94"/>
              </w:tabs>
              <w:spacing w:after="0" w:before="0" w:line="240" w:lineRule="auto"/>
              <w:ind w:left="0" w:right="0" w:firstLine="9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застосовувати основи медіаграмотності та медіа етики у професійній сфері ;</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29" w:right="0" w:hanging="2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працювати з програмами монтажу та презентаціями.</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ЗК01. Здатність застосовувати знання в практичних ситуаціях.</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ЗК04. Здатність до пошуку, оброблення та аналізу інформації з різних джерел.</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ЗК08. Здатність навчатися і оволодівати сучасними знаннями.</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СК02. Здатність формувати інформаційний контент.</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СК03. Здатність створювати медіапродукт.</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ПР01. Пояснювати свої виробничі дії та операції на основі отриманих знань</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ПР04. Виконувати пошук, оброблення та аналіз інформації з різних джерел</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ПР05. Використовувати сучасні інформаційні й комунікаційні технології та спеціалізоване програмне забезпечення для вирішення професійних завдань</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ПР14. Генерувати інформаційний контент за заданою темою з використанням доступних, а також обовʼязкових джерел інформації.</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Журналістика, професія, тенденції розвитку, медіясегментація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Формат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Очний /заочний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Див.  Схема курсу</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 наприкінці семестру за поточною успішністю (комбінований: письмові роботи, проєкт подкасту, інші роботи)</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вивчення курсу студенти потребують базових знань зі спеціальності, оскільки це вступний курс про майбутню професію, тому новий понятійний апарат ми вивчатимемо впродовж семестру.</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методи та техніки, які будуть використовуватися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Презентація, лекції, колаборативне навчання (навчальні спільноти у соцмережах і т. д.), проектно-орієнтоване навчання (створення проєкту подкасту, підготовка сценарію інтерв’ю), дискусія.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 телефон, планшет, проектор, колонки.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проводиться за 100-бальною шкалою. Бали нараховуються за таким співвідношенням: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відповідь на практичних заняттях, участь в обговореннях та дискусіях, підготовка інших завдань – 50 балів.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одне заняття студент може отримати від 7-20 балів, залежно від складності виконання завдання. Наприклад, створення проєкту подкасту (15 балів), підготовка тем для редактора (8 балів) і письмова робота про майбутнє професії журналіста  (7)  і сценарій інтерв’ю (20) – разом 50 балів.</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Підсумкова максимальна кількість балів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100</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Письмові роботи: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Очікується, що студенти виконають декілька видів письмових та творчих робіт (теми для редактора, 5 тез про майбутнє журналіста, проєкт подкасту, аналіз форм комунікації у медіа, сценарій інтерв’ю).</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Відвідання занять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термінів визначених для виконання усіх видів письмових робіт, передбачених курсом.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Враховуються набрані бали впродовж семестру.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Жодні форми порушення академічної доброчесності не толеруються.</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Питання до заліку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отримує залік за сукупністю набраних балів.</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Схема курсу</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tbl>
      <w:tblPr>
        <w:tblStyle w:val="Table2"/>
        <w:tblW w:w="9997.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
        <w:gridCol w:w="1493"/>
        <w:gridCol w:w="924"/>
        <w:gridCol w:w="4111"/>
        <w:gridCol w:w="1701"/>
        <w:gridCol w:w="1134"/>
        <w:tblGridChange w:id="0">
          <w:tblGrid>
            <w:gridCol w:w="634"/>
            <w:gridCol w:w="1493"/>
            <w:gridCol w:w="924"/>
            <w:gridCol w:w="4111"/>
            <w:gridCol w:w="1701"/>
            <w:gridCol w:w="1134"/>
          </w:tblGrid>
        </w:tblGridChange>
      </w:tblGrid>
      <w:tr>
        <w:trPr>
          <w:cantSplit w:val="0"/>
          <w:trHeight w:val="3164" w:hRule="atLeast"/>
          <w:tblHeader w:val="0"/>
        </w:trPr>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Тиж. / дата / год.-</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план, короткі тези</w:t>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діяльності (заняття)* *лекція, самостійна, дискусія, групова робота)</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Література.*** Ресурси в інтернеті</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 год</w:t>
            </w:r>
          </w:p>
        </w:tc>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Термін виконання</w:t>
            </w:r>
          </w:p>
        </w:tc>
      </w:tr>
      <w:tr>
        <w:trPr>
          <w:cantSplit w:val="0"/>
          <w:trHeight w:val="687" w:hRule="atLeast"/>
          <w:tblHeader w:val="0"/>
        </w:trPr>
        <w:tc>
          <w:tcPr>
            <w:gridSpan w:val="6"/>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1.</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Журналістська професія: особливості, специфіка та напрями</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300" w:hRule="atLeast"/>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тижд.</w:t>
            </w: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Вступна лекція. Завдання курсу.</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таке журналістика? Основні завдання. Виклики. Історія і сучасність.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 </w:t>
            </w:r>
            <w:r w:rsidDel="00000000" w:rsidR="00000000" w:rsidRPr="00000000">
              <w:rPr>
                <w:rtl w:val="0"/>
              </w:rPr>
            </w:r>
          </w:p>
        </w:tc>
        <w:tc>
          <w:tcPr>
            <w:vAlign w:val="top"/>
          </w:tcPr>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7" w:right="0" w:firstLine="32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Аньєс Ів. Підручник із журналістики: Пишемо для газет. – Видавничий дім «Києво-Могилянська академія». –2013. – 544 с.</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Кулик В. Дискурс українських медій: ідентичності, ідеології, владні стосунки, – “Критика”, К. – 2010. – 656 с.</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Ліберальний дискурс мас-медіа: навчальний посібник / За загал.ред. В.Ф.Іванова. К.:Академія Української Преси, 2011. – 168 с.</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http://pynzenyk.com.ua/Achievements/list.php?SECTION_ID=87</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tab/>
              <w:t xml:space="preserve">Чекмишев О. В. Основи професіональної комунікації. Теорія і практика новинної журналістики / О. В. Чекмишев. – К.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Видавничо-поліграфічний центр «Київський університет», 2004. – 129 с.</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 Зобразити візуально/ написати оповідь/ зробити презентацію на тему: «Яким я бачу своє професійне майбутнє журналіста?»</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год.</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 №1</w:t>
            </w:r>
            <w:r w:rsidDel="00000000" w:rsidR="00000000" w:rsidRPr="00000000">
              <w:rPr>
                <w:rtl w:val="0"/>
              </w:rPr>
            </w:r>
          </w:p>
        </w:tc>
      </w:tr>
      <w:tr>
        <w:trPr>
          <w:cantSplit w:val="0"/>
          <w:trHeight w:val="135" w:hRule="atLeast"/>
          <w:tblHeader w:val="0"/>
        </w:trPr>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тижд.</w:t>
            </w: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Професія журналіста у ХХІ столітті.</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Журналістська професія у ХХІ столітті. Основні тенденції сучасної журналістики (історичний та сучасний аспект).</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роботи журналіста, різновиди професії: репортер, спецкореспондент, власний кореспондент, редактор, літредактор.</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Стереотипи та уявлення про роботу журналіста.</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 труднощі та місія журналіста.</w:t>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Аньєс Ів. Підручник із журналістики: Пишемо для газет. – Видавничий дім «Києво-Могилянська академія». –2013. – 544 с.</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Кулик В. Дискурс українських медій: ідентичності, ідеології, владні стосунки, – “Критика”, К. – 2010. – 656 с.</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Ліберальний дискурс мас-медіа: навчальний посібник / За загал.ред. В.Ф.Іванова. К.:Академія Української Преси, 2011. – 168 с.</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http://pynzenyk.com.ua/Achievements/list.php?SECTION_ID=87</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tab/>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5" w:hRule="atLeast"/>
          <w:tblHeader w:val="0"/>
        </w:trPr>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тижд.</w:t>
            </w:r>
            <w:r w:rsidDel="00000000" w:rsidR="00000000" w:rsidRPr="00000000">
              <w:rPr>
                <w:rtl w:val="0"/>
              </w:rPr>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Тенденції розвитку газетно-журнального ринку України, Європи.</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Газети і журнали: історія і сучасність.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Структура редакцій, завдання, тираж.</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Інтернет-сторінки видань.</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Охоплення аудиторії, соціальні мережі.</w:t>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1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Фолькер Вольфф «Журналістика газет і журналів»  https://www.aup.com.ua/uploads/folk.pdf</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Матеріали для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обов’язкового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опрацювання до теми: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Отар Довженко. Як зробити новину адекватною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https://medialab.online/news/novyny2/</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Отар Довженко. Як писати новини</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https://medialab.online/news/novyny1/</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Отар Довженко. Що можна і чого не можна писати</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https://medialab.online/news/offtherecords/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Матеріали для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додаткового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опрацювання:</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Марущак А. Як не стати плагіатором</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https://medialab.online/news/aligator/</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Довженко О. Як редагувати свій текст</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https://medialab.online/news/editing/?fbclid=IwAR17gpW1ASJ0TT3KZAHvUBqtP8byF59rycgu02qEUmSQWFPOspO2D5M-m4Y</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1.Опрацювати перший розділ «Новини і добір новин» книги Фолькера Вольффа «Журналістика газет і журналів»  https://www.aup.com.ua/uploads/folk.pdf</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Підготувати 5 тем редакторові.</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год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 №2</w:t>
            </w:r>
            <w:r w:rsidDel="00000000" w:rsidR="00000000" w:rsidRPr="00000000">
              <w:rPr>
                <w:rtl w:val="0"/>
              </w:rPr>
            </w:r>
          </w:p>
        </w:tc>
      </w:tr>
      <w:tr>
        <w:trPr>
          <w:cantSplit w:val="0"/>
          <w:trHeight w:val="315" w:hRule="atLeast"/>
          <w:tblHeader w:val="0"/>
        </w:trPr>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тижд.</w:t>
            </w:r>
            <w:r w:rsidDel="00000000" w:rsidR="00000000" w:rsidRPr="00000000">
              <w:rPr>
                <w:rtl w:val="0"/>
              </w:rPr>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Першоосновні канали масової комунікації.</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Ринок газетно-журнальної журналістики в україні: тенденції, проблеми, перспективи;</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Новини і добір новин (складові новини; пошук новини; вибір і опрацювання новини).</w:t>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Аньєс Ів. Підручник із журналістики: Пишемо для газет. – Видавничий дім «Києво-Могилянська академія». –2013. – 544 с.</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Фолькер Вольфф «Журналістика газет і журналів»  https://www.aup.com.ua/uploads/folk.pdf</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Матеріали для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обов’язкового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опрацювання до теми: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Отар Довженко. Як зробити новину адекватною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https://medialab.online/news/novyny2/</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Отар Довженко. Як писати новини</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https://medialab.online/news/novyny1/</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Отар Довженко. Що можна і чого не можна писати</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https://medialab.online/news/offtherecords/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Матеріали для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додаткового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опрацювання:</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Марущак А. Як не стати плагіатором</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https://medialab.online/news/aligator/</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Довженко О. Як редагувати свій текст</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https://medialab.online/news/editing/?fbclid=IwAR17gpW1ASJ0TT3KZAHvUBqtP8byF59rycgu02qEUmSQWFPOspO2D5M-m4Y</w:t>
            </w:r>
          </w:p>
        </w:tc>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5" w:hRule="atLeast"/>
          <w:tblHeader w:val="0"/>
        </w:trPr>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тижд.</w:t>
            </w:r>
            <w:r w:rsidDel="00000000" w:rsidR="00000000" w:rsidRPr="00000000">
              <w:rPr>
                <w:rtl w:val="0"/>
              </w:rPr>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Радіо як медіа: професії, завдання, аудиторія, концепція</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Історія виникнення радіо.</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роботи сучасних радіостанцій.</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Talk-радіо та розважальні радіостанції: професії, особливості роботи і основні відмінності.</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Подкасти як нові канали комунікації. </w:t>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Вайшенберг З. Новинна журналістика: навчальний посібник/ З. Вайшенберг / за загал. ред. В. Ф. Іванова. – К. : Академія Української преси, 2011. – 262 с.</w:t>
            </w:r>
          </w:p>
          <w:p w:rsidR="00000000" w:rsidDel="00000000" w:rsidP="00000000" w:rsidRDefault="00000000" w:rsidRPr="00000000" w14:paraId="000001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Інтелектуальна власність: словник-довідник / за заг. ред. О. Святоцького. – у 2 томах. – Т. 1. – К. : Вид. дім «Ін Юре», 2000. – 356 с.</w:t>
            </w:r>
          </w:p>
          <w:p w:rsidR="00000000" w:rsidDel="00000000" w:rsidP="00000000" w:rsidRDefault="00000000" w:rsidRPr="00000000" w14:paraId="000001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1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p w:rsidR="00000000" w:rsidDel="00000000" w:rsidP="00000000" w:rsidRDefault="00000000" w:rsidRPr="00000000" w14:paraId="000001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Шмідт Ян. Нова мережа: Ознаки, практики і наслідки веб 2.0: Посібник для вузів / Пер. з нім. В. Климченко; за заг. ред. В. Іванова. – Київ: Центр Вільної Преси, 2013. – 284 с.</w:t>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Підготувати концепцію свого подкасту, записати аудіопрезентацію цього проекту хронометражем 2–максимум 5 хвилин.</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год.</w:t>
            </w:r>
            <w:r w:rsidDel="00000000" w:rsidR="00000000" w:rsidRPr="00000000">
              <w:rPr>
                <w:rtl w:val="0"/>
              </w:rPr>
            </w:r>
          </w:p>
        </w:tc>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Практичне заняття № 3</w:t>
            </w:r>
          </w:p>
        </w:tc>
      </w:tr>
      <w:tr>
        <w:trPr>
          <w:cantSplit w:val="0"/>
          <w:trHeight w:val="165" w:hRule="atLeast"/>
          <w:tblHeader w:val="0"/>
        </w:trPr>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тижд.</w:t>
            </w:r>
            <w:r w:rsidDel="00000000" w:rsidR="00000000" w:rsidRPr="00000000">
              <w:rPr>
                <w:rtl w:val="0"/>
              </w:rPr>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Радіожурналістика. Мова преси. Крос-медійні редакції</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Радіожурналістика.</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Мова преси: стисло, ясно, образно, відсторонено.</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Подкасти: особливості підготовки, технічні характеристики та засоби, професійний монтаж.  </w:t>
            </w:r>
          </w:p>
        </w:tc>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 </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Вайшенберг З. Новинна журналістика: навчальний посібник/ З. Вайшенберг / за загал. ред. В. Ф. Іванова. – К. : Академія Української преси, 2011. – 262 с.</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1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Інтелектуальна власність: словник-довідник / за заг. ред. О. Святоцького. – у 2 томах. – Т. 1. – К. : Вид. дім «Ін Юре», 2000. – 356 с.</w:t>
            </w:r>
          </w:p>
          <w:p w:rsidR="00000000" w:rsidDel="00000000" w:rsidP="00000000" w:rsidRDefault="00000000" w:rsidRPr="00000000" w14:paraId="000001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17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Шмідт Ян. Нова мережа: Ознаки, практики і наслідки веб 2.0: Посібник для вузів / Пер. з нім. В. Климченко; за заг. ред. В. Іванова. – Київ: Центр Вільної Преси, 2013. – 284 с.</w:t>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5" w:hRule="atLeast"/>
          <w:tblHeader w:val="0"/>
        </w:trPr>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тижд.</w:t>
            </w:r>
            <w:r w:rsidDel="00000000" w:rsidR="00000000" w:rsidRPr="00000000">
              <w:rPr>
                <w:rtl w:val="0"/>
              </w:rPr>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Інтернет-видання: трансформація, охоплення аудиторії, кросмедійна редакція. Особливості роботи Інтернет-медіа.</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комунікації медіа у Facebook, Instagram, Telegram.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Конвергентні редакції, медіа: особливості роботи, переваги, приклади.</w:t>
            </w:r>
          </w:p>
        </w:tc>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Вайшенберг З. Новинна журналістика: навчальний посібник/ З. Вайшенберг / за загал. ред. В. Ф. Іванова. – К. : Академія Української преси, 2011. – 262 с.</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Голуб О. П. Медіакомпас: путівник професійного журналіста. Практичний посібник / Інститут масової інформації.  — Київ: ТОВ “Софія-А”, 2016. — 184 с.</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Прімбс Ш. Соціальні медіа для журналістів. Редакційна робота з Facebook, Twitter &amp; Co / За загал. ред. В. Ф. Іванова, Пер. з нім. В. Климченко. — Київ: Академія української преси, Центр вільної преси, 2018. — 198 с.</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Шмідт Ян. Нова мережа: Ознаки, практики і наслідки веб 2.0: Посібник для вузів / Пер. з нім. В. Климченко; за заг. ред. В. Іванова. – Київ: Центр Вільної Преси, 2013. – 284 с.</w:t>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Завдання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Проаналізувати одне з Інтернет-видань (форму комунікації з аудиторією (Telegram, Viber), трендові ігрові комунікативні засоби, соціальні мережі (caption video)).</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год.   </w:t>
            </w: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Практичне заняття №4</w:t>
            </w:r>
          </w:p>
        </w:tc>
      </w:tr>
      <w:tr>
        <w:trPr>
          <w:cantSplit w:val="0"/>
          <w:trHeight w:val="10498" w:hRule="atLeast"/>
          <w:tblHeader w:val="0"/>
        </w:trPr>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 тижд.</w:t>
            </w:r>
            <w:r w:rsidDel="00000000" w:rsidR="00000000" w:rsidRPr="00000000">
              <w:rPr>
                <w:rtl w:val="0"/>
              </w:rPr>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Інтернет-ЗМІ та соціальні мережі.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Кросмедійні редакції: особливості роботи.</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у інтернет-ЗМІ. Особливості підготовки матеріалів.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Верифікація інформації та робота журналіста з соцмережами.</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Юридична відповідальність журналістів і редакцій.</w:t>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Вайшенберг З. Новинна журналістика: навчальний посібник/ З. Вайшенберг / за загал. ред. В. Ф. Іванова. – К. : Академія Української преси, 2011. – 262 с.</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Голуб О. П. Медіакомпас: путівник професійного журналіста. Практичний посібник / Інститут масової інформації.  — Київ: ТОВ “Софія-А”, 2016. — 184 с.</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Прімбс Ш. Соціальні медіа для журналістів. Редакційна робота з Facebook, Twitter &amp; Co / За загал. ред. В. Ф. Іванова, Пер. з нім. В. Климченко. — Київ: Академія української преси, Центр вільної преси, 2018. — 198 с.</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Шмідт Ян. Нова мережа: Ознаки, практики і наслідки веб 2.0: Посібник для вузів / Пер. з нім. В. Климченко; за заг. ред. В. Іванова. – Київ: Центр Вільної Преси, 2013. – 284 с.</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3" w:hRule="atLeast"/>
          <w:tblHeader w:val="0"/>
        </w:trPr>
        <w:tc>
          <w:tcPr>
            <w:gridSpan w:val="6"/>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Змістовий модуль 2.</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115"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Професійні та особисті вміння, знання та навики журналіста</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 тижд. </w:t>
            </w:r>
            <w:r w:rsidDel="00000000" w:rsidR="00000000" w:rsidRPr="00000000">
              <w:rPr>
                <w:rtl w:val="0"/>
              </w:rPr>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Телебачення як минуле журналістики чи мрія для самореалізації? Телебачення у історичному розрізі і сучасність.</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Суспільний мовник. Стандарти роботи журналіста.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YouTube-каналів як альтернатива телебачення.</w:t>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Мой Д., Ордольфф М. Телевізійна журналістика: Практична журналістика, том 62 / За загал. ред. В. Ф. Іванова; Пер. з нім. В. Климченка. — Київ: Академія української преси, Центр вільної преси, 2019. — 234 с.</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2.Ліберальний дискурс мас-медіа: навчальний посібник / За загал.ред. В.Ф.Іванова. К.:Академія Української Преси, 2011. – 168 с.</w:t>
            </w:r>
          </w:p>
        </w:tc>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Завдання: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Підібрати приклади конструктивної журналістики або приклади порушення журналістських стандартів.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год. </w:t>
            </w:r>
            <w:r w:rsidDel="00000000" w:rsidR="00000000" w:rsidRPr="00000000">
              <w:rPr>
                <w:rtl w:val="0"/>
              </w:rPr>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Практичне заняття №5</w:t>
            </w:r>
          </w:p>
        </w:tc>
      </w:tr>
      <w:tr>
        <w:trPr>
          <w:cantSplit w:val="0"/>
          <w:trHeight w:val="315" w:hRule="atLeast"/>
          <w:tblHeader w:val="0"/>
        </w:trPr>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тижд.</w:t>
            </w:r>
            <w:r w:rsidDel="00000000" w:rsidR="00000000" w:rsidRPr="00000000">
              <w:rPr>
                <w:rtl w:val="0"/>
              </w:rPr>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Стандарти роботи журналіста. Конструктивна журналістика.</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Стандарти роботи журналіста ВВС.</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Робота редактора: формування заголовків, підбір новин, редагування текстів.</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Конструктивна журналістика та її види.</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Сторітелінг.</w:t>
            </w:r>
          </w:p>
        </w:tc>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Мой Д., Ордольфф М. Телевізійна журналістика: Практична журналістика, том 62 / За загал. ред. В. Ф. Іванова; Пер. з нім. В. Климченка. — Київ: Академія української преси, Центр вільної преси, 2019. — 234 с.</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2.Ліберальний дискурс мас-медіа: навчальний посібник / За загал.ред. В.Ф.Іванова. К.:Академія Української Преси, 2011. – 168 с.</w:t>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 тижд.</w:t>
            </w:r>
            <w:r w:rsidDel="00000000" w:rsidR="00000000" w:rsidRPr="00000000">
              <w:rPr>
                <w:rtl w:val="0"/>
              </w:rPr>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Журналіст як інтерв’юер.</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Інтерв’ю та коментар як основа журналістських матеріалів.Техніка інтерв’ю.</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підготовки до інтерв’ю.</w:t>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Аньєс Ів. Підручник із журналістики: Пишемо для газет. – Видавничий дім «Києво-Могилянська академія». –2013. – 544 с.</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Вайшенберг З. Новинна журналістика: навчальний посібник/ З. Вайшенберг / за загал. ред. В. Ф. Іванова. – К. : Академія Української преси, 2011. – 262 с.</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Техніка інтерв’ю: збірник навчальних матеріалів / 2-ге вид., фінансоване програмою СОСОР Міністерства закордонних справ Франції, адаптація і упорядкування Інститут масової інформації. – К. : Інститут масової інформації, 2003. – 120 с.</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Фолькер В. Журналістика газет і журналів / Видання 2-е, перероблене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 з нім. В. Климченко. Київ: Центр вільної преси, 2017. — 377 с.</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tc>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Завдання: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Підготувати питання до інтерв’ю.</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год.</w:t>
            </w:r>
            <w:r w:rsidDel="00000000" w:rsidR="00000000" w:rsidRPr="00000000">
              <w:rPr>
                <w:rtl w:val="0"/>
              </w:rPr>
            </w:r>
          </w:p>
        </w:tc>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 № 6</w:t>
            </w:r>
            <w:r w:rsidDel="00000000" w:rsidR="00000000" w:rsidRPr="00000000">
              <w:rPr>
                <w:rtl w:val="0"/>
              </w:rPr>
            </w:r>
          </w:p>
        </w:tc>
      </w:tr>
      <w:tr>
        <w:trPr>
          <w:cantSplit w:val="0"/>
          <w:trHeight w:val="210" w:hRule="atLeast"/>
          <w:tblHeader w:val="0"/>
        </w:trPr>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тижд</w:t>
            </w:r>
            <w:r w:rsidDel="00000000" w:rsidR="00000000" w:rsidRPr="00000000">
              <w:rPr>
                <w:rtl w:val="0"/>
              </w:rPr>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Техніка інтерв’ю.</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поняття інтерв’ю.</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Чим інтерв’ю не є?</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Різновиди та форми інтерв’ю.</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до інтерв’ю.</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проведення інтерв’ю на ВВС.</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порад Кіма Нормантона, продюсера радіо ВВС.</w:t>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Аньєс Ів. Підручник із журналістики: Пишемо для газет. – Видавничий дім «Києво-Могилянська академія». –2013. – 544 с.</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Вайшенберг З. Новинна журналістика: навчальний посібник/ З. Вайшенберг / за загал. ред. В. Ф. Іванова. – К. : Академія Української преси, 2011. – 262 с.</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Техніка інтерв’ю: збірник навчальних матеріалів / 2-ге вид., фінансоване програмою СОСОР Міністерства закордонних справ Франції, адаптація і упорядкування Інститут масової інформації. – К. : Інститут масової інформації, 2003. – 120 с.</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Фолькер В. Журналістика газет і журналів / Видання 2-е, перероблене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 з нім. В. Климченко. Київ: Центр вільної преси, 2017. — 377 с.</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0" w:hRule="atLeast"/>
          <w:tblHeader w:val="0"/>
        </w:trPr>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 тижд.</w:t>
            </w:r>
            <w:r w:rsidDel="00000000" w:rsidR="00000000" w:rsidRPr="00000000">
              <w:rPr>
                <w:rtl w:val="0"/>
              </w:rPr>
            </w:r>
          </w:p>
        </w:tc>
        <w:tc>
          <w:tcP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медіаграмотності суспільства через роботу журналіста.</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джинси і порушення журналістських стандартів.</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Фейки та діпфейки: перевірка інформації та робота з джерелами.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Дезінформація та маніпуляція: основні ознаки, форми та способи запобігання    </w:t>
            </w:r>
          </w:p>
        </w:tc>
        <w:tc>
          <w:tcP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Вальорска М. Аґнєшка. Діпфейк та дезінформація : практ. посіб. / Аґнєшка М. Вальорска ; пер. з нім. В. Олійника – К. : Академія української преси ; Центр Вільної Преси, 2020. – 36 с.</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Прімбс Ш. Соціальні медіа для журналістів. Редакційна робота з Facebook, Twitter &amp; Co / За загал. ред. В. Ф. Іванова, Пер. з нім. В. Климченко. — Київ: Академія української преси, Центр вільної преси, 2018. — 198 с.</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Шмідт Ян. Нова мережа: Ознаки, практики і наслідки веб 2.0: Посібник для вузів / Пер. з нім. В. Климченко; за заг. ред. В. Іванова. – Київ: Центр Вільної Преси, 2013. – 284 с.</w:t>
            </w:r>
          </w:p>
        </w:tc>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Завдання:</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Підготувати презентацію з прикладами фейків, діпфейків, джинси, дезінформації та маніпуляції (1-2 на кожен).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год.</w:t>
            </w:r>
            <w:r w:rsidDel="00000000" w:rsidR="00000000" w:rsidRPr="00000000">
              <w:rPr>
                <w:rtl w:val="0"/>
              </w:rPr>
            </w:r>
          </w:p>
        </w:tc>
        <w:tc>
          <w:tcPr>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 № 7</w:t>
            </w:r>
            <w:r w:rsidDel="00000000" w:rsidR="00000000" w:rsidRPr="00000000">
              <w:rPr>
                <w:rtl w:val="0"/>
              </w:rPr>
            </w:r>
          </w:p>
        </w:tc>
      </w:tr>
      <w:tr>
        <w:trPr>
          <w:cantSplit w:val="0"/>
          <w:trHeight w:val="105" w:hRule="atLeast"/>
          <w:tblHeader w:val="0"/>
        </w:trPr>
        <w:tc>
          <w:tcP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 тижд.</w:t>
            </w:r>
            <w:r w:rsidDel="00000000" w:rsidR="00000000" w:rsidRPr="00000000">
              <w:rPr>
                <w:rtl w:val="0"/>
              </w:rPr>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Джинса, фейки, діпфейки та дезінформація.</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Фейки як засіб маніпуляції: ознаки, приклади (знайти 3 приклади).</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Діпйек: як розрізнити і не дезінформувати суспільство.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Джинса: ознаки, характеристика і вияви. </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Дезінформація та маніпуляція: ознаки, характеристика та протидія.</w:t>
            </w:r>
          </w:p>
        </w:tc>
        <w:tc>
          <w:tcP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Вальорска М. Аґнєшка. Діпфейк та дезінформація : практ. посіб. / Аґнєшка М. Вальорска ; пер. з нім. В. Олійника – К. : Академія української преси ; Центр Вільної Преси, 2020. – 36 с.</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Прімбс Ш. Соціальні медіа для журналістів. Редакційна робота з Facebook, Twitter &amp; Co / За загал. ред. В. Ф. Іванова, Пер. з нім. В. Климченко. — Київ: Академія української преси, Центр вільної преси, 2018. — 198 с.</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Шмідт Ян. Нова мережа: Ознаки, практики і наслідки веб 2.0: Посібник для вузів / Пер. з нім. В. Климченко; за заг. ред. В. Іванова. – Київ: Центр Вільної Преси, 2013. – 284 с.</w:t>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679" w:hRule="atLeast"/>
          <w:tblHeader w:val="0"/>
        </w:trPr>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 тижд.</w:t>
            </w: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Етико-правові норми журналістики.</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Норми, правила, засади діяльності журналіста у різних сферах.</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Правові норми роботи журналіста.</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Етичні норми роботи журналіста.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Кодекс етики українського журналіста.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Міжнародні принципи професійної етики журналіста.</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Регулювальні органи роботи журналіста. Комісія з журналістської етики.</w:t>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Лекція</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Голуб О. П. Медіакомпас: путівник професійного журналіста. Практичний посібник / Інститут масової інформації.  — Київ: ТОВ “Софія-А”, 2016. — 184 с.</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Медіяетика. Практичні випадки та моральні міркування. Крістіанс К. Ґ.,. Факлер М, Річардсон К. Б. та ін. – Львів: Видавництво УКУ, 2014. – 592 с.</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Фолькер В. Журналістика газет і журналів / Видання 2-е, перероблене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 з нім. В. Климченко. Київ: Центр вільної преси, 2017. — 377 с.</w:t>
            </w:r>
          </w:p>
          <w:p w:rsidR="00000000" w:rsidDel="00000000" w:rsidP="00000000" w:rsidRDefault="00000000" w:rsidRPr="00000000" w14:paraId="000001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Знайти приклади порушення етико-правових норм у ЗМІ.</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год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 № 8</w:t>
            </w:r>
            <w:r w:rsidDel="00000000" w:rsidR="00000000" w:rsidRPr="00000000">
              <w:rPr>
                <w:rtl w:val="0"/>
              </w:rPr>
            </w:r>
          </w:p>
        </w:tc>
      </w:tr>
      <w:tr>
        <w:trPr>
          <w:cantSplit w:val="0"/>
          <w:trHeight w:val="600" w:hRule="atLeast"/>
          <w:tblHeader w:val="0"/>
        </w:trPr>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16 тижд.</w:t>
            </w:r>
            <w:r w:rsidDel="00000000" w:rsidR="00000000" w:rsidRPr="00000000">
              <w:rPr>
                <w:rtl w:val="0"/>
              </w:rPr>
            </w:r>
          </w:p>
        </w:tc>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Етичні норми, правила та засади діяльності журналіста.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Правові норми роботи журналіста.</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Порівняльний аналіз етичного кодексу України та міжнародних принципів.</w:t>
            </w:r>
          </w:p>
        </w:tc>
        <w:tc>
          <w:tcP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Практичне заняття</w:t>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год.</w:t>
            </w:r>
            <w:r w:rsidDel="00000000" w:rsidR="00000000" w:rsidRPr="00000000">
              <w:rPr>
                <w:rtl w:val="0"/>
              </w:rPr>
            </w:r>
          </w:p>
        </w:tc>
        <w:tc>
          <w:tcPr>
            <w:vAlign w:val="top"/>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Голуб О. П. Медіакомпас: путівник професійного журналіста. Практичний посібник / Інститут масової інформації.  — Київ: ТОВ “Софія-А”, 2016. — 184 с.</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Каппон Рене. Настанови журналістам Ассошіейтед Пресс : Професійний порадник : пер. с англ. / Рене Дж. Каппон; Пер. Андрій Іщенко.– К. : Києво-Могилянська академія, 2005.– 158 с.</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Медіяетика. Практичні випадки та моральні міркування. Крістіанс К. Ґ.,. Факлер М, Річардсон К. Б. та ін. – Львів: Видавництво УКУ, 2014. – 592 с.</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Фолькер В. Журналістика газет і журналів / Видання 2-е, перероблене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 з нім. В. Климченко. Київ: Центр вільної преси, 2017. — 377 с.</w:t>
            </w:r>
          </w:p>
          <w:p w:rsidR="00000000" w:rsidDel="00000000" w:rsidP="00000000" w:rsidRDefault="00000000" w:rsidRPr="00000000" w14:paraId="000001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 w:right="0" w:firstLine="14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Чекмишев О. В. Основи професіональної комунікації. Теорія і практика новинної журналістики / О. В. Чекмишев. – К. : Видавничо-поліграфічний центр «Київський університет», 2004. – 129 с.</w:t>
            </w:r>
          </w:p>
        </w:tc>
        <w:tc>
          <w:tcP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Силабус підготувала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685925" cy="809625"/>
            <wp:effectExtent b="0" l="0" r="0" t="0"/>
            <wp:docPr id="1"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1685925" cy="8096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доцент кафедри української преси</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СЛОТЮК Тетяна  </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61"/>
      <w:numFmt w:val="bullet"/>
      <w:lvlText w:val="-"/>
      <w:lvlJc w:val="left"/>
      <w:pPr>
        <w:ind w:left="720" w:hanging="360"/>
      </w:pPr>
      <w:rPr>
        <w:rFonts w:ascii="Garamond" w:cs="Garamond" w:eastAsia="Garamond" w:hAnsi="Garamond"/>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n-US" w:val="en-US"/>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color w:val="000000"/>
      <w:w w:val="100"/>
      <w:kern w:val="32"/>
      <w:position w:val="-1"/>
      <w:sz w:val="32"/>
      <w:szCs w:val="32"/>
      <w:effect w:val="none"/>
      <w:vertAlign w:val="baseline"/>
      <w:cs w:val="0"/>
      <w:em w:val="none"/>
      <w:lang w:bidi="ar-SA" w:eastAsia="en-US" w:val="en-US"/>
    </w:rPr>
  </w:style>
  <w:style w:type="paragraph" w:styleId="Заголовок2">
    <w:name w:val="Заголовок 2"/>
    <w:basedOn w:val="Звичайний"/>
    <w:next w:val="Звичайний"/>
    <w:autoRedefine w:val="0"/>
    <w:hidden w:val="0"/>
    <w:qFormat w:val="1"/>
    <w:pPr>
      <w:keepNext w:val="1"/>
      <w:keepLines w:val="1"/>
      <w:suppressAutoHyphens w:val="1"/>
      <w:spacing w:before="200" w:line="276" w:lineRule="auto"/>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ru-RU" w:val="ru-RU"/>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paragraph" w:styleId="Абзацсписку">
    <w:name w:val="Абзац списку"/>
    <w:basedOn w:val="Звичайний"/>
    <w:next w:val="Абзацсписку"/>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Calibri" w:eastAsia="Calibri" w:hAnsi="Calibri"/>
      <w:color w:val="000000"/>
      <w:w w:val="100"/>
      <w:position w:val="-1"/>
      <w:sz w:val="22"/>
      <w:szCs w:val="22"/>
      <w:effect w:val="none"/>
      <w:vertAlign w:val="baseline"/>
      <w:cs w:val="0"/>
      <w:em w:val="none"/>
      <w:lang w:bidi="ar-SA" w:eastAsia="en-US" w:val="tr-TR"/>
    </w:rPr>
  </w:style>
  <w:style w:type="character" w:styleId="Гіперпосилання">
    <w:name w:val="Гіперпосилання"/>
    <w:next w:val="Гіперпосилання"/>
    <w:autoRedefine w:val="0"/>
    <w:hidden w:val="0"/>
    <w:qFormat w:val="1"/>
    <w:rPr>
      <w:color w:val="0000ff"/>
      <w:w w:val="100"/>
      <w:position w:val="-1"/>
      <w:u w:val="single"/>
      <w:effect w:val="none"/>
      <w:vertAlign w:val="baseline"/>
      <w:cs w:val="0"/>
      <w:em w:val="none"/>
      <w:lang/>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ru-RU" w:val="ru-RU"/>
    </w:rPr>
  </w:style>
  <w:style w:type="character" w:styleId="Заголовок1Знак">
    <w:name w:val="Заголовок 1 Знак"/>
    <w:next w:val="Заголовок1Знак"/>
    <w:autoRedefine w:val="0"/>
    <w:hidden w:val="0"/>
    <w:qFormat w:val="0"/>
    <w:rPr>
      <w:rFonts w:ascii="Calibri Light" w:cs="Times New Roman" w:eastAsia="Times New Roman" w:hAnsi="Calibri Light"/>
      <w:b w:val="1"/>
      <w:bCs w:val="1"/>
      <w:color w:val="000000"/>
      <w:w w:val="100"/>
      <w:kern w:val="32"/>
      <w:position w:val="-1"/>
      <w:sz w:val="32"/>
      <w:szCs w:val="32"/>
      <w:effect w:val="none"/>
      <w:vertAlign w:val="baseline"/>
      <w:cs w:val="0"/>
      <w:em w:val="none"/>
      <w:lang w:eastAsia="en-US" w:val="en-US"/>
    </w:rPr>
  </w:style>
  <w:style w:type="character" w:styleId="Незакритазгадка">
    <w:name w:val="Незакрита згадка"/>
    <w:next w:val="Незакритазгадка"/>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pynzenyk.com.ua/Achievements/list.php?SECTION_ID=87" TargetMode="External"/><Relationship Id="rId11" Type="http://schemas.openxmlformats.org/officeDocument/2006/relationships/hyperlink" Target="mailto:Nataliya.Tykholoz@lnu.edu.ua" TargetMode="External"/><Relationship Id="rId22" Type="http://schemas.openxmlformats.org/officeDocument/2006/relationships/image" Target="media/image2.png"/><Relationship Id="rId10" Type="http://schemas.openxmlformats.org/officeDocument/2006/relationships/hyperlink" Target="mailto:Yuliya.Prysyazhna-Hapchenko@lnu.edu.ua" TargetMode="External"/><Relationship Id="rId21" Type="http://schemas.openxmlformats.org/officeDocument/2006/relationships/hyperlink" Target="http://pynzenyk.com.ua/Achievements/list.php?SECTION_ID=87" TargetMode="External"/><Relationship Id="rId13" Type="http://schemas.openxmlformats.org/officeDocument/2006/relationships/hyperlink" Target="https://imi.org.ua/wp-content/uploads/2017/06/Mediakompas.pdf" TargetMode="External"/><Relationship Id="rId12" Type="http://schemas.openxmlformats.org/officeDocument/2006/relationships/hyperlink" Target="https://journ.lnu.edu.ua/wp-content/uploads/2023/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oryana.Velychko@lnu.edu.ua" TargetMode="External"/><Relationship Id="rId15" Type="http://schemas.openxmlformats.org/officeDocument/2006/relationships/hyperlink" Target="https://www.aup.com.ua/shtefan-primbs-socialni-media-dlya-zhur/" TargetMode="External"/><Relationship Id="rId14" Type="http://schemas.openxmlformats.org/officeDocument/2006/relationships/hyperlink" Target="https://www.aup.com.ua/televiziyna-zhurnalistika/" TargetMode="External"/><Relationship Id="rId17" Type="http://schemas.openxmlformats.org/officeDocument/2006/relationships/hyperlink" Target="https://www.aup.com.ua/dipfeyk-ta-dezinformaciya-valorska-m/" TargetMode="External"/><Relationship Id="rId16" Type="http://schemas.openxmlformats.org/officeDocument/2006/relationships/hyperlink" Target="https://www.aup.com.ua/folker-volff-zhurnalistika-gazet-i-zh/" TargetMode="External"/><Relationship Id="rId5" Type="http://schemas.openxmlformats.org/officeDocument/2006/relationships/styles" Target="styles.xml"/><Relationship Id="rId19" Type="http://schemas.openxmlformats.org/officeDocument/2006/relationships/hyperlink" Target="https://www.aup.com.ua/book024/" TargetMode="External"/><Relationship Id="rId6" Type="http://schemas.openxmlformats.org/officeDocument/2006/relationships/customXml" Target="../customXML/item1.xml"/><Relationship Id="rId18" Type="http://schemas.openxmlformats.org/officeDocument/2006/relationships/hyperlink" Target="http://pynzenyk.com.ua/Achievements/list.php?SECTION_ID=87" TargetMode="External"/><Relationship Id="rId7" Type="http://schemas.openxmlformats.org/officeDocument/2006/relationships/image" Target="media/image1.png"/><Relationship Id="rId8" Type="http://schemas.openxmlformats.org/officeDocument/2006/relationships/hyperlink" Target="mailto:tetiana.slotiuk@lnu.edu.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QnRLMGW48PCmsCVo6/CxVnpnw==">AMUW2mVFU1cwZTWuzS+KLfB3U873HDiDEv5eeMPJPM2fPlVwdYaCFvRbyrTYKYD8FlIG2XMzVsluBmyxP0p0TbmN8uaT8YdhIj8lMZaXZbgiH9kBVHHS8UgSU3gf960dX7FFYU75UEE+X4MIXE67w3HYzBWfeUrXnw==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2023-01-30T09:33:00Z</dcterms:created>
  <dc:creator>Танюсик</dc:creator>
</cp:coreProperties>
</file>

<file path=docProps/custom.xml><?xml version="1.0" encoding="utf-8"?>
<Properties xmlns="http://schemas.openxmlformats.org/officeDocument/2006/custom-properties" xmlns:vt="http://schemas.openxmlformats.org/officeDocument/2006/docPropsVTypes"/>
</file>