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Міністерство освіти і науки України</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Львівський національний університет імені Івана Франка</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Факультет журналістики</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Кафедра зарубіжної преси та інформації</w:t>
      </w:r>
    </w:p>
    <w:p w:rsidR="00000000" w:rsidDel="00000000" w:rsidP="00000000" w:rsidRDefault="00000000" w:rsidRPr="00000000" w14:paraId="00000005">
      <w:pPr>
        <w:tabs>
          <w:tab w:val="left" w:leader="none" w:pos="7212"/>
        </w:tabs>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jc w:val="right"/>
        <w:rPr/>
      </w:pPr>
      <w:r w:rsidDel="00000000" w:rsidR="00000000" w:rsidRPr="00000000">
        <w:rPr>
          <w:b w:val="1"/>
          <w:rtl w:val="0"/>
        </w:rPr>
        <w:t xml:space="preserve">Затверджено</w:t>
      </w:r>
      <w:r w:rsidDel="00000000" w:rsidR="00000000" w:rsidRPr="00000000">
        <w:rPr>
          <w:rtl w:val="0"/>
        </w:rPr>
        <w:t xml:space="preserve"> </w:t>
      </w:r>
    </w:p>
    <w:p w:rsidR="00000000" w:rsidDel="00000000" w:rsidP="00000000" w:rsidRDefault="00000000" w:rsidRPr="00000000" w14:paraId="00000008">
      <w:pPr>
        <w:jc w:val="right"/>
        <w:rPr/>
      </w:pPr>
      <w:r w:rsidDel="00000000" w:rsidR="00000000" w:rsidRPr="00000000">
        <w:rPr>
          <w:rtl w:val="0"/>
        </w:rPr>
        <w:t xml:space="preserve">на засіданні кафедри зарубіжної преси та інформації </w:t>
      </w:r>
    </w:p>
    <w:p w:rsidR="00000000" w:rsidDel="00000000" w:rsidP="00000000" w:rsidRDefault="00000000" w:rsidRPr="00000000" w14:paraId="00000009">
      <w:pPr>
        <w:jc w:val="right"/>
        <w:rPr/>
      </w:pPr>
      <w:r w:rsidDel="00000000" w:rsidR="00000000" w:rsidRPr="00000000">
        <w:rPr>
          <w:rtl w:val="0"/>
        </w:rPr>
        <w:t xml:space="preserve">факультету журналістики </w:t>
      </w:r>
    </w:p>
    <w:p w:rsidR="00000000" w:rsidDel="00000000" w:rsidP="00000000" w:rsidRDefault="00000000" w:rsidRPr="00000000" w14:paraId="0000000A">
      <w:pPr>
        <w:jc w:val="right"/>
        <w:rPr/>
      </w:pPr>
      <w:r w:rsidDel="00000000" w:rsidR="00000000" w:rsidRPr="00000000">
        <w:rPr>
          <w:rtl w:val="0"/>
        </w:rPr>
        <w:t xml:space="preserve">Львівського національного університету імені Івана Франка</w:t>
      </w:r>
    </w:p>
    <w:p w:rsidR="00000000" w:rsidDel="00000000" w:rsidP="00000000" w:rsidRDefault="00000000" w:rsidRPr="00000000" w14:paraId="0000000B">
      <w:pPr>
        <w:jc w:val="right"/>
        <w:rPr/>
      </w:pPr>
      <w:r w:rsidDel="00000000" w:rsidR="00000000" w:rsidRPr="00000000">
        <w:rPr>
          <w:rtl w:val="0"/>
        </w:rPr>
        <w:t xml:space="preserve">(протокол № 3 від 05.09.2022 р.)</w:t>
      </w:r>
    </w:p>
    <w:p w:rsidR="00000000" w:rsidDel="00000000" w:rsidP="00000000" w:rsidRDefault="00000000" w:rsidRPr="00000000" w14:paraId="0000000C">
      <w:pPr>
        <w:jc w:val="right"/>
        <w:rPr/>
      </w:pPr>
      <w:r w:rsidDel="00000000" w:rsidR="00000000" w:rsidRPr="00000000">
        <w:rPr>
          <w:rtl w:val="0"/>
        </w:rPr>
      </w:r>
    </w:p>
    <w:p w:rsidR="00000000" w:rsidDel="00000000" w:rsidP="00000000" w:rsidRDefault="00000000" w:rsidRPr="00000000" w14:paraId="0000000D">
      <w:pPr>
        <w:jc w:val="right"/>
        <w:rPr/>
      </w:pPr>
      <w:r w:rsidDel="00000000" w:rsidR="00000000" w:rsidRPr="00000000">
        <w:rPr>
          <w:rtl w:val="0"/>
        </w:rPr>
        <w:t xml:space="preserve">Завідувач кафедри – </w:t>
      </w:r>
    </w:p>
    <w:p w:rsidR="00000000" w:rsidDel="00000000" w:rsidP="00000000" w:rsidRDefault="00000000" w:rsidRPr="00000000" w14:paraId="0000000E">
      <w:pPr>
        <w:jc w:val="right"/>
        <w:rPr/>
      </w:pPr>
      <w:r w:rsidDel="00000000" w:rsidR="00000000" w:rsidRPr="00000000">
        <w:rPr>
          <w:rtl w:val="0"/>
        </w:rPr>
        <w:t xml:space="preserve">доктор наук із соціальних комунікацій, </w:t>
      </w:r>
    </w:p>
    <w:p w:rsidR="00000000" w:rsidDel="00000000" w:rsidP="00000000" w:rsidRDefault="00000000" w:rsidRPr="00000000" w14:paraId="0000000F">
      <w:pPr>
        <w:jc w:val="right"/>
        <w:rPr/>
      </w:pPr>
      <w:r w:rsidDel="00000000" w:rsidR="00000000" w:rsidRPr="00000000">
        <w:rPr>
          <w:rtl w:val="0"/>
        </w:rPr>
        <w:t xml:space="preserve">професор М. Г. ЖИТАРЮК</w:t>
      </w:r>
    </w:p>
    <w:p w:rsidR="00000000" w:rsidDel="00000000" w:rsidP="00000000" w:rsidRDefault="00000000" w:rsidRPr="00000000" w14:paraId="00000010">
      <w:pPr>
        <w:jc w:val="right"/>
        <w:rPr/>
      </w:pPr>
      <w:r w:rsidDel="00000000" w:rsidR="00000000" w:rsidRPr="00000000">
        <w:rPr/>
        <w:drawing>
          <wp:inline distB="0" distT="0" distL="0" distR="0">
            <wp:extent cx="1181100" cy="752475"/>
            <wp:effectExtent b="0" l="0" r="0" t="0"/>
            <wp:docPr descr="C:\Users\Marian\AppData\Local\Microsoft\Windows\Temporary Internet Files\Content.Word\IMAG2029.png" id="3" name="image1.png"/>
            <a:graphic>
              <a:graphicData uri="http://schemas.openxmlformats.org/drawingml/2006/picture">
                <pic:pic>
                  <pic:nvPicPr>
                    <pic:cNvPr descr="C:\Users\Marian\AppData\Local\Microsoft\Windows\Temporary Internet Files\Content.Word\IMAG2029.png" id="0" name="image1.png"/>
                    <pic:cNvPicPr preferRelativeResize="0"/>
                  </pic:nvPicPr>
                  <pic:blipFill>
                    <a:blip r:embed="rId7"/>
                    <a:srcRect b="5849" l="1424" r="83299" t="54255"/>
                    <a:stretch>
                      <a:fillRect/>
                    </a:stretch>
                  </pic:blipFill>
                  <pic:spPr>
                    <a:xfrm>
                      <a:off x="0" y="0"/>
                      <a:ext cx="1181100" cy="75247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jc w:val="right"/>
        <w:rPr/>
      </w:pPr>
      <w:r w:rsidDel="00000000" w:rsidR="00000000" w:rsidRPr="00000000">
        <w:rPr>
          <w:rtl w:val="0"/>
        </w:rPr>
      </w:r>
    </w:p>
    <w:p w:rsidR="00000000" w:rsidDel="00000000" w:rsidP="00000000" w:rsidRDefault="00000000" w:rsidRPr="00000000" w14:paraId="00000012">
      <w:pPr>
        <w:jc w:val="right"/>
        <w:rPr/>
      </w:pPr>
      <w:r w:rsidDel="00000000" w:rsidR="00000000" w:rsidRPr="00000000">
        <w:rPr>
          <w:rtl w:val="0"/>
        </w:rPr>
      </w:r>
    </w:p>
    <w:p w:rsidR="00000000" w:rsidDel="00000000" w:rsidP="00000000" w:rsidRDefault="00000000" w:rsidRPr="00000000" w14:paraId="00000013">
      <w:pPr>
        <w:jc w:val="right"/>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jc w:val="center"/>
        <w:rPr>
          <w:b w:val="1"/>
          <w:sz w:val="28"/>
          <w:szCs w:val="28"/>
        </w:rPr>
      </w:pPr>
      <w:r w:rsidDel="00000000" w:rsidR="00000000" w:rsidRPr="00000000">
        <w:rPr>
          <w:b w:val="1"/>
          <w:sz w:val="28"/>
          <w:szCs w:val="28"/>
          <w:rtl w:val="0"/>
        </w:rPr>
        <w:t xml:space="preserve">Силабус з навчальної дисципліни</w:t>
      </w:r>
    </w:p>
    <w:p w:rsidR="00000000" w:rsidDel="00000000" w:rsidP="00000000" w:rsidRDefault="00000000" w:rsidRPr="00000000" w14:paraId="00000019">
      <w:pPr>
        <w:jc w:val="center"/>
        <w:rPr>
          <w:sz w:val="28"/>
          <w:szCs w:val="28"/>
        </w:rPr>
      </w:pPr>
      <w:r w:rsidDel="00000000" w:rsidR="00000000" w:rsidRPr="00000000">
        <w:rPr>
          <w:b w:val="1"/>
          <w:sz w:val="28"/>
          <w:szCs w:val="28"/>
          <w:rtl w:val="0"/>
        </w:rPr>
        <w:t xml:space="preserve">«Ментальні маркери комунікації»,</w:t>
      </w:r>
      <w:r w:rsidDel="00000000" w:rsidR="00000000" w:rsidRPr="00000000">
        <w:rPr>
          <w:rtl w:val="0"/>
        </w:rPr>
      </w:r>
    </w:p>
    <w:p w:rsidR="00000000" w:rsidDel="00000000" w:rsidP="00000000" w:rsidRDefault="00000000" w:rsidRPr="00000000" w14:paraId="0000001A">
      <w:pPr>
        <w:jc w:val="center"/>
        <w:rPr>
          <w:b w:val="1"/>
          <w:sz w:val="28"/>
          <w:szCs w:val="28"/>
        </w:rPr>
      </w:pPr>
      <w:r w:rsidDel="00000000" w:rsidR="00000000" w:rsidRPr="00000000">
        <w:rPr>
          <w:b w:val="1"/>
          <w:sz w:val="28"/>
          <w:szCs w:val="28"/>
          <w:rtl w:val="0"/>
        </w:rPr>
        <w:t xml:space="preserve">що викладається в межах </w:t>
      </w:r>
    </w:p>
    <w:p w:rsidR="00000000" w:rsidDel="00000000" w:rsidP="00000000" w:rsidRDefault="00000000" w:rsidRPr="00000000" w14:paraId="0000001B">
      <w:pPr>
        <w:jc w:val="center"/>
        <w:rPr>
          <w:b w:val="1"/>
          <w:sz w:val="28"/>
          <w:szCs w:val="28"/>
        </w:rPr>
      </w:pPr>
      <w:r w:rsidDel="00000000" w:rsidR="00000000" w:rsidRPr="00000000">
        <w:rPr>
          <w:b w:val="1"/>
          <w:sz w:val="28"/>
          <w:szCs w:val="28"/>
          <w:rtl w:val="0"/>
        </w:rPr>
        <w:t xml:space="preserve">ОСВІТНЬО-ПРОФЕСІЙНОЇ ПРОГРАМИ </w:t>
      </w:r>
    </w:p>
    <w:p w:rsidR="00000000" w:rsidDel="00000000" w:rsidP="00000000" w:rsidRDefault="00000000" w:rsidRPr="00000000" w14:paraId="0000001C">
      <w:pPr>
        <w:jc w:val="center"/>
        <w:rPr>
          <w:b w:val="1"/>
          <w:sz w:val="28"/>
          <w:szCs w:val="28"/>
        </w:rPr>
      </w:pPr>
      <w:r w:rsidDel="00000000" w:rsidR="00000000" w:rsidRPr="00000000">
        <w:rPr>
          <w:b w:val="1"/>
          <w:sz w:val="28"/>
          <w:szCs w:val="28"/>
          <w:rtl w:val="0"/>
        </w:rPr>
        <w:t xml:space="preserve">«МІЖНАРОДНА ЖУРНАЛІСТИКА»</w:t>
      </w:r>
    </w:p>
    <w:p w:rsidR="00000000" w:rsidDel="00000000" w:rsidP="00000000" w:rsidRDefault="00000000" w:rsidRPr="00000000" w14:paraId="0000001D">
      <w:pPr>
        <w:jc w:val="center"/>
        <w:rPr>
          <w:sz w:val="28"/>
          <w:szCs w:val="28"/>
        </w:rPr>
      </w:pPr>
      <w:r w:rsidDel="00000000" w:rsidR="00000000" w:rsidRPr="00000000">
        <w:rPr>
          <w:sz w:val="28"/>
          <w:szCs w:val="28"/>
          <w:rtl w:val="0"/>
        </w:rPr>
        <w:t xml:space="preserve">другого (магістерського) рівня вищої освіти</w:t>
      </w:r>
    </w:p>
    <w:p w:rsidR="00000000" w:rsidDel="00000000" w:rsidP="00000000" w:rsidRDefault="00000000" w:rsidRPr="00000000" w14:paraId="0000001E">
      <w:pPr>
        <w:jc w:val="center"/>
        <w:rPr>
          <w:sz w:val="28"/>
          <w:szCs w:val="28"/>
        </w:rPr>
      </w:pPr>
      <w:r w:rsidDel="00000000" w:rsidR="00000000" w:rsidRPr="00000000">
        <w:rPr>
          <w:sz w:val="28"/>
          <w:szCs w:val="28"/>
          <w:rtl w:val="0"/>
        </w:rPr>
        <w:t xml:space="preserve">для здобувачів зі спеціальності 061 – </w:t>
      </w:r>
      <w:r w:rsidDel="00000000" w:rsidR="00000000" w:rsidRPr="00000000">
        <w:rPr>
          <w:b w:val="1"/>
          <w:sz w:val="28"/>
          <w:szCs w:val="28"/>
          <w:rtl w:val="0"/>
        </w:rPr>
        <w:t xml:space="preserve">журналістика</w:t>
      </w: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jc w:val="center"/>
        <w:rPr>
          <w:sz w:val="28"/>
          <w:szCs w:val="28"/>
        </w:rPr>
      </w:pPr>
      <w:r w:rsidDel="00000000" w:rsidR="00000000" w:rsidRPr="00000000">
        <w:rPr>
          <w:sz w:val="28"/>
          <w:szCs w:val="28"/>
          <w:rtl w:val="0"/>
        </w:rPr>
        <w:t xml:space="preserve">Львів – 2022</w:t>
      </w:r>
    </w:p>
    <w:p w:rsidR="00000000" w:rsidDel="00000000" w:rsidP="00000000" w:rsidRDefault="00000000" w:rsidRPr="00000000" w14:paraId="0000002C">
      <w:pPr>
        <w:jc w:val="center"/>
        <w:rPr>
          <w:color w:val="000000"/>
        </w:rPr>
      </w:pPr>
      <w:bookmarkStart w:colFirst="0" w:colLast="0" w:name="_heading=h.gjdgxs" w:id="0"/>
      <w:bookmarkEnd w:id="0"/>
      <w:r w:rsidDel="00000000" w:rsidR="00000000" w:rsidRPr="00000000">
        <w:br w:type="page"/>
      </w:r>
      <w:r w:rsidDel="00000000" w:rsidR="00000000" w:rsidRPr="00000000">
        <w:rPr>
          <w:rtl w:val="0"/>
        </w:rPr>
      </w:r>
    </w:p>
    <w:tbl>
      <w:tblPr>
        <w:tblStyle w:val="Table1"/>
        <w:tblW w:w="10348.0" w:type="dxa"/>
        <w:jc w:val="left"/>
        <w:tblInd w:w="108.0" w:type="dxa"/>
        <w:tblLayout w:type="fixed"/>
        <w:tblLook w:val="0000"/>
      </w:tblPr>
      <w:tblGrid>
        <w:gridCol w:w="2410"/>
        <w:gridCol w:w="7938"/>
        <w:tblGridChange w:id="0">
          <w:tblGrid>
            <w:gridCol w:w="2410"/>
            <w:gridCol w:w="7938"/>
          </w:tblGrid>
        </w:tblGridChange>
      </w:tblGrid>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color w:val="000000"/>
                <w:sz w:val="22"/>
                <w:szCs w:val="22"/>
              </w:rPr>
            </w:pPr>
            <w:r w:rsidDel="00000000" w:rsidR="00000000" w:rsidRPr="00000000">
              <w:rPr>
                <w:color w:val="000000"/>
                <w:sz w:val="22"/>
                <w:szCs w:val="22"/>
                <w:rtl w:val="0"/>
              </w:rPr>
              <w:t xml:space="preserve">Назва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rPr>
                <w:b w:val="1"/>
                <w:color w:val="000000"/>
                <w:sz w:val="22"/>
                <w:szCs w:val="22"/>
              </w:rPr>
            </w:pPr>
            <w:r w:rsidDel="00000000" w:rsidR="00000000" w:rsidRPr="00000000">
              <w:rPr>
                <w:b w:val="1"/>
                <w:color w:val="000000"/>
                <w:sz w:val="22"/>
                <w:szCs w:val="22"/>
                <w:rtl w:val="0"/>
              </w:rPr>
              <w:t xml:space="preserve">«Ментальні маркери комунікації»</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color w:val="000000"/>
                <w:sz w:val="22"/>
                <w:szCs w:val="22"/>
              </w:rPr>
            </w:pPr>
            <w:r w:rsidDel="00000000" w:rsidR="00000000" w:rsidRPr="00000000">
              <w:rPr>
                <w:color w:val="000000"/>
                <w:sz w:val="22"/>
                <w:szCs w:val="22"/>
                <w:rtl w:val="0"/>
              </w:rPr>
              <w:t xml:space="preserve">Адреса викладання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jc w:val="both"/>
              <w:rPr>
                <w:color w:val="000000"/>
                <w:sz w:val="22"/>
                <w:szCs w:val="22"/>
              </w:rPr>
            </w:pPr>
            <w:r w:rsidDel="00000000" w:rsidR="00000000" w:rsidRPr="00000000">
              <w:rPr>
                <w:color w:val="000000"/>
                <w:sz w:val="22"/>
                <w:szCs w:val="22"/>
                <w:rtl w:val="0"/>
              </w:rPr>
              <w:t xml:space="preserve">Вул. Генерала Чупринки, 49, Львів</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color w:val="000000"/>
                <w:sz w:val="22"/>
                <w:szCs w:val="22"/>
              </w:rPr>
            </w:pPr>
            <w:r w:rsidDel="00000000" w:rsidR="00000000" w:rsidRPr="00000000">
              <w:rPr>
                <w:color w:val="000000"/>
                <w:sz w:val="22"/>
                <w:szCs w:val="22"/>
                <w:rtl w:val="0"/>
              </w:rPr>
              <w:t xml:space="preserve">Факультет та кафедра, за якою закріплена дисципліна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hd w:fill="ffffff" w:val="clear"/>
              <w:jc w:val="both"/>
              <w:rPr>
                <w:color w:val="000000"/>
                <w:sz w:val="22"/>
                <w:szCs w:val="22"/>
              </w:rPr>
            </w:pPr>
            <w:r w:rsidDel="00000000" w:rsidR="00000000" w:rsidRPr="00000000">
              <w:rPr>
                <w:color w:val="000000"/>
                <w:sz w:val="22"/>
                <w:szCs w:val="22"/>
                <w:rtl w:val="0"/>
              </w:rPr>
              <w:t xml:space="preserve">Факультет журналістики, кафедра зарубіжної преси та інформації</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color w:val="000000"/>
                <w:sz w:val="22"/>
                <w:szCs w:val="22"/>
              </w:rPr>
            </w:pPr>
            <w:r w:rsidDel="00000000" w:rsidR="00000000" w:rsidRPr="00000000">
              <w:rPr>
                <w:color w:val="000000"/>
                <w:sz w:val="22"/>
                <w:szCs w:val="22"/>
                <w:rtl w:val="0"/>
              </w:rPr>
              <w:t xml:space="preserve">Галузь знань, шифр та назва спеціальності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hd w:fill="ffffff" w:val="clear"/>
              <w:jc w:val="both"/>
              <w:rPr>
                <w:color w:val="000000"/>
                <w:sz w:val="22"/>
                <w:szCs w:val="22"/>
              </w:rPr>
            </w:pPr>
            <w:r w:rsidDel="00000000" w:rsidR="00000000" w:rsidRPr="00000000">
              <w:rPr>
                <w:color w:val="000000"/>
                <w:sz w:val="22"/>
                <w:szCs w:val="22"/>
                <w:rtl w:val="0"/>
              </w:rPr>
              <w:t xml:space="preserve">Галузь знань – 06 Журналістика, </w:t>
            </w:r>
          </w:p>
          <w:p w:rsidR="00000000" w:rsidDel="00000000" w:rsidP="00000000" w:rsidRDefault="00000000" w:rsidRPr="00000000" w14:paraId="00000035">
            <w:pPr>
              <w:shd w:fill="ffffff" w:val="clear"/>
              <w:jc w:val="both"/>
              <w:rPr>
                <w:color w:val="000000"/>
                <w:sz w:val="22"/>
                <w:szCs w:val="22"/>
              </w:rPr>
            </w:pPr>
            <w:r w:rsidDel="00000000" w:rsidR="00000000" w:rsidRPr="00000000">
              <w:rPr>
                <w:color w:val="000000"/>
                <w:sz w:val="22"/>
                <w:szCs w:val="22"/>
                <w:rtl w:val="0"/>
              </w:rPr>
              <w:t xml:space="preserve">Спеціальність – 061 Журналістика</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rPr>
                <w:color w:val="000000"/>
                <w:sz w:val="22"/>
                <w:szCs w:val="22"/>
              </w:rPr>
            </w:pPr>
            <w:r w:rsidDel="00000000" w:rsidR="00000000" w:rsidRPr="00000000">
              <w:rPr>
                <w:color w:val="000000"/>
                <w:sz w:val="22"/>
                <w:szCs w:val="22"/>
                <w:rtl w:val="0"/>
              </w:rPr>
              <w:t xml:space="preserve">Викладач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rPr>
                <w:color w:val="000000"/>
                <w:sz w:val="22"/>
                <w:szCs w:val="22"/>
              </w:rPr>
            </w:pPr>
            <w:r w:rsidDel="00000000" w:rsidR="00000000" w:rsidRPr="00000000">
              <w:rPr>
                <w:rtl w:val="0"/>
              </w:rPr>
              <w:t xml:space="preserve">Хоменко Тетяна Миколаївна, доцент кафедри зарубіжної преси та інформації.</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color w:val="000000"/>
                <w:sz w:val="22"/>
                <w:szCs w:val="22"/>
              </w:rPr>
            </w:pPr>
            <w:r w:rsidDel="00000000" w:rsidR="00000000" w:rsidRPr="00000000">
              <w:rPr>
                <w:color w:val="000000"/>
                <w:sz w:val="22"/>
                <w:szCs w:val="22"/>
                <w:rtl w:val="0"/>
              </w:rPr>
              <w:t xml:space="preserve">Контактна інформація викладача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pPr>
            <w:hyperlink r:id="rId8">
              <w:r w:rsidDel="00000000" w:rsidR="00000000" w:rsidRPr="00000000">
                <w:rPr>
                  <w:color w:val="0000ff"/>
                  <w:u w:val="single"/>
                  <w:rtl w:val="0"/>
                </w:rPr>
                <w:t xml:space="preserve">tetyana.khomenko@lnu.edu.ua</w:t>
              </w:r>
            </w:hyperlink>
            <w:r w:rsidDel="00000000" w:rsidR="00000000" w:rsidRPr="00000000">
              <w:rPr>
                <w:rtl w:val="0"/>
              </w:rPr>
              <w:t xml:space="preserve">, </w:t>
            </w:r>
            <w:hyperlink r:id="rId9">
              <w:r w:rsidDel="00000000" w:rsidR="00000000" w:rsidRPr="00000000">
                <w:rPr>
                  <w:color w:val="0000ff"/>
                  <w:u w:val="single"/>
                  <w:rtl w:val="0"/>
                </w:rPr>
                <w:t xml:space="preserve">https://orcid.org/0000-0003-2917-3469</w:t>
              </w:r>
            </w:hyperlink>
            <w:r w:rsidDel="00000000" w:rsidR="00000000" w:rsidRPr="00000000">
              <w:rPr>
                <w:rtl w:val="0"/>
              </w:rPr>
            </w:r>
          </w:p>
          <w:p w:rsidR="00000000" w:rsidDel="00000000" w:rsidP="00000000" w:rsidRDefault="00000000" w:rsidRPr="00000000" w14:paraId="0000003A">
            <w:pPr>
              <w:rPr>
                <w:color w:val="000000"/>
                <w:sz w:val="22"/>
                <w:szCs w:val="22"/>
              </w:rPr>
            </w:pPr>
            <w:r w:rsidDel="00000000" w:rsidR="00000000" w:rsidRPr="00000000">
              <w:rPr>
                <w:rtl w:val="0"/>
              </w:rPr>
              <w:t xml:space="preserve">Львів, вул. Генерала Чупринки, 49, каб. 305.</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color w:val="000000"/>
                <w:sz w:val="22"/>
                <w:szCs w:val="22"/>
              </w:rPr>
            </w:pPr>
            <w:r w:rsidDel="00000000" w:rsidR="00000000" w:rsidRPr="00000000">
              <w:rPr>
                <w:color w:val="000000"/>
                <w:sz w:val="22"/>
                <w:szCs w:val="22"/>
                <w:rtl w:val="0"/>
              </w:rPr>
              <w:t xml:space="preserve">Консультації з курсу відбуваються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rPr>
                <w:color w:val="000000"/>
                <w:sz w:val="22"/>
                <w:szCs w:val="22"/>
              </w:rPr>
            </w:pPr>
            <w:r w:rsidDel="00000000" w:rsidR="00000000" w:rsidRPr="00000000">
              <w:rPr>
                <w:rtl w:val="0"/>
              </w:rPr>
              <w:t xml:space="preserve">Консультації в день проведення лекцій/практичних занять (за попередньою домовленістю) та відповідно до графіка чергування викладачів  на кафедрі. Також можливі он-лайн консультації через Skype, Zoom та інші ресурси. Час он-лайн консультацій можна також узгодити у телефонному режимі або, написавши  на електронну пошту викладача.</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color w:val="000000"/>
                <w:sz w:val="22"/>
                <w:szCs w:val="22"/>
              </w:rPr>
            </w:pPr>
            <w:r w:rsidDel="00000000" w:rsidR="00000000" w:rsidRPr="00000000">
              <w:rPr>
                <w:color w:val="000000"/>
                <w:sz w:val="22"/>
                <w:szCs w:val="22"/>
                <w:rtl w:val="0"/>
              </w:rPr>
              <w:t xml:space="preserve">Сторінка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rPr>
                <w:color w:val="0033cc"/>
              </w:rPr>
            </w:pPr>
            <w:hyperlink r:id="rId10">
              <w:r w:rsidDel="00000000" w:rsidR="00000000" w:rsidRPr="00000000">
                <w:rPr>
                  <w:color w:val="0033cc"/>
                  <w:u w:val="single"/>
                  <w:rtl w:val="0"/>
                </w:rPr>
                <w:t xml:space="preserve">https://journ.lnu.edu.ua</w:t>
              </w:r>
            </w:hyperlink>
            <w:hyperlink r:id="rId11">
              <w:r w:rsidDel="00000000" w:rsidR="00000000" w:rsidRPr="00000000">
                <w:rPr>
                  <w:color w:val="0033cc"/>
                  <w:u w:val="single"/>
                  <w:rtl w:val="0"/>
                </w:rPr>
                <w:t xml:space="preserve">/wp-content/uploads/2022/10/sylabus-</w:t>
              </w:r>
            </w:hyperlink>
            <w:r w:rsidDel="00000000" w:rsidR="00000000" w:rsidRPr="00000000">
              <w:rPr>
                <w:color w:val="0033cc"/>
                <w:rtl w:val="0"/>
              </w:rPr>
              <w:t xml:space="preserve">Mentalni-markery-komunikatsii.pdf</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color w:val="000000"/>
                <w:sz w:val="22"/>
                <w:szCs w:val="22"/>
              </w:rPr>
            </w:pPr>
            <w:r w:rsidDel="00000000" w:rsidR="00000000" w:rsidRPr="00000000">
              <w:rPr>
                <w:color w:val="000000"/>
                <w:sz w:val="22"/>
                <w:szCs w:val="22"/>
                <w:rtl w:val="0"/>
              </w:rPr>
              <w:t xml:space="preserve">Інформація про курс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120" w:lineRule="auto"/>
              <w:rPr>
                <w:sz w:val="22"/>
                <w:szCs w:val="22"/>
              </w:rPr>
            </w:pPr>
            <w:r w:rsidDel="00000000" w:rsidR="00000000" w:rsidRPr="00000000">
              <w:rPr>
                <w:rtl w:val="0"/>
              </w:rPr>
              <w:t xml:space="preserve">Дисципліна «Ментальні маркери комунікації» є вибірковою дисципліною зі спеціальності 061 – журналістика для освітньої програми «Міжнародна журналістика», яка викладається в першому семестрі першого курсу в обсязі 3 кредитів (за Європейською Кредитно-Трансферною Системою ECTS).</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color w:val="000000"/>
                <w:sz w:val="22"/>
                <w:szCs w:val="22"/>
              </w:rPr>
            </w:pPr>
            <w:r w:rsidDel="00000000" w:rsidR="00000000" w:rsidRPr="00000000">
              <w:rPr>
                <w:color w:val="000000"/>
                <w:sz w:val="22"/>
                <w:szCs w:val="22"/>
                <w:rtl w:val="0"/>
              </w:rPr>
              <w:t xml:space="preserve">Коротка анотація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jc w:val="both"/>
              <w:rPr/>
            </w:pPr>
            <w:r w:rsidDel="00000000" w:rsidR="00000000" w:rsidRPr="00000000">
              <w:rPr>
                <w:rtl w:val="0"/>
              </w:rPr>
              <w:t xml:space="preserve">Курс «Ментальні маркери комунікації» адаптований до сучасних інформаційних умов, враховує національні і глобальні виклики системи ЗМК, особливості національно-культурної ідентифікації, структурного цивілізаційного вибору суспільств, специфіку реалізації механізму особистісної ментальної трансформації.</w:t>
            </w:r>
          </w:p>
          <w:p w:rsidR="00000000" w:rsidDel="00000000" w:rsidP="00000000" w:rsidRDefault="00000000" w:rsidRPr="00000000" w14:paraId="00000043">
            <w:pPr>
              <w:jc w:val="both"/>
              <w:rPr>
                <w:color w:val="000000"/>
                <w:sz w:val="22"/>
                <w:szCs w:val="22"/>
              </w:rPr>
            </w:pPr>
            <w:r w:rsidDel="00000000" w:rsidR="00000000" w:rsidRPr="00000000">
              <w:rPr>
                <w:rtl w:val="0"/>
              </w:rPr>
              <w:t xml:space="preserve">Заакцентовано увагу на ментальних маркерах як ідентифікаційно- культурних характеристиках, культурних та психоповедінкових, на основних стратегіях і принципах комунікації, впливах глобалізаційних процесів та процесів відчуження</w:t>
            </w:r>
            <w:r w:rsidDel="00000000" w:rsidR="00000000" w:rsidRPr="00000000">
              <w:rPr>
                <w:color w:val="000000"/>
                <w:sz w:val="22"/>
                <w:szCs w:val="22"/>
                <w:rtl w:val="0"/>
              </w:rPr>
              <w:t xml:space="preserve">, актуалізації «іншування» на риторику закордонних та українських медіа.</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color w:val="000000"/>
                <w:sz w:val="22"/>
                <w:szCs w:val="22"/>
              </w:rPr>
            </w:pPr>
            <w:r w:rsidDel="00000000" w:rsidR="00000000" w:rsidRPr="00000000">
              <w:rPr>
                <w:color w:val="000000"/>
                <w:sz w:val="22"/>
                <w:szCs w:val="22"/>
                <w:rtl w:val="0"/>
              </w:rPr>
              <w:t xml:space="preserve">Мета та цілі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sz w:val="22"/>
                <w:szCs w:val="22"/>
              </w:rPr>
            </w:pPr>
            <w:r w:rsidDel="00000000" w:rsidR="00000000" w:rsidRPr="00000000">
              <w:rPr>
                <w:sz w:val="22"/>
                <w:szCs w:val="22"/>
                <w:rtl w:val="0"/>
              </w:rPr>
              <w:t xml:space="preserve">Мета курсу «Ментальні маркери комунікації» – дати комплексне уявлення про </w:t>
            </w:r>
            <w:r w:rsidDel="00000000" w:rsidR="00000000" w:rsidRPr="00000000">
              <w:rPr>
                <w:color w:val="000000"/>
                <w:sz w:val="22"/>
                <w:szCs w:val="22"/>
                <w:rtl w:val="0"/>
              </w:rPr>
              <w:t xml:space="preserve">основну функцію комунікації в суспільстві. - досягнення соціальної спільності при збереженні індивідуальності кожного її елементу.</w:t>
            </w:r>
            <w:r w:rsidDel="00000000" w:rsidR="00000000" w:rsidRPr="00000000">
              <w:rPr>
                <w:sz w:val="22"/>
                <w:szCs w:val="22"/>
                <w:rtl w:val="0"/>
              </w:rPr>
              <w:t xml:space="preserve"> </w:t>
            </w:r>
          </w:p>
          <w:p w:rsidR="00000000" w:rsidDel="00000000" w:rsidP="00000000" w:rsidRDefault="00000000" w:rsidRPr="00000000" w14:paraId="00000046">
            <w:pPr>
              <w:rPr/>
            </w:pPr>
            <w:r w:rsidDel="00000000" w:rsidR="00000000" w:rsidRPr="00000000">
              <w:rPr>
                <w:rtl w:val="0"/>
              </w:rPr>
              <w:t xml:space="preserve">Цілі курсу - </w:t>
            </w:r>
            <w:r w:rsidDel="00000000" w:rsidR="00000000" w:rsidRPr="00000000">
              <w:rPr>
                <w:color w:val="000000"/>
                <w:sz w:val="22"/>
                <w:szCs w:val="22"/>
                <w:rtl w:val="0"/>
              </w:rPr>
              <w:t xml:space="preserve">розвинути у майбутніх фахівців-журналістів</w:t>
            </w:r>
            <w:r w:rsidDel="00000000" w:rsidR="00000000" w:rsidRPr="00000000">
              <w:rPr>
                <w:rtl w:val="0"/>
              </w:rPr>
              <w:t xml:space="preserve"> професійний інтерес до суспільних перетворень, важливих чинників якісної діяльності медіа у налагодженні толерантного діалогу в соціокультурному просторі світової спільноти, показати комунікацію як динамічний процес обміну інформацією на різних рівнях ментального переживання суспільних трансформацій. Підготувати фахівців, які б </w:t>
            </w:r>
            <w:r w:rsidDel="00000000" w:rsidR="00000000" w:rsidRPr="00000000">
              <w:rPr>
                <w:color w:val="000000"/>
                <w:sz w:val="22"/>
                <w:szCs w:val="22"/>
                <w:rtl w:val="0"/>
              </w:rPr>
              <w:t xml:space="preserve">на основі адаптації одержаних теоретичних знань, закріплених на практичних заняттях</w:t>
            </w:r>
            <w:r w:rsidDel="00000000" w:rsidR="00000000" w:rsidRPr="00000000">
              <w:rPr>
                <w:rtl w:val="0"/>
              </w:rPr>
              <w:t xml:space="preserve">, уміли створювати якісний медіапродукту, конкурентноздатний у національному та глобальному інформаційному просторі.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ind w:left="37" w:firstLine="0"/>
              <w:rPr>
                <w:color w:val="000000"/>
                <w:sz w:val="22"/>
                <w:szCs w:val="22"/>
              </w:rPr>
            </w:pPr>
            <w:r w:rsidDel="00000000" w:rsidR="00000000" w:rsidRPr="00000000">
              <w:rPr>
                <w:color w:val="000000"/>
                <w:sz w:val="22"/>
                <w:szCs w:val="22"/>
                <w:rtl w:val="0"/>
              </w:rPr>
              <w:t xml:space="preserve">Література для вивчення дисципліни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jc w:val="center"/>
              <w:rPr>
                <w:b w:val="1"/>
                <w:sz w:val="22"/>
                <w:szCs w:val="22"/>
              </w:rPr>
            </w:pPr>
            <w:r w:rsidDel="00000000" w:rsidR="00000000" w:rsidRPr="00000000">
              <w:rPr>
                <w:b w:val="1"/>
                <w:sz w:val="22"/>
                <w:szCs w:val="22"/>
                <w:rtl w:val="0"/>
              </w:rPr>
              <w:t xml:space="preserve">Базова</w:t>
            </w:r>
          </w:p>
          <w:p w:rsidR="00000000" w:rsidDel="00000000" w:rsidP="00000000" w:rsidRDefault="00000000" w:rsidRPr="00000000" w14:paraId="00000049">
            <w:pPr>
              <w:tabs>
                <w:tab w:val="left" w:leader="none" w:pos="264"/>
              </w:tabs>
              <w:ind w:left="346" w:firstLine="0"/>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Вовканич С. Інформація, інтелект, нація. – Львів: Місіонер, 1999.  –  414 с.</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Зернецька О.В. Глобальна комунікація.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https://ivinas.gov.ua/publikatsiji/novi-vydannia-instytutu/zernetska-ov-hlobalna-komunikatsiia.html</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Зражевська Н. Масова комунікація і культура.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http://eprints.cdu.edu.ua/242/1/%D0%97%D1%80%D0%B0%D0%B6%D0%B5%D0%B2%D1%81%D1%8C%D0%BA%D0%B0_%D0%9D._%D0%86._%D0%9C%D0%B0%D1%81%D0%BE%D0%B2%D0%B0_%D0%BA%D0%BE%D0%BC%D1%83%D0%BD%D1%96%D0%BA%D0%B0%D1%86%D1%96%D1%8F_%D1%96_%D0%BA%D1%83%D0%BB%D1%8C%D1%82%D1%83%D1%80%D0%B0.pdf</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Кулик В. Дискурс українських медій: ідентичності, ідеології, владні стосунки, – К: “Критика”, 2010. – 656 с.</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Манакін М. Мова і міжкультурна комунікація.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https://academia-pc.com.ua/product/315</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Різун В. Теорія масової комунікації.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http://filelibsnu.at.ua/navchalno-metod/jurnalistika/Teoriya_mas_com.pdf</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Холод О. Соціальні комунікації: тенденції розвитку. </w:t>
            </w: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http://lib.pnu.edu.ua:8080/bitstream/123456789/4189/1/%D0%A5%D0%BE%D0%BB%D0%BE%D0%B4%20%D0%9E.%D0%9C.%20%D0%A1%D0%BE%D1%86.%20%D0%BA%D0%BE%D0%BC.%20%D1%82%D0%B5%D0%BD%D0%B4.%20%D1%80%D0%BE%D0%B7%D0%B2%D0%B8%D1%82%D0%BA%D1%83.PDF</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Руденко Ю. Консолідаційна модель національної ідентичності: від теорії суверенітету до теорії політичної модернізації: монографія. Київ: «Видавництво Людмила», 2020. 364 с. [Електронний ресурс].</w:t>
            </w:r>
            <w:r w:rsidDel="00000000" w:rsidR="00000000" w:rsidRPr="00000000">
              <w:rPr>
                <w:rFonts w:ascii="Times New Roman" w:cs="Times New Roman" w:eastAsia="Times New Roman" w:hAnsi="Times New Roman"/>
                <w:b w:val="0"/>
                <w:i w:val="0"/>
                <w:smallCaps w:val="0"/>
                <w:strike w:val="0"/>
                <w:color w:val="232323"/>
                <w:sz w:val="24"/>
                <w:szCs w:val="24"/>
                <w:highlight w:val="white"/>
                <w:u w:val="none"/>
                <w:vertAlign w:val="baseline"/>
                <w:rtl w:val="0"/>
              </w:rPr>
              <w:t xml:space="preserve"> – Режим доступу: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https://npu.edu.ua/images/file/vidil_aspirant/dicer/D_26.053.12/Rydenko_monogragia1904.pdf</w:t>
              </w:r>
            </w:hyperlink>
            <w:r w:rsidDel="00000000" w:rsidR="00000000" w:rsidRPr="00000000">
              <w:rPr>
                <w:rtl w:val="0"/>
              </w:rPr>
            </w:r>
          </w:p>
          <w:p w:rsidR="00000000" w:rsidDel="00000000" w:rsidP="00000000" w:rsidRDefault="00000000" w:rsidRPr="00000000" w14:paraId="00000052">
            <w:pPr>
              <w:tabs>
                <w:tab w:val="left" w:leader="none" w:pos="264"/>
              </w:tabs>
              <w:ind w:left="346" w:firstLine="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264"/>
              </w:tabs>
              <w:ind w:left="346" w:hanging="2.0000000000000284"/>
              <w:jc w:val="center"/>
              <w:rPr/>
            </w:pPr>
            <w:r w:rsidDel="00000000" w:rsidR="00000000" w:rsidRPr="00000000">
              <w:rPr>
                <w:b w:val="1"/>
                <w:rtl w:val="0"/>
              </w:rPr>
              <w:t xml:space="preserve">Додаткова</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264"/>
              </w:tabs>
              <w:ind w:left="346" w:hanging="2.000000000000028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7dp8vu"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В.Буряк Психосоціальні домінанти української етнічної свідомості у контексті художнього менталітету нації [Електронний ресурс]. – Режим доступу:  </w:t>
            </w:r>
            <w:hyperlink r:id="rId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http://philology.knu.ua/files/library/folklore/35/12.pdf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4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Гуцало Є. Ментальність орди.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https://www.ukrlib.com.ua/books/printit.php?tid=4440</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Івасечко О.Я., Здоровега М.В.  Криза політики мультикультуралізму в Європі: причини та наслідки [Електронний ресурс]. – Режим доступу: </w:t>
            </w:r>
            <w:hyperlink r:id="rId2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https://shron1.chtyvo.org.ua/Ivasechko_Olha/Kryza_polityky_multykulturalizmu_v_Yevropi_prychyny_ta_naslidky.pdf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Кривицька О. Ідентифікаційні маркери  суспільної консолідації. </w:t>
            </w:r>
            <w:hyperlink r:id="rId2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https://ipiend.gov.ua/wp-content/uploads/2018/11/kryvytska_identyfikatsini.pdf</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232323"/>
                <w:sz w:val="24"/>
                <w:szCs w:val="24"/>
                <w:highlight w:val="white"/>
                <w:u w:val="none"/>
                <w:vertAlign w:val="baseline"/>
                <w:rtl w:val="0"/>
              </w:rPr>
              <w:t xml:space="preserve">Кулик В.Світова мережа й національна ідентичність. 2011, грудень.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[Електронний ресурс].</w:t>
            </w:r>
            <w:r w:rsidDel="00000000" w:rsidR="00000000" w:rsidRPr="00000000">
              <w:rPr>
                <w:rFonts w:ascii="Times New Roman" w:cs="Times New Roman" w:eastAsia="Times New Roman" w:hAnsi="Times New Roman"/>
                <w:b w:val="0"/>
                <w:i w:val="0"/>
                <w:smallCaps w:val="0"/>
                <w:strike w:val="0"/>
                <w:color w:val="232323"/>
                <w:sz w:val="24"/>
                <w:szCs w:val="24"/>
                <w:highlight w:val="white"/>
                <w:u w:val="none"/>
                <w:vertAlign w:val="baseline"/>
                <w:rtl w:val="0"/>
              </w:rPr>
              <w:t xml:space="preserve"> – Режим доступу: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2">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https://krytyka.com/ua/articles/svitova-merezha-y-natsionalna-identychnist</w:t>
              </w:r>
            </w:hyperlink>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Колодій А. Національний вимір суспільного буття. Львів: Астролябія, 2008. 368 с. </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Нагорна Л. Ідентифікаційні кризи як стимулятори насильства й свідомісних стереотипів. Регіональна історія України. 2016. Вип. 10. С. 77–100.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Суспільні інтереси в Україні: груповий вимір, зміст, шляхи узгодження. Аналітична доповідь Інституту політичних і етнонаціональних досліджень ім. І. Ф. Кураса НАН України. Київ: ІПіЕНД ім. І. Ф. Кураса НАН України, 2016. 192 с. </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Суший О. Глибинні рифи українського націотворення: архетипна програма конфлікту. Проблеми політичної психології. 2017. Вип. 5(19). С. 103–121. </w:t>
            </w:r>
            <w:hyperlink r:id="rId2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academia.edu/36023234/%D0%93%D0%9B%D0%98%D0%91%D0%98%D0%9D%D0%9D%D0%86_%D0%A0%D0%98%D0%A4%D0%98_%D0%A3%D0%9A%D0%A0%D0%90%D0%87%D0%9D%D0%A1%D0%AC%D0%9A%D0%9E%D0%93%D0%9E_%D0%9D%D0%90%D0%A6%D0%86%D0%84%D0%A2%D0%92%D0%9E%D0%A0%D0%95%D0%9D%D0%9D%D0%AF_%D0%90%D0%A0%D0%A5%D0%95%D0%A2%D0%98%D0%9F%D0%9D%D0%90_%D0%9F%D0%A0%D0%9E%D0%93%D0%A0%D0%90%D0%9C%D0%90_%D0%9A%D0%9E%D0%9D%D0%A4%D0%9B%D0%86%D0%9A%D0%A2%D0%A3_%D0%AF%D0%9A_%D0%A4%D0%9E%D0%A0%D0%9C%D0%90_%D0%A1%D0%9E%D0%A6%D0%86%D0%90%D0%9B%D0%AC%D0%9D%D0%9E_%D0%9F%D0%A1%D0%98%D0%A5%D0%9E%D0%9B%D0%9E%D0%93%D0%86%D0%A7%D0%9D%D0%9E%D0%93%D0%9E_%D0%9C%D0%98%D0%A1%D0%9B%D0%95%D0%9D%D0%9D%D0%AF</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Троян С. Цивілізаційно-культурні маркери України у вимірі глобалізації. </w:t>
            </w:r>
            <w:hyperlink r:id="rId2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https://lib.chmnu.edu.ua/pdf/chernomlitopis/3/10.pdf</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Сладкий  Д. Національна ідентичність як фактор національної та міжнародної безпеки [Електронний ресурс].</w:t>
            </w:r>
            <w:r w:rsidDel="00000000" w:rsidR="00000000" w:rsidRPr="00000000">
              <w:rPr>
                <w:rFonts w:ascii="Times New Roman" w:cs="Times New Roman" w:eastAsia="Times New Roman" w:hAnsi="Times New Roman"/>
                <w:b w:val="0"/>
                <w:i w:val="0"/>
                <w:smallCaps w:val="0"/>
                <w:strike w:val="0"/>
                <w:color w:val="232323"/>
                <w:sz w:val="24"/>
                <w:szCs w:val="24"/>
                <w:highlight w:val="white"/>
                <w:u w:val="none"/>
                <w:vertAlign w:val="baseline"/>
                <w:rtl w:val="0"/>
              </w:rPr>
              <w:t xml:space="preserve"> – Режим доступу: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https://ipiend.gov.ua/wp-content/uploads/2018/07/sladkyi_natsionalna.pdf</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Сміт Ентоні Д. Національна ідентичність. — К.: Основи, 1994. — 224 с.      </w:t>
            </w:r>
            <w:hyperlink r:id="rId2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http://litopys.org.ua/smith/smi.htm</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64"/>
              </w:tabs>
              <w:spacing w:after="0" w:before="0" w:line="240" w:lineRule="auto"/>
              <w:ind w:left="34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Сміт Ентоні. Нації та націоналізм у глобальну епоху. — К.: Ніка-Центр, 2006. — 320 с. [Електронний ресурс]. – Режим доступу:  </w:t>
            </w:r>
            <w:hyperlink r:id="rId27">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http://litopys.org.ua/smith/smg.htm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631"/>
              </w:tabs>
              <w:spacing w:after="0" w:before="0" w:line="240" w:lineRule="auto"/>
              <w:ind w:left="34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Фалафівка О. Мовні маркери етнічних стереотипів у публіцистичному дискурсі </w:t>
            </w:r>
            <w:hyperlink r:id="rId2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http://dspace.tnpu.edu.ua/bitstream/123456789/6317/1/Falafivka.pdfК</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64"/>
              </w:tabs>
              <w:spacing w:after="280" w:before="0" w:line="240" w:lineRule="auto"/>
              <w:ind w:left="347"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Фрідман Томас Л. Світ плаский. </w:t>
            </w:r>
            <w:hyperlink r:id="rId2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https://books.google.com.ua/books/about/%D0%A1%D0%B2%D1%96%D1%82_%D0%BF%D0%BB%D0%B0%D1%81%D0%BA%D0%B8%D0%B9_%D0%93%D0%BB%D0%BE%D0%B1%D0%B0%D0%BB%D1%96%D0%B7.html?hl=uk&amp;id=utHecj33MIIC&amp;redir_esc=y</w:t>
              </w:r>
            </w:hyperlink>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hanging="2"/>
              <w:jc w:val="center"/>
              <w:rPr>
                <w:b w:val="1"/>
                <w:sz w:val="22"/>
                <w:szCs w:val="22"/>
              </w:rPr>
            </w:pPr>
            <w:r w:rsidDel="00000000" w:rsidR="00000000" w:rsidRPr="00000000">
              <w:rPr>
                <w:b w:val="1"/>
                <w:sz w:val="22"/>
                <w:szCs w:val="22"/>
                <w:rtl w:val="0"/>
              </w:rPr>
              <w:t xml:space="preserve">Інформаційні ресурси</w:t>
            </w:r>
          </w:p>
          <w:p w:rsidR="00000000" w:rsidDel="00000000" w:rsidP="00000000" w:rsidRDefault="00000000" w:rsidRPr="00000000" w14:paraId="00000065">
            <w:pPr>
              <w:pBdr>
                <w:top w:space="0" w:sz="0" w:val="nil"/>
                <w:left w:space="0" w:sz="0" w:val="nil"/>
                <w:bottom w:space="0" w:sz="0" w:val="nil"/>
                <w:right w:space="0" w:sz="0" w:val="nil"/>
                <w:between w:space="0" w:sz="0" w:val="nil"/>
              </w:pBdr>
              <w:ind w:hanging="2"/>
              <w:rPr>
                <w:sz w:val="22"/>
                <w:szCs w:val="22"/>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Гавел В. Сила безсилих. </w:t>
            </w:r>
            <w:hyperlink r:id="rId3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https://www.radiosvoboda.org/a/26694683.html</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Маринович М.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Всесвіт за колючим дротом </w:t>
            </w:r>
            <w:hyperlink r:id="rId3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https://worldinbooks.com.ua/knigi/vsesvit-za-koliuchym-drotom-spohady-i-rozdumy-dysydenta-vydannia-3-tie-vypravlene-y-dopovnene-myroslav-marynovych/</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Масова комунікація у глобальному та національному вимірах</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347" w:firstLine="141"/>
              <w:rPr>
                <w:color w:val="000000"/>
              </w:rPr>
            </w:pPr>
            <w:hyperlink r:id="rId32">
              <w:r w:rsidDel="00000000" w:rsidR="00000000" w:rsidRPr="00000000">
                <w:rPr>
                  <w:color w:val="0000ff"/>
                  <w:u w:val="single"/>
                  <w:rtl w:val="0"/>
                </w:rPr>
                <w:t xml:space="preserve">https://www.dnu.dp.ua/zbirnik/fszmk/39</w:t>
              </w:r>
            </w:hyperlink>
            <w:r w:rsidDel="00000000" w:rsidR="00000000" w:rsidRPr="00000000">
              <w:rPr>
                <w:color w:val="000000"/>
                <w:rtl w:val="0"/>
              </w:rPr>
              <w:t xml:space="preserve">  </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4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f6368"/>
                <w:sz w:val="22"/>
                <w:szCs w:val="22"/>
                <w:highlight w:val="white"/>
                <w:u w:val="none"/>
                <w:vertAlign w:val="baseline"/>
                <w:rtl w:val="0"/>
              </w:rPr>
              <w:t xml:space="preserve">Міжкультурна комунікація</w:t>
            </w:r>
            <w:r w:rsidDel="00000000" w:rsidR="00000000" w:rsidRPr="00000000">
              <w:rPr>
                <w:rFonts w:ascii="Times New Roman" w:cs="Times New Roman" w:eastAsia="Times New Roman" w:hAnsi="Times New Roman"/>
                <w:b w:val="0"/>
                <w:i w:val="0"/>
                <w:smallCaps w:val="0"/>
                <w:strike w:val="0"/>
                <w:color w:val="4d5156"/>
                <w:sz w:val="22"/>
                <w:szCs w:val="22"/>
                <w:highlight w:val="white"/>
                <w:u w:val="none"/>
                <w:vertAlign w:val="baseline"/>
                <w:rtl w:val="0"/>
              </w:rPr>
              <w:t xml:space="preserve"> в контексті глобалізаційного діалогу: стратегії розвитку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33">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http://eprints.zu.edu.ua/35816/1/%D0%91%D0%B0%D1%88%D0%BC%D0%B0%D0%BD%D1%96%D0%B2%D1%81%D1%8C%D0%BA%D0%B0%20%D0%9B.%20%D0%A2%D0%B5%D0%B7%D0%B8.pdf</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4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Пожарська Н.В. Комунікативний потенціал дискурсивних маркерів since Та yet у процесі регулювання референції на мікрорівні </w:t>
            </w:r>
            <w:hyperlink r:id="rId34">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http://zfs-journal.uzhnu.uz.ua/archive/13/part_2/13-2_2020.pdf</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4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Сверстюк Є. </w:t>
            </w:r>
            <w:hyperlink r:id="rId3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https://findbook.in.ua/authors/ievghien-svierstiuk</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4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3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https://socialsci.libretexts.org/Bookshelves/Psychology/Culture_and_Community/Culture_and_Psychology_(Worthy%2C_Lavigne_and_Romero)/13%3A_Living_in_a_Multicultural_World</w:t>
              </w:r>
            </w:hyperlink>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rPr>
                <w:color w:val="000000"/>
                <w:sz w:val="22"/>
                <w:szCs w:val="22"/>
              </w:rPr>
            </w:pPr>
            <w:r w:rsidDel="00000000" w:rsidR="00000000" w:rsidRPr="00000000">
              <w:rPr>
                <w:color w:val="000000"/>
                <w:sz w:val="22"/>
                <w:szCs w:val="22"/>
                <w:rtl w:val="0"/>
              </w:rPr>
              <w:t xml:space="preserve">Обсяг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rPr>
                <w:color w:val="000000"/>
                <w:sz w:val="22"/>
                <w:szCs w:val="22"/>
              </w:rPr>
            </w:pPr>
            <w:r w:rsidDel="00000000" w:rsidR="00000000" w:rsidRPr="00000000">
              <w:rPr>
                <w:color w:val="000000"/>
                <w:sz w:val="22"/>
                <w:szCs w:val="22"/>
                <w:rtl w:val="0"/>
              </w:rPr>
              <w:t xml:space="preserve">32  години аудиторних занять (16 год. лекційних і 16 год. практичних занять) та  88 год.  самостійної роботи.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rPr>
                <w:color w:val="000000"/>
                <w:sz w:val="22"/>
                <w:szCs w:val="22"/>
              </w:rPr>
            </w:pPr>
            <w:r w:rsidDel="00000000" w:rsidR="00000000" w:rsidRPr="00000000">
              <w:rPr>
                <w:color w:val="000000"/>
                <w:sz w:val="22"/>
                <w:szCs w:val="22"/>
                <w:rtl w:val="0"/>
              </w:rPr>
              <w:t xml:space="preserve">Очікувані результати навчання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Після завершення  цього курсу  студент буде</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знати:</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 комунікацію у широкому сенсі - як одну з основ людської життєдіяльності і</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 інформаційний обмін в технологічно організованих системах</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 екзистенційну комунікацію як налагодження комунікації між Я і Ти, тобто як визнання іншого іншим, але не гіршим, у вирішальному процесі самовизначення людини в світі, в якому людина знаходить розуміння свого буття, його підстав</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особливості технологій впливу ЗМК на емоції, свідомість, поведінку, комунікацію людини</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 ментальні схеми  загальні розумові конструкти людини, завдяки яким опрацьовуються всі види інформації незалежно від її модальності.</w:t>
            </w:r>
          </w:p>
          <w:p w:rsidR="00000000" w:rsidDel="00000000" w:rsidP="00000000" w:rsidRDefault="00000000" w:rsidRPr="00000000" w14:paraId="00000079">
            <w:pPr>
              <w:spacing w:before="240" w:lineRule="auto"/>
              <w:rPr>
                <w:b w:val="1"/>
              </w:rPr>
            </w:pPr>
            <w:r w:rsidDel="00000000" w:rsidR="00000000" w:rsidRPr="00000000">
              <w:rPr>
                <w:b w:val="1"/>
                <w:rtl w:val="0"/>
              </w:rPr>
              <w:t xml:space="preserve">уміти:</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вільно оперувати термінологією, що стосується питань  комунікації, ментальності і ментальних маркерів</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вільно оперувати фактами, прикладами з історії, історії світової та української культури;</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зважувати користь або шкоду від взаємодії з медіатекстом</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розуміти місце людини у взаємодії з медіа</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аналізувати хронотоп медіаконтенту та самостійно створювати грунтовний аналітичний контент на буттєві, важливі для авдиторії теми</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color w:val="000000"/>
                <w:sz w:val="22"/>
                <w:szCs w:val="22"/>
              </w:rPr>
            </w:pPr>
            <w:r w:rsidDel="00000000" w:rsidR="00000000" w:rsidRPr="00000000">
              <w:rPr>
                <w:color w:val="000000"/>
                <w:sz w:val="22"/>
                <w:szCs w:val="22"/>
                <w:rtl w:val="0"/>
              </w:rPr>
              <w:t xml:space="preserve">Ключові слова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ментальність, ментальні маркери, комунікація, глобалізація, ідентичність,  етнічність, діалог, постімперський синдром, цінності.</w:t>
            </w:r>
            <w:r w:rsidDel="00000000" w:rsidR="00000000" w:rsidRPr="00000000">
              <w:rPr>
                <w:rtl w:val="0"/>
              </w:rPr>
            </w:r>
          </w:p>
        </w:tc>
      </w:tr>
      <w:tr>
        <w:trPr>
          <w:cantSplit w:val="0"/>
          <w:trHeight w:val="303"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81">
            <w:pPr>
              <w:rPr>
                <w:color w:val="000000"/>
                <w:sz w:val="22"/>
                <w:szCs w:val="22"/>
              </w:rPr>
            </w:pPr>
            <w:r w:rsidDel="00000000" w:rsidR="00000000" w:rsidRPr="00000000">
              <w:rPr>
                <w:color w:val="000000"/>
                <w:sz w:val="22"/>
                <w:szCs w:val="22"/>
                <w:rtl w:val="0"/>
              </w:rPr>
              <w:t xml:space="preserve">Формат курсу</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82">
            <w:pPr>
              <w:rPr>
                <w:color w:val="000000"/>
                <w:sz w:val="22"/>
                <w:szCs w:val="22"/>
              </w:rPr>
            </w:pPr>
            <w:r w:rsidDel="00000000" w:rsidR="00000000" w:rsidRPr="00000000">
              <w:rPr>
                <w:color w:val="000000"/>
                <w:sz w:val="22"/>
                <w:szCs w:val="22"/>
                <w:rtl w:val="0"/>
              </w:rPr>
              <w:t xml:space="preserve">Очний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83">
            <w:pPr>
              <w:rPr>
                <w:color w:val="000000"/>
                <w:sz w:val="22"/>
                <w:szCs w:val="22"/>
              </w:rPr>
            </w:pPr>
            <w:r w:rsidDel="00000000" w:rsidR="00000000" w:rsidRPr="00000000">
              <w:rPr>
                <w:color w:val="000000"/>
                <w:sz w:val="22"/>
                <w:szCs w:val="22"/>
                <w:rtl w:val="0"/>
              </w:rPr>
              <w:t xml:space="preserve">Теми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Див. СХЕМУ КУРСУ, додану до силабуса</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color w:val="000000"/>
                <w:sz w:val="22"/>
                <w:szCs w:val="22"/>
              </w:rPr>
            </w:pPr>
            <w:r w:rsidDel="00000000" w:rsidR="00000000" w:rsidRPr="00000000">
              <w:rPr>
                <w:color w:val="000000"/>
                <w:sz w:val="22"/>
                <w:szCs w:val="22"/>
                <w:rtl w:val="0"/>
              </w:rPr>
              <w:t xml:space="preserve">Підсумковий контроль, форма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ind w:hanging="2"/>
              <w:rPr>
                <w:strike w:val="1"/>
                <w:color w:val="ff0000"/>
                <w:sz w:val="22"/>
                <w:szCs w:val="22"/>
              </w:rPr>
            </w:pPr>
            <w:r w:rsidDel="00000000" w:rsidR="00000000" w:rsidRPr="00000000">
              <w:rPr>
                <w:sz w:val="22"/>
                <w:szCs w:val="22"/>
                <w:rtl w:val="0"/>
              </w:rPr>
              <w:t xml:space="preserve">Залік в кінці семестру</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color w:val="000000"/>
                <w:sz w:val="22"/>
                <w:szCs w:val="22"/>
              </w:rPr>
            </w:pPr>
            <w:r w:rsidDel="00000000" w:rsidR="00000000" w:rsidRPr="00000000">
              <w:rPr>
                <w:color w:val="000000"/>
                <w:sz w:val="22"/>
                <w:szCs w:val="22"/>
                <w:rtl w:val="0"/>
              </w:rPr>
              <w:t xml:space="preserve">Пререквізити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ind w:hanging="2"/>
              <w:rPr>
                <w:sz w:val="22"/>
                <w:szCs w:val="22"/>
              </w:rPr>
            </w:pPr>
            <w:r w:rsidDel="00000000" w:rsidR="00000000" w:rsidRPr="00000000">
              <w:rPr>
                <w:sz w:val="22"/>
                <w:szCs w:val="22"/>
                <w:rtl w:val="0"/>
              </w:rPr>
              <w:t xml:space="preserve">Для вивчення курсу студенти потребують базових знань з журналістикознавчих дисциплін, зокрема, з циклу професійної та практичної підготовки, прочитаних у попередніх семестрах, достатніх для сприйняття категоріального апарату.</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rPr>
                <w:color w:val="000000"/>
                <w:sz w:val="22"/>
                <w:szCs w:val="22"/>
              </w:rPr>
            </w:pPr>
            <w:r w:rsidDel="00000000" w:rsidR="00000000" w:rsidRPr="00000000">
              <w:rPr>
                <w:color w:val="000000"/>
                <w:sz w:val="22"/>
                <w:szCs w:val="22"/>
                <w:rtl w:val="0"/>
              </w:rPr>
              <w:t xml:space="preserve">Навчальні методи та техніки під час викладання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ind w:hanging="2"/>
              <w:rPr>
                <w:sz w:val="22"/>
                <w:szCs w:val="22"/>
              </w:rPr>
            </w:pPr>
            <w:r w:rsidDel="00000000" w:rsidR="00000000" w:rsidRPr="00000000">
              <w:rPr>
                <w:sz w:val="22"/>
                <w:szCs w:val="22"/>
                <w:rtl w:val="0"/>
              </w:rPr>
              <w:t xml:space="preserve">Лекція-обговорення, дискусія, групова робота, консультування, проблемно-пошукові диспути на основі реальних подій та ситуативного моделювання, презентації медіапроєктів, елементи онлайн-навчання: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rPr>
                <w:color w:val="000000"/>
                <w:sz w:val="22"/>
                <w:szCs w:val="22"/>
              </w:rPr>
            </w:pPr>
            <w:r w:rsidDel="00000000" w:rsidR="00000000" w:rsidRPr="00000000">
              <w:rPr>
                <w:color w:val="000000"/>
                <w:sz w:val="22"/>
                <w:szCs w:val="22"/>
                <w:rtl w:val="0"/>
              </w:rPr>
              <w:t xml:space="preserve">Необхідне обладнання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ind w:hanging="2"/>
              <w:rPr>
                <w:sz w:val="22"/>
                <w:szCs w:val="22"/>
              </w:rPr>
            </w:pPr>
            <w:r w:rsidDel="00000000" w:rsidR="00000000" w:rsidRPr="00000000">
              <w:rPr>
                <w:sz w:val="22"/>
                <w:szCs w:val="22"/>
                <w:rtl w:val="0"/>
              </w:rPr>
              <w:t xml:space="preserve">Комп’ютер, мультимедійний проектор, доступ до мережі Інтернет, ноутбук, мобільний телефон чи планшет.</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color w:val="000000"/>
                <w:sz w:val="22"/>
                <w:szCs w:val="22"/>
              </w:rPr>
            </w:pPr>
            <w:r w:rsidDel="00000000" w:rsidR="00000000" w:rsidRPr="00000000">
              <w:rPr>
                <w:color w:val="000000"/>
                <w:sz w:val="22"/>
                <w:szCs w:val="22"/>
                <w:rtl w:val="0"/>
              </w:rPr>
              <w:t xml:space="preserve">Критерії оцінювання (окремо для кожного виду навчальної діяльності)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ind w:firstLine="720"/>
              <w:rPr>
                <w:sz w:val="22"/>
                <w:szCs w:val="22"/>
              </w:rPr>
            </w:pPr>
            <w:r w:rsidDel="00000000" w:rsidR="00000000" w:rsidRPr="00000000">
              <w:rPr>
                <w:color w:val="000000"/>
                <w:sz w:val="22"/>
                <w:szCs w:val="22"/>
                <w:rtl w:val="0"/>
              </w:rPr>
              <w:t xml:space="preserve">Оцінювання проводиться за 100-бальною шкалою.</w:t>
            </w:r>
            <w:r w:rsidDel="00000000" w:rsidR="00000000" w:rsidRPr="00000000">
              <w:rPr>
                <w:rtl w:val="0"/>
              </w:rPr>
            </w:r>
          </w:p>
          <w:p w:rsidR="00000000" w:rsidDel="00000000" w:rsidP="00000000" w:rsidRDefault="00000000" w:rsidRPr="00000000" w14:paraId="0000008F">
            <w:pPr>
              <w:ind w:firstLine="720"/>
              <w:rPr>
                <w:sz w:val="22"/>
                <w:szCs w:val="22"/>
              </w:rPr>
            </w:pPr>
            <w:r w:rsidDel="00000000" w:rsidR="00000000" w:rsidRPr="00000000">
              <w:rPr>
                <w:sz w:val="22"/>
                <w:szCs w:val="22"/>
                <w:rtl w:val="0"/>
              </w:rPr>
              <w:t xml:space="preserve">Основу завдань становлять питання на самостійне опрацювання, розроблені з метою виявити вміння практичного застосування на журналістській практиці закріплення теоретичного і практичного матеріалу, викладеного на лекціях і опрацьованих на </w:t>
            </w:r>
            <w:r w:rsidDel="00000000" w:rsidR="00000000" w:rsidRPr="00000000">
              <w:rPr>
                <w:color w:val="000000"/>
                <w:sz w:val="22"/>
                <w:szCs w:val="22"/>
                <w:rtl w:val="0"/>
              </w:rPr>
              <w:t xml:space="preserve">практичних заняттях</w:t>
            </w:r>
            <w:r w:rsidDel="00000000" w:rsidR="00000000" w:rsidRPr="00000000">
              <w:rPr>
                <w:sz w:val="22"/>
                <w:szCs w:val="22"/>
                <w:rtl w:val="0"/>
              </w:rPr>
              <w:t xml:space="preserve">, а також опрацювання рекомендованої літератури та сучасних журналістських текстів, блогів, публіцистичних текстів, телерадіопрограм.</w:t>
            </w:r>
          </w:p>
          <w:p w:rsidR="00000000" w:rsidDel="00000000" w:rsidP="00000000" w:rsidRDefault="00000000" w:rsidRPr="00000000" w14:paraId="00000090">
            <w:pPr>
              <w:ind w:firstLine="720"/>
              <w:rPr>
                <w:sz w:val="22"/>
                <w:szCs w:val="22"/>
              </w:rPr>
            </w:pPr>
            <w:r w:rsidDel="00000000" w:rsidR="00000000" w:rsidRPr="00000000">
              <w:rPr>
                <w:sz w:val="22"/>
                <w:szCs w:val="22"/>
                <w:rtl w:val="0"/>
              </w:rPr>
              <w:t xml:space="preserve">Передбачено також написання, презентація і обговорення аналітичних матеріалів на задану тему, що дає змогу оцінити результати роботи в семестрі, ефективність засвоєння теоретичного матеріалу і вміння використовувати його у практичній роботі. </w:t>
            </w:r>
          </w:p>
          <w:p w:rsidR="00000000" w:rsidDel="00000000" w:rsidP="00000000" w:rsidRDefault="00000000" w:rsidRPr="00000000" w14:paraId="00000091">
            <w:pPr>
              <w:ind w:firstLine="720"/>
              <w:jc w:val="both"/>
              <w:rPr>
                <w:b w:val="1"/>
                <w:sz w:val="22"/>
                <w:szCs w:val="22"/>
              </w:rPr>
            </w:pPr>
            <w:r w:rsidDel="00000000" w:rsidR="00000000" w:rsidRPr="00000000">
              <w:rPr>
                <w:b w:val="1"/>
                <w:sz w:val="22"/>
                <w:szCs w:val="22"/>
                <w:rtl w:val="0"/>
              </w:rPr>
              <w:t xml:space="preserve">Розподіл балів за виконаними видами робіт:</w:t>
            </w:r>
          </w:p>
          <w:p w:rsidR="00000000" w:rsidDel="00000000" w:rsidP="00000000" w:rsidRDefault="00000000" w:rsidRPr="00000000" w14:paraId="000000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4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Аналіз символів-маркерів, які допомагають нам позиціонувати себе серед чужих- 0-10.</w:t>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4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основі поточних подій, висвітлених в медіа, проаналізувати, які теми найчастіше стають темою для обговорення. Продемонструвати це на прикладах.- 0 -10.</w:t>
            </w:r>
          </w:p>
          <w:p w:rsidR="00000000" w:rsidDel="00000000" w:rsidP="00000000" w:rsidRDefault="00000000" w:rsidRPr="00000000" w14:paraId="00000094">
            <w:pPr>
              <w:numPr>
                <w:ilvl w:val="0"/>
                <w:numId w:val="5"/>
              </w:numPr>
              <w:ind w:left="357" w:hanging="357"/>
              <w:rPr>
                <w:sz w:val="22"/>
                <w:szCs w:val="22"/>
              </w:rPr>
            </w:pPr>
            <w:r w:rsidDel="00000000" w:rsidR="00000000" w:rsidRPr="00000000">
              <w:rPr>
                <w:sz w:val="22"/>
                <w:szCs w:val="22"/>
                <w:rtl w:val="0"/>
              </w:rPr>
              <w:t xml:space="preserve">Проаналізувати основні етнічні компоненти-маркери етнічних спільнот, зокрема націй (мова, культура, ментальність, етнічна самосвідомість на яких найчастіше зосереджують увагу медіа. Підкріпити свої висновки на прикладі порівняння матеріалів з закордонних та українських медіа (за вибором студента).– 0-15.</w:t>
            </w:r>
          </w:p>
          <w:p w:rsidR="00000000" w:rsidDel="00000000" w:rsidP="00000000" w:rsidRDefault="00000000" w:rsidRPr="00000000" w14:paraId="000000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4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Проаналізувати специфічні ознаки, основні форми акультурації та проблеми комунікації на прикладі друкованого медіа або теле чи радіопередачі– 0-10.</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4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Доповідь на тему «Пострадянський, посттоталітарний синдром як переживання краху радянської ціннісної ідентифікаційної моделі» на основі опрацьованої літератури- 0-10.</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4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Аналіз третього розділу книги Томаса Фрідмана «Світ плаский», дискусія на тему «Глобалізаційна компонента сучасного медіапростору» - 0-10.</w:t>
            </w:r>
          </w:p>
          <w:p w:rsidR="00000000" w:rsidDel="00000000" w:rsidP="00000000" w:rsidRDefault="00000000" w:rsidRPr="00000000" w14:paraId="000000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4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Доповідь-презентація на тему: «Цивілізаційно-культурні маркери України: світовий контекст» - (до 10 хв.) – 0-20.</w:t>
            </w:r>
          </w:p>
          <w:p w:rsidR="00000000" w:rsidDel="00000000" w:rsidP="00000000" w:rsidRDefault="00000000" w:rsidRPr="00000000" w14:paraId="000000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4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Проаналізувати (за вибором студента), які ментальні маркери стали орієнтиром творчості відомих українських та закордонних публіцистів - (до 10 хв.) - 0-15</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4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Усього – 0-100 б.</w:t>
            </w:r>
          </w:p>
          <w:p w:rsidR="00000000" w:rsidDel="00000000" w:rsidP="00000000" w:rsidRDefault="00000000" w:rsidRPr="00000000" w14:paraId="0000009B">
            <w:pPr>
              <w:ind w:firstLine="619"/>
              <w:rPr>
                <w:sz w:val="22"/>
                <w:szCs w:val="22"/>
              </w:rPr>
            </w:pPr>
            <w:r w:rsidDel="00000000" w:rsidR="00000000" w:rsidRPr="00000000">
              <w:rPr>
                <w:sz w:val="22"/>
                <w:szCs w:val="22"/>
                <w:rtl w:val="0"/>
              </w:rPr>
              <w:t xml:space="preserve">Відповідно до п.2.3 (передостанній абзац) Положення про контроль та  оцінювання навчальних досягнень…. </w:t>
            </w:r>
            <w:hyperlink r:id="rId37">
              <w:r w:rsidDel="00000000" w:rsidR="00000000" w:rsidRPr="00000000">
                <w:rPr>
                  <w:color w:val="0000ff"/>
                  <w:sz w:val="22"/>
                  <w:szCs w:val="22"/>
                  <w:u w:val="single"/>
                  <w:rtl w:val="0"/>
                </w:rPr>
                <w:t xml:space="preserve">https://lnu.edu.ua/wp-content/uploads/2020/03/reg_education-results.pdf</w:t>
              </w:r>
            </w:hyperlink>
            <w:r w:rsidDel="00000000" w:rsidR="00000000" w:rsidRPr="00000000">
              <w:rPr>
                <w:sz w:val="22"/>
                <w:szCs w:val="22"/>
                <w:rtl w:val="0"/>
              </w:rPr>
              <w:t xml:space="preserve"> передбачено, що студентам за рішенням кафедри можна присуджувати здобувачам </w:t>
            </w:r>
            <w:r w:rsidDel="00000000" w:rsidR="00000000" w:rsidRPr="00000000">
              <w:rPr>
                <w:color w:val="000000"/>
                <w:sz w:val="22"/>
                <w:szCs w:val="22"/>
                <w:rtl w:val="0"/>
              </w:rPr>
              <w:t xml:space="preserve">вищої</w:t>
            </w:r>
            <w:r w:rsidDel="00000000" w:rsidR="00000000" w:rsidRPr="00000000">
              <w:rPr>
                <w:sz w:val="22"/>
                <w:szCs w:val="22"/>
                <w:rtl w:val="0"/>
              </w:rPr>
              <w:t xml:space="preserve"> освіти додаткові бали – за участь у позанавчальній науковій діяльності (конференції, наукові публікації, олімпіади, конкурси наукових студентських робіт тощо), в т. ч. за здобуті сертифікати.</w:t>
            </w:r>
          </w:p>
          <w:p w:rsidR="00000000" w:rsidDel="00000000" w:rsidP="00000000" w:rsidRDefault="00000000" w:rsidRPr="00000000" w14:paraId="0000009C">
            <w:pPr>
              <w:ind w:firstLine="619"/>
              <w:rPr>
                <w:color w:val="000000"/>
                <w:sz w:val="22"/>
                <w:szCs w:val="22"/>
              </w:rPr>
            </w:pPr>
            <w:r w:rsidDel="00000000" w:rsidR="00000000" w:rsidRPr="00000000">
              <w:rPr>
                <w:b w:val="1"/>
                <w:color w:val="000000"/>
                <w:sz w:val="22"/>
                <w:szCs w:val="22"/>
                <w:rtl w:val="0"/>
              </w:rPr>
              <w:t xml:space="preserve">Письмові роботи:</w:t>
            </w:r>
            <w:r w:rsidDel="00000000" w:rsidR="00000000" w:rsidRPr="00000000">
              <w:rPr>
                <w:color w:val="000000"/>
                <w:sz w:val="22"/>
                <w:szCs w:val="22"/>
                <w:rtl w:val="0"/>
              </w:rPr>
              <w:t xml:space="preserve"> Очікується, що студенти виконають декілька видів письмових робіт (доповідь, презентація, журналістський матеріал).</w:t>
            </w:r>
          </w:p>
          <w:p w:rsidR="00000000" w:rsidDel="00000000" w:rsidP="00000000" w:rsidRDefault="00000000" w:rsidRPr="00000000" w14:paraId="0000009D">
            <w:pPr>
              <w:ind w:firstLine="619"/>
              <w:rPr>
                <w:color w:val="000000"/>
                <w:sz w:val="22"/>
                <w:szCs w:val="22"/>
              </w:rPr>
            </w:pPr>
            <w:r w:rsidDel="00000000" w:rsidR="00000000" w:rsidRPr="00000000">
              <w:rPr>
                <w:b w:val="1"/>
                <w:color w:val="000000"/>
                <w:sz w:val="22"/>
                <w:szCs w:val="22"/>
                <w:rtl w:val="0"/>
              </w:rPr>
              <w:t xml:space="preserve">Академічна доброчесність</w:t>
            </w:r>
            <w:r w:rsidDel="00000000" w:rsidR="00000000" w:rsidRPr="00000000">
              <w:rPr>
                <w:color w:val="000000"/>
                <w:sz w:val="22"/>
                <w:szCs w:val="22"/>
                <w:rtl w:val="0"/>
              </w:rPr>
              <w:t xml:space="preserve">: Очікується, що студентські роботи будуть самостійними, оригінальними дослідженнями чи міркуваннями. Відсутність посилань на використані джерела, фабрикування джерел, списування, втручання в роботу інших авторів становлять приклади можливої академічної недоброчесності. Виявлення ознак академічної недоброчесності в письмовій роботі є підставою для її незарахуванння викладачем, незалежно від масштабів плагіату чи обману. </w:t>
            </w:r>
          </w:p>
          <w:p w:rsidR="00000000" w:rsidDel="00000000" w:rsidP="00000000" w:rsidRDefault="00000000" w:rsidRPr="00000000" w14:paraId="0000009E">
            <w:pPr>
              <w:ind w:firstLine="619"/>
              <w:rPr>
                <w:color w:val="000000"/>
                <w:sz w:val="22"/>
                <w:szCs w:val="22"/>
              </w:rPr>
            </w:pPr>
            <w:r w:rsidDel="00000000" w:rsidR="00000000" w:rsidRPr="00000000">
              <w:rPr>
                <w:b w:val="1"/>
                <w:color w:val="000000"/>
                <w:sz w:val="22"/>
                <w:szCs w:val="22"/>
                <w:rtl w:val="0"/>
              </w:rPr>
              <w:t xml:space="preserve">Відвідування занять</w:t>
            </w:r>
            <w:r w:rsidDel="00000000" w:rsidR="00000000" w:rsidRPr="00000000">
              <w:rPr>
                <w:color w:val="000000"/>
                <w:sz w:val="22"/>
                <w:szCs w:val="22"/>
                <w:rtl w:val="0"/>
              </w:rPr>
              <w:t xml:space="preserve"> є важливою складовою навчання. </w:t>
            </w:r>
          </w:p>
          <w:p w:rsidR="00000000" w:rsidDel="00000000" w:rsidP="00000000" w:rsidRDefault="00000000" w:rsidRPr="00000000" w14:paraId="0000009F">
            <w:pPr>
              <w:ind w:firstLine="619"/>
              <w:rPr>
                <w:color w:val="000000"/>
                <w:sz w:val="22"/>
                <w:szCs w:val="22"/>
              </w:rPr>
            </w:pPr>
            <w:r w:rsidDel="00000000" w:rsidR="00000000" w:rsidRPr="00000000">
              <w:rPr>
                <w:color w:val="000000"/>
                <w:sz w:val="22"/>
                <w:szCs w:val="22"/>
                <w:rtl w:val="0"/>
              </w:rPr>
              <w:t xml:space="preserve">Очікується, що всі студенти відвідають усі аудиторні заняття з курсу. Слухачі повинні інформувати викладача про неможливість відвідати заняття. У будь-якому випадку вони зобов’язані дотримуватися усіх строків, що визначені для виконання усіх видів письмових робіт, передбачених курсом. </w:t>
            </w:r>
          </w:p>
          <w:p w:rsidR="00000000" w:rsidDel="00000000" w:rsidP="00000000" w:rsidRDefault="00000000" w:rsidRPr="00000000" w14:paraId="000000A0">
            <w:pPr>
              <w:ind w:firstLine="619"/>
              <w:rPr>
                <w:color w:val="000000"/>
                <w:sz w:val="22"/>
                <w:szCs w:val="22"/>
              </w:rPr>
            </w:pPr>
            <w:r w:rsidDel="00000000" w:rsidR="00000000" w:rsidRPr="00000000">
              <w:rPr>
                <w:b w:val="1"/>
                <w:color w:val="000000"/>
                <w:sz w:val="22"/>
                <w:szCs w:val="22"/>
                <w:rtl w:val="0"/>
              </w:rPr>
              <w:t xml:space="preserve">Література.</w:t>
            </w:r>
            <w:r w:rsidDel="00000000" w:rsidR="00000000" w:rsidRPr="00000000">
              <w:rPr>
                <w:color w:val="000000"/>
                <w:sz w:val="22"/>
                <w:szCs w:val="22"/>
                <w:rtl w:val="0"/>
              </w:rPr>
              <w:t xml:space="preserve"> Усю літературу, яку студенти не зможуть знайти самостійно, викладач надає виключно в освітніх цілях без права її передачі третім особам.</w:t>
            </w:r>
          </w:p>
          <w:p w:rsidR="00000000" w:rsidDel="00000000" w:rsidP="00000000" w:rsidRDefault="00000000" w:rsidRPr="00000000" w14:paraId="000000A1">
            <w:pPr>
              <w:shd w:fill="ffffff" w:val="clear"/>
              <w:ind w:firstLine="619"/>
              <w:rPr>
                <w:color w:val="000000"/>
                <w:sz w:val="22"/>
                <w:szCs w:val="22"/>
              </w:rPr>
            </w:pPr>
            <w:r w:rsidDel="00000000" w:rsidR="00000000" w:rsidRPr="00000000">
              <w:rPr>
                <w:b w:val="1"/>
                <w:color w:val="000000"/>
                <w:sz w:val="22"/>
                <w:szCs w:val="22"/>
                <w:rtl w:val="0"/>
              </w:rPr>
              <w:t xml:space="preserve">Політика виставлення балів.</w:t>
            </w:r>
            <w:r w:rsidDel="00000000" w:rsidR="00000000" w:rsidRPr="00000000">
              <w:rPr>
                <w:color w:val="000000"/>
                <w:sz w:val="22"/>
                <w:szCs w:val="22"/>
                <w:rtl w:val="0"/>
              </w:rPr>
              <w:t xml:space="preserve"> Враховуються усі бали, набрані упродовж семестру, відповідно до розподілу балів за виконаними видами робіт</w:t>
            </w:r>
          </w:p>
          <w:p w:rsidR="00000000" w:rsidDel="00000000" w:rsidP="00000000" w:rsidRDefault="00000000" w:rsidRPr="00000000" w14:paraId="000000A2">
            <w:pPr>
              <w:shd w:fill="ffffff" w:val="clear"/>
              <w:ind w:firstLine="619"/>
              <w:rPr>
                <w:color w:val="000000"/>
                <w:sz w:val="22"/>
                <w:szCs w:val="22"/>
              </w:rPr>
            </w:pPr>
            <w:r w:rsidDel="00000000" w:rsidR="00000000" w:rsidRPr="00000000">
              <w:rPr>
                <w:color w:val="000000"/>
                <w:sz w:val="22"/>
                <w:szCs w:val="22"/>
                <w:rtl w:val="0"/>
              </w:rPr>
              <w:t xml:space="preserve">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якщо це не пов’язано з навчанням; списування та плагіат; несвоєчасне виконання поставленого завдання і т. ін.</w:t>
            </w:r>
          </w:p>
          <w:p w:rsidR="00000000" w:rsidDel="00000000" w:rsidP="00000000" w:rsidRDefault="00000000" w:rsidRPr="00000000" w14:paraId="000000A3">
            <w:pPr>
              <w:shd w:fill="ffffff" w:val="clear"/>
              <w:ind w:firstLine="619"/>
              <w:rPr>
                <w:color w:val="000000"/>
                <w:sz w:val="22"/>
                <w:szCs w:val="22"/>
              </w:rPr>
            </w:pPr>
            <w:r w:rsidDel="00000000" w:rsidR="00000000" w:rsidRPr="00000000">
              <w:rPr>
                <w:color w:val="000000"/>
                <w:sz w:val="22"/>
                <w:szCs w:val="22"/>
                <w:rtl w:val="0"/>
              </w:rPr>
              <w:t xml:space="preserve">Жодні форми порушення академічної доброчесності </w:t>
            </w:r>
            <w:r w:rsidDel="00000000" w:rsidR="00000000" w:rsidRPr="00000000">
              <w:rPr>
                <w:b w:val="1"/>
                <w:color w:val="000000"/>
                <w:sz w:val="22"/>
                <w:szCs w:val="22"/>
                <w:rtl w:val="0"/>
              </w:rPr>
              <w:t xml:space="preserve">не толеруються</w:t>
            </w:r>
            <w:r w:rsidDel="00000000" w:rsidR="00000000" w:rsidRPr="00000000">
              <w:rPr>
                <w:color w:val="000000"/>
                <w:sz w:val="22"/>
                <w:szCs w:val="22"/>
                <w:rtl w:val="0"/>
              </w:rPr>
              <w:t xml:space="preserve">.</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rPr>
                <w:color w:val="000000"/>
                <w:sz w:val="22"/>
                <w:szCs w:val="22"/>
              </w:rPr>
            </w:pPr>
            <w:r w:rsidDel="00000000" w:rsidR="00000000" w:rsidRPr="00000000">
              <w:rPr>
                <w:color w:val="000000"/>
                <w:sz w:val="22"/>
                <w:szCs w:val="22"/>
                <w:rtl w:val="0"/>
              </w:rPr>
              <w:t xml:space="preserve">Опитування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rPr>
                <w:color w:val="000000"/>
                <w:sz w:val="22"/>
                <w:szCs w:val="22"/>
              </w:rPr>
            </w:pPr>
            <w:r w:rsidDel="00000000" w:rsidR="00000000" w:rsidRPr="00000000">
              <w:rPr>
                <w:color w:val="000000"/>
                <w:sz w:val="22"/>
                <w:szCs w:val="22"/>
                <w:rtl w:val="0"/>
              </w:rPr>
              <w:t xml:space="preserve">Анкету-оцінку з метою оцінювання якості курсу буде надано по завершенню курсу.</w:t>
            </w:r>
          </w:p>
        </w:tc>
      </w:tr>
    </w:tbl>
    <w:p w:rsidR="00000000" w:rsidDel="00000000" w:rsidP="00000000" w:rsidRDefault="00000000" w:rsidRPr="00000000" w14:paraId="000000A6">
      <w:pPr>
        <w:ind w:left="357" w:firstLine="0"/>
        <w:jc w:val="both"/>
        <w:rPr>
          <w:sz w:val="22"/>
          <w:szCs w:val="22"/>
        </w:rPr>
      </w:pPr>
      <w:r w:rsidDel="00000000" w:rsidR="00000000" w:rsidRPr="00000000">
        <w:rPr>
          <w:rtl w:val="0"/>
        </w:rPr>
      </w:r>
    </w:p>
    <w:p w:rsidR="00000000" w:rsidDel="00000000" w:rsidP="00000000" w:rsidRDefault="00000000" w:rsidRPr="00000000" w14:paraId="000000A7">
      <w:pPr>
        <w:spacing w:after="200" w:line="276" w:lineRule="auto"/>
        <w:rPr>
          <w:color w:val="000000"/>
          <w:sz w:val="22"/>
          <w:szCs w:val="22"/>
        </w:rPr>
      </w:pPr>
      <w:r w:rsidDel="00000000" w:rsidR="00000000" w:rsidRPr="00000000">
        <w:rPr>
          <w:rtl w:val="0"/>
        </w:rPr>
      </w:r>
    </w:p>
    <w:p w:rsidR="00000000" w:rsidDel="00000000" w:rsidP="00000000" w:rsidRDefault="00000000" w:rsidRPr="00000000" w14:paraId="000000A8">
      <w:pPr>
        <w:spacing w:after="200" w:line="276" w:lineRule="auto"/>
        <w:jc w:val="center"/>
        <w:rPr>
          <w:b w:val="1"/>
          <w:sz w:val="22"/>
          <w:szCs w:val="22"/>
        </w:rPr>
      </w:pPr>
      <w:r w:rsidDel="00000000" w:rsidR="00000000" w:rsidRPr="00000000">
        <w:rPr>
          <w:rtl w:val="0"/>
        </w:rPr>
      </w:r>
    </w:p>
    <w:p w:rsidR="00000000" w:rsidDel="00000000" w:rsidP="00000000" w:rsidRDefault="00000000" w:rsidRPr="00000000" w14:paraId="000000A9">
      <w:pPr>
        <w:spacing w:after="200" w:line="276" w:lineRule="auto"/>
        <w:jc w:val="center"/>
        <w:rPr>
          <w:b w:val="1"/>
          <w:sz w:val="22"/>
          <w:szCs w:val="22"/>
        </w:rPr>
      </w:pPr>
      <w:r w:rsidDel="00000000" w:rsidR="00000000" w:rsidRPr="00000000">
        <w:rPr>
          <w:b w:val="1"/>
          <w:sz w:val="22"/>
          <w:szCs w:val="22"/>
          <w:rtl w:val="0"/>
        </w:rPr>
        <w:t xml:space="preserve">СХЕМА КУРСУ</w:t>
      </w:r>
    </w:p>
    <w:p w:rsidR="00000000" w:rsidDel="00000000" w:rsidP="00000000" w:rsidRDefault="00000000" w:rsidRPr="00000000" w14:paraId="000000AA">
      <w:pPr>
        <w:jc w:val="both"/>
        <w:rPr>
          <w:sz w:val="22"/>
          <w:szCs w:val="22"/>
        </w:rPr>
      </w:pPr>
      <w:r w:rsidDel="00000000" w:rsidR="00000000" w:rsidRPr="00000000">
        <w:rPr>
          <w:rtl w:val="0"/>
        </w:rPr>
      </w:r>
    </w:p>
    <w:tbl>
      <w:tblPr>
        <w:tblStyle w:val="Table2"/>
        <w:tblW w:w="107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3119"/>
        <w:gridCol w:w="992"/>
        <w:gridCol w:w="2410"/>
        <w:gridCol w:w="2551"/>
        <w:gridCol w:w="992"/>
        <w:tblGridChange w:id="0">
          <w:tblGrid>
            <w:gridCol w:w="709"/>
            <w:gridCol w:w="3119"/>
            <w:gridCol w:w="992"/>
            <w:gridCol w:w="2410"/>
            <w:gridCol w:w="2551"/>
            <w:gridCol w:w="992"/>
          </w:tblGrid>
        </w:tblGridChange>
      </w:tblGrid>
      <w:tr>
        <w:trPr>
          <w:cantSplit w:val="0"/>
          <w:trHeight w:val="176" w:hRule="atLeast"/>
          <w:tblHeader w:val="0"/>
        </w:trPr>
        <w:tc>
          <w:tcPr/>
          <w:p w:rsidR="00000000" w:rsidDel="00000000" w:rsidP="00000000" w:rsidRDefault="00000000" w:rsidRPr="00000000" w14:paraId="000000AB">
            <w:pPr>
              <w:rPr>
                <w:b w:val="1"/>
                <w:sz w:val="22"/>
                <w:szCs w:val="22"/>
              </w:rPr>
            </w:pPr>
            <w:r w:rsidDel="00000000" w:rsidR="00000000" w:rsidRPr="00000000">
              <w:rPr>
                <w:b w:val="1"/>
                <w:sz w:val="22"/>
                <w:szCs w:val="22"/>
                <w:rtl w:val="0"/>
              </w:rPr>
              <w:t xml:space="preserve">Тижд</w:t>
            </w:r>
            <w:r w:rsidDel="00000000" w:rsidR="00000000" w:rsidRPr="00000000">
              <w:rPr>
                <w:b w:val="1"/>
                <w:strike w:val="1"/>
                <w:color w:val="ff0000"/>
                <w:sz w:val="22"/>
                <w:szCs w:val="22"/>
                <w:rtl w:val="0"/>
              </w:rPr>
              <w:t xml:space="preserve">.</w:t>
            </w:r>
            <w:r w:rsidDel="00000000" w:rsidR="00000000" w:rsidRPr="00000000">
              <w:rPr>
                <w:rtl w:val="0"/>
              </w:rPr>
            </w:r>
          </w:p>
        </w:tc>
        <w:tc>
          <w:tcPr/>
          <w:p w:rsidR="00000000" w:rsidDel="00000000" w:rsidP="00000000" w:rsidRDefault="00000000" w:rsidRPr="00000000" w14:paraId="000000AC">
            <w:pPr>
              <w:rPr>
                <w:b w:val="1"/>
                <w:sz w:val="22"/>
                <w:szCs w:val="22"/>
              </w:rPr>
            </w:pPr>
            <w:r w:rsidDel="00000000" w:rsidR="00000000" w:rsidRPr="00000000">
              <w:rPr>
                <w:b w:val="1"/>
                <w:sz w:val="22"/>
                <w:szCs w:val="22"/>
                <w:rtl w:val="0"/>
              </w:rPr>
              <w:t xml:space="preserve">Тема, план, короткі тези</w:t>
            </w:r>
          </w:p>
        </w:tc>
        <w:tc>
          <w:tcPr/>
          <w:p w:rsidR="00000000" w:rsidDel="00000000" w:rsidP="00000000" w:rsidRDefault="00000000" w:rsidRPr="00000000" w14:paraId="000000AD">
            <w:pPr>
              <w:rPr>
                <w:b w:val="1"/>
                <w:sz w:val="22"/>
                <w:szCs w:val="22"/>
              </w:rPr>
            </w:pPr>
            <w:r w:rsidDel="00000000" w:rsidR="00000000" w:rsidRPr="00000000">
              <w:rPr>
                <w:b w:val="1"/>
                <w:sz w:val="22"/>
                <w:szCs w:val="22"/>
                <w:rtl w:val="0"/>
              </w:rPr>
              <w:t xml:space="preserve">Форма заняття</w:t>
            </w:r>
          </w:p>
        </w:tc>
        <w:tc>
          <w:tcPr/>
          <w:p w:rsidR="00000000" w:rsidDel="00000000" w:rsidP="00000000" w:rsidRDefault="00000000" w:rsidRPr="00000000" w14:paraId="000000AE">
            <w:pPr>
              <w:rPr>
                <w:b w:val="1"/>
                <w:sz w:val="22"/>
                <w:szCs w:val="22"/>
              </w:rPr>
            </w:pPr>
            <w:r w:rsidDel="00000000" w:rsidR="00000000" w:rsidRPr="00000000">
              <w:rPr>
                <w:b w:val="1"/>
                <w:sz w:val="22"/>
                <w:szCs w:val="22"/>
                <w:rtl w:val="0"/>
              </w:rPr>
              <w:t xml:space="preserve">Література.</w:t>
            </w:r>
          </w:p>
          <w:p w:rsidR="00000000" w:rsidDel="00000000" w:rsidP="00000000" w:rsidRDefault="00000000" w:rsidRPr="00000000" w14:paraId="000000AF">
            <w:pPr>
              <w:rPr>
                <w:b w:val="1"/>
                <w:sz w:val="22"/>
                <w:szCs w:val="22"/>
              </w:rPr>
            </w:pPr>
            <w:r w:rsidDel="00000000" w:rsidR="00000000" w:rsidRPr="00000000">
              <w:rPr>
                <w:b w:val="1"/>
                <w:sz w:val="22"/>
                <w:szCs w:val="22"/>
                <w:rtl w:val="0"/>
              </w:rPr>
              <w:t xml:space="preserve">Ресурси в інтернеті</w:t>
            </w:r>
          </w:p>
        </w:tc>
        <w:tc>
          <w:tcPr>
            <w:shd w:fill="auto" w:val="clear"/>
          </w:tcPr>
          <w:p w:rsidR="00000000" w:rsidDel="00000000" w:rsidP="00000000" w:rsidRDefault="00000000" w:rsidRPr="00000000" w14:paraId="000000B0">
            <w:pPr>
              <w:rPr>
                <w:b w:val="1"/>
                <w:sz w:val="22"/>
                <w:szCs w:val="22"/>
              </w:rPr>
            </w:pPr>
            <w:r w:rsidDel="00000000" w:rsidR="00000000" w:rsidRPr="00000000">
              <w:rPr>
                <w:b w:val="1"/>
                <w:sz w:val="22"/>
                <w:szCs w:val="22"/>
                <w:rtl w:val="0"/>
              </w:rPr>
              <w:t xml:space="preserve">Завдання для самостійної роботи, кількість годин</w:t>
            </w:r>
          </w:p>
        </w:tc>
        <w:tc>
          <w:tcPr/>
          <w:p w:rsidR="00000000" w:rsidDel="00000000" w:rsidP="00000000" w:rsidRDefault="00000000" w:rsidRPr="00000000" w14:paraId="000000B1">
            <w:pPr>
              <w:rPr>
                <w:b w:val="1"/>
                <w:sz w:val="22"/>
                <w:szCs w:val="22"/>
              </w:rPr>
            </w:pPr>
            <w:r w:rsidDel="00000000" w:rsidR="00000000" w:rsidRPr="00000000">
              <w:rPr>
                <w:b w:val="1"/>
                <w:sz w:val="22"/>
                <w:szCs w:val="22"/>
                <w:rtl w:val="0"/>
              </w:rPr>
              <w:t xml:space="preserve">Термін викон.</w:t>
            </w:r>
          </w:p>
        </w:tc>
      </w:tr>
      <w:tr>
        <w:trPr>
          <w:cantSplit w:val="0"/>
          <w:trHeight w:val="176" w:hRule="atLeast"/>
          <w:tblHeader w:val="0"/>
        </w:trPr>
        <w:tc>
          <w:tcPr/>
          <w:p w:rsidR="00000000" w:rsidDel="00000000" w:rsidP="00000000" w:rsidRDefault="00000000" w:rsidRPr="00000000" w14:paraId="000000B2">
            <w:pPr>
              <w:jc w:val="both"/>
              <w:rPr>
                <w:sz w:val="22"/>
                <w:szCs w:val="22"/>
              </w:rPr>
            </w:pPr>
            <w:r w:rsidDel="00000000" w:rsidR="00000000" w:rsidRPr="00000000">
              <w:rPr>
                <w:sz w:val="22"/>
                <w:szCs w:val="22"/>
                <w:rtl w:val="0"/>
              </w:rPr>
              <w:t xml:space="preserve">1-й тижд.</w:t>
            </w:r>
          </w:p>
          <w:p w:rsidR="00000000" w:rsidDel="00000000" w:rsidP="00000000" w:rsidRDefault="00000000" w:rsidRPr="00000000" w14:paraId="000000B3">
            <w:pPr>
              <w:jc w:val="both"/>
              <w:rPr>
                <w:sz w:val="22"/>
                <w:szCs w:val="22"/>
              </w:rPr>
            </w:pPr>
            <w:r w:rsidDel="00000000" w:rsidR="00000000" w:rsidRPr="00000000">
              <w:rPr>
                <w:sz w:val="22"/>
                <w:szCs w:val="22"/>
                <w:rtl w:val="0"/>
              </w:rPr>
              <w:t xml:space="preserve">2 год. </w:t>
            </w:r>
          </w:p>
          <w:p w:rsidR="00000000" w:rsidDel="00000000" w:rsidP="00000000" w:rsidRDefault="00000000" w:rsidRPr="00000000" w14:paraId="000000B4">
            <w:pPr>
              <w:jc w:val="both"/>
              <w:rPr>
                <w:sz w:val="22"/>
                <w:szCs w:val="22"/>
              </w:rPr>
            </w:pPr>
            <w:r w:rsidDel="00000000" w:rsidR="00000000" w:rsidRPr="00000000">
              <w:rPr>
                <w:rtl w:val="0"/>
              </w:rPr>
            </w:r>
          </w:p>
          <w:p w:rsidR="00000000" w:rsidDel="00000000" w:rsidP="00000000" w:rsidRDefault="00000000" w:rsidRPr="00000000" w14:paraId="000000B5">
            <w:pPr>
              <w:jc w:val="both"/>
              <w:rPr>
                <w:sz w:val="22"/>
                <w:szCs w:val="22"/>
              </w:rPr>
            </w:pPr>
            <w:r w:rsidDel="00000000" w:rsidR="00000000" w:rsidRPr="00000000">
              <w:rPr>
                <w:rtl w:val="0"/>
              </w:rPr>
            </w:r>
          </w:p>
          <w:p w:rsidR="00000000" w:rsidDel="00000000" w:rsidP="00000000" w:rsidRDefault="00000000" w:rsidRPr="00000000" w14:paraId="000000B6">
            <w:pPr>
              <w:jc w:val="both"/>
              <w:rPr>
                <w:sz w:val="22"/>
                <w:szCs w:val="22"/>
              </w:rPr>
            </w:pPr>
            <w:r w:rsidDel="00000000" w:rsidR="00000000" w:rsidRPr="00000000">
              <w:rPr>
                <w:rtl w:val="0"/>
              </w:rPr>
            </w:r>
          </w:p>
          <w:p w:rsidR="00000000" w:rsidDel="00000000" w:rsidP="00000000" w:rsidRDefault="00000000" w:rsidRPr="00000000" w14:paraId="000000B7">
            <w:pPr>
              <w:jc w:val="both"/>
              <w:rPr>
                <w:sz w:val="22"/>
                <w:szCs w:val="22"/>
              </w:rPr>
            </w:pPr>
            <w:r w:rsidDel="00000000" w:rsidR="00000000" w:rsidRPr="00000000">
              <w:rPr>
                <w:rtl w:val="0"/>
              </w:rPr>
            </w:r>
          </w:p>
          <w:p w:rsidR="00000000" w:rsidDel="00000000" w:rsidP="00000000" w:rsidRDefault="00000000" w:rsidRPr="00000000" w14:paraId="000000B8">
            <w:pPr>
              <w:jc w:val="both"/>
              <w:rPr>
                <w:sz w:val="22"/>
                <w:szCs w:val="22"/>
              </w:rPr>
            </w:pPr>
            <w:r w:rsidDel="00000000" w:rsidR="00000000" w:rsidRPr="00000000">
              <w:rPr>
                <w:rtl w:val="0"/>
              </w:rPr>
            </w:r>
          </w:p>
          <w:p w:rsidR="00000000" w:rsidDel="00000000" w:rsidP="00000000" w:rsidRDefault="00000000" w:rsidRPr="00000000" w14:paraId="000000B9">
            <w:pPr>
              <w:jc w:val="both"/>
              <w:rPr>
                <w:sz w:val="22"/>
                <w:szCs w:val="22"/>
              </w:rPr>
            </w:pPr>
            <w:r w:rsidDel="00000000" w:rsidR="00000000" w:rsidRPr="00000000">
              <w:rPr>
                <w:rtl w:val="0"/>
              </w:rPr>
            </w:r>
          </w:p>
          <w:p w:rsidR="00000000" w:rsidDel="00000000" w:rsidP="00000000" w:rsidRDefault="00000000" w:rsidRPr="00000000" w14:paraId="000000BA">
            <w:pPr>
              <w:jc w:val="both"/>
              <w:rPr>
                <w:sz w:val="22"/>
                <w:szCs w:val="22"/>
              </w:rPr>
            </w:pPr>
            <w:r w:rsidDel="00000000" w:rsidR="00000000" w:rsidRPr="00000000">
              <w:rPr>
                <w:sz w:val="22"/>
                <w:szCs w:val="22"/>
                <w:rtl w:val="0"/>
              </w:rPr>
              <w:t xml:space="preserve">2-й тижд.</w:t>
            </w:r>
          </w:p>
          <w:p w:rsidR="00000000" w:rsidDel="00000000" w:rsidP="00000000" w:rsidRDefault="00000000" w:rsidRPr="00000000" w14:paraId="000000BB">
            <w:pPr>
              <w:jc w:val="both"/>
              <w:rPr>
                <w:sz w:val="22"/>
                <w:szCs w:val="22"/>
              </w:rPr>
            </w:pPr>
            <w:r w:rsidDel="00000000" w:rsidR="00000000" w:rsidRPr="00000000">
              <w:rPr>
                <w:sz w:val="22"/>
                <w:szCs w:val="22"/>
                <w:rtl w:val="0"/>
              </w:rPr>
              <w:t xml:space="preserve">2 год.</w:t>
            </w:r>
          </w:p>
        </w:tc>
        <w:tc>
          <w:tcPr/>
          <w:p w:rsidR="00000000" w:rsidDel="00000000" w:rsidP="00000000" w:rsidRDefault="00000000" w:rsidRPr="00000000" w14:paraId="000000BC">
            <w:pPr>
              <w:rPr>
                <w:b w:val="1"/>
                <w:sz w:val="22"/>
                <w:szCs w:val="22"/>
              </w:rPr>
            </w:pPr>
            <w:r w:rsidDel="00000000" w:rsidR="00000000" w:rsidRPr="00000000">
              <w:rPr>
                <w:b w:val="1"/>
                <w:sz w:val="22"/>
                <w:szCs w:val="22"/>
                <w:rtl w:val="0"/>
              </w:rPr>
              <w:t xml:space="preserve">Тема 1. Види і стратегії комунікації.</w:t>
            </w:r>
          </w:p>
          <w:p w:rsidR="00000000" w:rsidDel="00000000" w:rsidP="00000000" w:rsidRDefault="00000000" w:rsidRPr="00000000" w14:paraId="000000BD">
            <w:pPr>
              <w:spacing w:after="160" w:line="259" w:lineRule="auto"/>
              <w:rPr>
                <w:sz w:val="22"/>
                <w:szCs w:val="22"/>
              </w:rPr>
            </w:pPr>
            <w:r w:rsidDel="00000000" w:rsidR="00000000" w:rsidRPr="00000000">
              <w:rPr>
                <w:sz w:val="22"/>
                <w:szCs w:val="22"/>
                <w:rtl w:val="0"/>
              </w:rPr>
              <w:t xml:space="preserve">Комунікація як процес спілкування та передачі інформації. Тріада передача, значущість, використання як основа засвоєння інформації. Взаємозв'язок, доставка, просування, освіта, моніторинг і оцінка як ключові механізми засвоєння інформації. Спілкування вербальне і невербальне. Символізація. Мовна комунікація в комунікативних процесах. Комунікація масова і комунікація суспільна. Комунікаційні технології.</w:t>
            </w:r>
          </w:p>
        </w:tc>
        <w:tc>
          <w:tcPr/>
          <w:p w:rsidR="00000000" w:rsidDel="00000000" w:rsidP="00000000" w:rsidRDefault="00000000" w:rsidRPr="00000000" w14:paraId="000000BE">
            <w:pPr>
              <w:rPr>
                <w:color w:val="000000"/>
                <w:sz w:val="22"/>
                <w:szCs w:val="22"/>
              </w:rPr>
            </w:pPr>
            <w:r w:rsidDel="00000000" w:rsidR="00000000" w:rsidRPr="00000000">
              <w:rPr>
                <w:color w:val="000000"/>
                <w:sz w:val="22"/>
                <w:szCs w:val="22"/>
                <w:rtl w:val="0"/>
              </w:rPr>
              <w:t xml:space="preserve">Лекція</w:t>
            </w:r>
          </w:p>
          <w:p w:rsidR="00000000" w:rsidDel="00000000" w:rsidP="00000000" w:rsidRDefault="00000000" w:rsidRPr="00000000" w14:paraId="000000BF">
            <w:pPr>
              <w:rPr>
                <w:color w:val="000000"/>
                <w:sz w:val="22"/>
                <w:szCs w:val="22"/>
              </w:rPr>
            </w:pPr>
            <w:r w:rsidDel="00000000" w:rsidR="00000000" w:rsidRPr="00000000">
              <w:rPr>
                <w:color w:val="000000"/>
                <w:sz w:val="22"/>
                <w:szCs w:val="22"/>
                <w:rtl w:val="0"/>
              </w:rPr>
              <w:t xml:space="preserve">2 год</w:t>
            </w:r>
          </w:p>
          <w:p w:rsidR="00000000" w:rsidDel="00000000" w:rsidP="00000000" w:rsidRDefault="00000000" w:rsidRPr="00000000" w14:paraId="000000C0">
            <w:pPr>
              <w:rPr>
                <w:color w:val="000000"/>
                <w:sz w:val="22"/>
                <w:szCs w:val="22"/>
              </w:rPr>
            </w:pPr>
            <w:r w:rsidDel="00000000" w:rsidR="00000000" w:rsidRPr="00000000">
              <w:rPr>
                <w:rtl w:val="0"/>
              </w:rPr>
            </w:r>
          </w:p>
          <w:p w:rsidR="00000000" w:rsidDel="00000000" w:rsidP="00000000" w:rsidRDefault="00000000" w:rsidRPr="00000000" w14:paraId="000000C1">
            <w:pPr>
              <w:rPr>
                <w:color w:val="000000"/>
                <w:sz w:val="22"/>
                <w:szCs w:val="22"/>
              </w:rPr>
            </w:pPr>
            <w:r w:rsidDel="00000000" w:rsidR="00000000" w:rsidRPr="00000000">
              <w:rPr>
                <w:rtl w:val="0"/>
              </w:rPr>
            </w:r>
          </w:p>
          <w:p w:rsidR="00000000" w:rsidDel="00000000" w:rsidP="00000000" w:rsidRDefault="00000000" w:rsidRPr="00000000" w14:paraId="000000C2">
            <w:pPr>
              <w:rPr>
                <w:color w:val="000000"/>
                <w:sz w:val="22"/>
                <w:szCs w:val="22"/>
              </w:rPr>
            </w:pPr>
            <w:r w:rsidDel="00000000" w:rsidR="00000000" w:rsidRPr="00000000">
              <w:rPr>
                <w:rtl w:val="0"/>
              </w:rPr>
            </w:r>
          </w:p>
          <w:p w:rsidR="00000000" w:rsidDel="00000000" w:rsidP="00000000" w:rsidRDefault="00000000" w:rsidRPr="00000000" w14:paraId="000000C3">
            <w:pPr>
              <w:rPr>
                <w:color w:val="000000"/>
                <w:sz w:val="22"/>
                <w:szCs w:val="22"/>
              </w:rPr>
            </w:pPr>
            <w:r w:rsidDel="00000000" w:rsidR="00000000" w:rsidRPr="00000000">
              <w:rPr>
                <w:rtl w:val="0"/>
              </w:rPr>
            </w:r>
          </w:p>
          <w:p w:rsidR="00000000" w:rsidDel="00000000" w:rsidP="00000000" w:rsidRDefault="00000000" w:rsidRPr="00000000" w14:paraId="000000C4">
            <w:pPr>
              <w:rPr>
                <w:color w:val="000000"/>
                <w:sz w:val="22"/>
                <w:szCs w:val="22"/>
              </w:rPr>
            </w:pPr>
            <w:r w:rsidDel="00000000" w:rsidR="00000000" w:rsidRPr="00000000">
              <w:rPr>
                <w:rtl w:val="0"/>
              </w:rPr>
            </w:r>
          </w:p>
          <w:p w:rsidR="00000000" w:rsidDel="00000000" w:rsidP="00000000" w:rsidRDefault="00000000" w:rsidRPr="00000000" w14:paraId="000000C5">
            <w:pPr>
              <w:rPr>
                <w:color w:val="000000"/>
                <w:sz w:val="22"/>
                <w:szCs w:val="22"/>
              </w:rPr>
            </w:pPr>
            <w:r w:rsidDel="00000000" w:rsidR="00000000" w:rsidRPr="00000000">
              <w:rPr>
                <w:rtl w:val="0"/>
              </w:rPr>
            </w:r>
          </w:p>
          <w:p w:rsidR="00000000" w:rsidDel="00000000" w:rsidP="00000000" w:rsidRDefault="00000000" w:rsidRPr="00000000" w14:paraId="000000C6">
            <w:pPr>
              <w:rPr>
                <w:color w:val="000000"/>
                <w:sz w:val="22"/>
                <w:szCs w:val="22"/>
              </w:rPr>
            </w:pPr>
            <w:r w:rsidDel="00000000" w:rsidR="00000000" w:rsidRPr="00000000">
              <w:rPr>
                <w:rtl w:val="0"/>
              </w:rPr>
            </w:r>
          </w:p>
          <w:p w:rsidR="00000000" w:rsidDel="00000000" w:rsidP="00000000" w:rsidRDefault="00000000" w:rsidRPr="00000000" w14:paraId="000000C7">
            <w:pPr>
              <w:rPr>
                <w:color w:val="000000"/>
                <w:sz w:val="22"/>
                <w:szCs w:val="22"/>
              </w:rPr>
            </w:pPr>
            <w:r w:rsidDel="00000000" w:rsidR="00000000" w:rsidRPr="00000000">
              <w:rPr>
                <w:color w:val="000000"/>
                <w:sz w:val="22"/>
                <w:szCs w:val="22"/>
                <w:rtl w:val="0"/>
              </w:rPr>
              <w:t xml:space="preserve">Практичне заняття</w:t>
            </w:r>
          </w:p>
          <w:p w:rsidR="00000000" w:rsidDel="00000000" w:rsidP="00000000" w:rsidRDefault="00000000" w:rsidRPr="00000000" w14:paraId="000000C8">
            <w:pPr>
              <w:rPr>
                <w:color w:val="000000"/>
                <w:sz w:val="22"/>
                <w:szCs w:val="22"/>
              </w:rPr>
            </w:pPr>
            <w:r w:rsidDel="00000000" w:rsidR="00000000" w:rsidRPr="00000000">
              <w:rPr>
                <w:color w:val="000000"/>
                <w:sz w:val="22"/>
                <w:szCs w:val="22"/>
                <w:rtl w:val="0"/>
              </w:rPr>
              <w:t xml:space="preserve">2 год</w:t>
            </w:r>
          </w:p>
        </w:tc>
        <w:tc>
          <w:tcPr/>
          <w:p w:rsidR="00000000" w:rsidDel="00000000" w:rsidP="00000000" w:rsidRDefault="00000000" w:rsidRPr="00000000" w14:paraId="000000C9">
            <w:pPr>
              <w:rPr>
                <w:sz w:val="22"/>
                <w:szCs w:val="22"/>
              </w:rPr>
            </w:pPr>
            <w:r w:rsidDel="00000000" w:rsidR="00000000" w:rsidRPr="00000000">
              <w:rPr>
                <w:sz w:val="22"/>
                <w:szCs w:val="22"/>
                <w:rtl w:val="0"/>
              </w:rPr>
              <w:t xml:space="preserve">Базова – 2, 4, 6.</w:t>
            </w:r>
          </w:p>
          <w:p w:rsidR="00000000" w:rsidDel="00000000" w:rsidP="00000000" w:rsidRDefault="00000000" w:rsidRPr="00000000" w14:paraId="000000CA">
            <w:pPr>
              <w:rPr>
                <w:sz w:val="22"/>
                <w:szCs w:val="22"/>
              </w:rPr>
            </w:pPr>
            <w:r w:rsidDel="00000000" w:rsidR="00000000" w:rsidRPr="00000000">
              <w:rPr>
                <w:sz w:val="22"/>
                <w:szCs w:val="22"/>
                <w:rtl w:val="0"/>
              </w:rPr>
              <w:t xml:space="preserve">Додаткова – 4, 5</w:t>
            </w:r>
          </w:p>
          <w:p w:rsidR="00000000" w:rsidDel="00000000" w:rsidP="00000000" w:rsidRDefault="00000000" w:rsidRPr="00000000" w14:paraId="000000CB">
            <w:pPr>
              <w:rPr>
                <w:sz w:val="22"/>
                <w:szCs w:val="22"/>
              </w:rPr>
            </w:pPr>
            <w:r w:rsidDel="00000000" w:rsidR="00000000" w:rsidRPr="00000000">
              <w:rPr>
                <w:sz w:val="22"/>
                <w:szCs w:val="22"/>
                <w:rtl w:val="0"/>
              </w:rPr>
              <w:t xml:space="preserve">Інформаційні ресурси – 3, 4.</w:t>
            </w:r>
          </w:p>
          <w:p w:rsidR="00000000" w:rsidDel="00000000" w:rsidP="00000000" w:rsidRDefault="00000000" w:rsidRPr="00000000" w14:paraId="000000CC">
            <w:pPr>
              <w:rPr>
                <w:sz w:val="22"/>
                <w:szCs w:val="22"/>
              </w:rPr>
            </w:pPr>
            <w:r w:rsidDel="00000000" w:rsidR="00000000" w:rsidRPr="00000000">
              <w:rPr>
                <w:rtl w:val="0"/>
              </w:rPr>
            </w:r>
          </w:p>
        </w:tc>
        <w:tc>
          <w:tcPr/>
          <w:p w:rsidR="00000000" w:rsidDel="00000000" w:rsidP="00000000" w:rsidRDefault="00000000" w:rsidRPr="00000000" w14:paraId="000000CD">
            <w:pPr>
              <w:rPr>
                <w:sz w:val="22"/>
                <w:szCs w:val="22"/>
              </w:rPr>
            </w:pPr>
            <w:r w:rsidDel="00000000" w:rsidR="00000000" w:rsidRPr="00000000">
              <w:rPr>
                <w:sz w:val="22"/>
                <w:szCs w:val="22"/>
                <w:rtl w:val="0"/>
              </w:rPr>
              <w:t xml:space="preserve">Засвоїти лекційні матеріали, методологічну базу дисципліни. </w:t>
            </w:r>
          </w:p>
          <w:p w:rsidR="00000000" w:rsidDel="00000000" w:rsidP="00000000" w:rsidRDefault="00000000" w:rsidRPr="00000000" w14:paraId="000000CE">
            <w:pPr>
              <w:rPr>
                <w:sz w:val="22"/>
                <w:szCs w:val="22"/>
              </w:rPr>
            </w:pPr>
            <w:r w:rsidDel="00000000" w:rsidR="00000000" w:rsidRPr="00000000">
              <w:rPr>
                <w:sz w:val="22"/>
                <w:szCs w:val="22"/>
                <w:rtl w:val="0"/>
              </w:rPr>
              <w:t xml:space="preserve">Проаналізувати які символи-маркери допомагають нам позиціонувати себе серед чужих»</w:t>
            </w:r>
          </w:p>
          <w:p w:rsidR="00000000" w:rsidDel="00000000" w:rsidP="00000000" w:rsidRDefault="00000000" w:rsidRPr="00000000" w14:paraId="000000CF">
            <w:pPr>
              <w:rPr>
                <w:sz w:val="22"/>
                <w:szCs w:val="22"/>
              </w:rPr>
            </w:pPr>
            <w:r w:rsidDel="00000000" w:rsidR="00000000" w:rsidRPr="00000000">
              <w:rPr>
                <w:sz w:val="22"/>
                <w:szCs w:val="22"/>
                <w:rtl w:val="0"/>
              </w:rPr>
              <w:t xml:space="preserve">11 год.</w:t>
            </w:r>
          </w:p>
        </w:tc>
        <w:tc>
          <w:tcPr/>
          <w:p w:rsidR="00000000" w:rsidDel="00000000" w:rsidP="00000000" w:rsidRDefault="00000000" w:rsidRPr="00000000" w14:paraId="000000D0">
            <w:pPr>
              <w:rPr>
                <w:sz w:val="22"/>
                <w:szCs w:val="22"/>
              </w:rPr>
            </w:pPr>
            <w:r w:rsidDel="00000000" w:rsidR="00000000" w:rsidRPr="00000000">
              <w:rPr>
                <w:sz w:val="22"/>
                <w:szCs w:val="22"/>
                <w:rtl w:val="0"/>
              </w:rPr>
              <w:t xml:space="preserve">Тижд</w:t>
            </w:r>
          </w:p>
        </w:tc>
      </w:tr>
      <w:tr>
        <w:trPr>
          <w:cantSplit w:val="0"/>
          <w:trHeight w:val="176" w:hRule="atLeast"/>
          <w:tblHeader w:val="0"/>
        </w:trPr>
        <w:tc>
          <w:tcPr/>
          <w:p w:rsidR="00000000" w:rsidDel="00000000" w:rsidP="00000000" w:rsidRDefault="00000000" w:rsidRPr="00000000" w14:paraId="000000D1">
            <w:pPr>
              <w:jc w:val="both"/>
              <w:rPr>
                <w:sz w:val="22"/>
                <w:szCs w:val="22"/>
              </w:rPr>
            </w:pPr>
            <w:r w:rsidDel="00000000" w:rsidR="00000000" w:rsidRPr="00000000">
              <w:rPr>
                <w:sz w:val="22"/>
                <w:szCs w:val="22"/>
                <w:rtl w:val="0"/>
              </w:rPr>
              <w:t xml:space="preserve">3-й тижд.</w:t>
            </w:r>
          </w:p>
          <w:p w:rsidR="00000000" w:rsidDel="00000000" w:rsidP="00000000" w:rsidRDefault="00000000" w:rsidRPr="00000000" w14:paraId="000000D2">
            <w:pPr>
              <w:jc w:val="both"/>
              <w:rPr>
                <w:sz w:val="22"/>
                <w:szCs w:val="22"/>
              </w:rPr>
            </w:pPr>
            <w:r w:rsidDel="00000000" w:rsidR="00000000" w:rsidRPr="00000000">
              <w:rPr>
                <w:sz w:val="22"/>
                <w:szCs w:val="22"/>
                <w:rtl w:val="0"/>
              </w:rPr>
              <w:t xml:space="preserve">2 год. </w:t>
            </w:r>
          </w:p>
          <w:p w:rsidR="00000000" w:rsidDel="00000000" w:rsidP="00000000" w:rsidRDefault="00000000" w:rsidRPr="00000000" w14:paraId="000000D3">
            <w:pPr>
              <w:jc w:val="both"/>
              <w:rPr>
                <w:sz w:val="22"/>
                <w:szCs w:val="22"/>
              </w:rPr>
            </w:pPr>
            <w:r w:rsidDel="00000000" w:rsidR="00000000" w:rsidRPr="00000000">
              <w:rPr>
                <w:rtl w:val="0"/>
              </w:rPr>
            </w:r>
          </w:p>
          <w:p w:rsidR="00000000" w:rsidDel="00000000" w:rsidP="00000000" w:rsidRDefault="00000000" w:rsidRPr="00000000" w14:paraId="000000D4">
            <w:pPr>
              <w:jc w:val="both"/>
              <w:rPr>
                <w:sz w:val="22"/>
                <w:szCs w:val="22"/>
              </w:rPr>
            </w:pPr>
            <w:r w:rsidDel="00000000" w:rsidR="00000000" w:rsidRPr="00000000">
              <w:rPr>
                <w:rtl w:val="0"/>
              </w:rPr>
            </w:r>
          </w:p>
          <w:p w:rsidR="00000000" w:rsidDel="00000000" w:rsidP="00000000" w:rsidRDefault="00000000" w:rsidRPr="00000000" w14:paraId="000000D5">
            <w:pPr>
              <w:jc w:val="both"/>
              <w:rPr>
                <w:sz w:val="22"/>
                <w:szCs w:val="22"/>
              </w:rPr>
            </w:pPr>
            <w:r w:rsidDel="00000000" w:rsidR="00000000" w:rsidRPr="00000000">
              <w:rPr>
                <w:rtl w:val="0"/>
              </w:rPr>
            </w:r>
          </w:p>
          <w:p w:rsidR="00000000" w:rsidDel="00000000" w:rsidP="00000000" w:rsidRDefault="00000000" w:rsidRPr="00000000" w14:paraId="000000D6">
            <w:pPr>
              <w:jc w:val="both"/>
              <w:rPr>
                <w:sz w:val="22"/>
                <w:szCs w:val="22"/>
              </w:rPr>
            </w:pPr>
            <w:r w:rsidDel="00000000" w:rsidR="00000000" w:rsidRPr="00000000">
              <w:rPr>
                <w:rtl w:val="0"/>
              </w:rPr>
            </w:r>
          </w:p>
          <w:p w:rsidR="00000000" w:rsidDel="00000000" w:rsidP="00000000" w:rsidRDefault="00000000" w:rsidRPr="00000000" w14:paraId="000000D7">
            <w:pPr>
              <w:jc w:val="both"/>
              <w:rPr>
                <w:sz w:val="22"/>
                <w:szCs w:val="22"/>
              </w:rPr>
            </w:pPr>
            <w:r w:rsidDel="00000000" w:rsidR="00000000" w:rsidRPr="00000000">
              <w:rPr>
                <w:rtl w:val="0"/>
              </w:rPr>
            </w:r>
          </w:p>
          <w:p w:rsidR="00000000" w:rsidDel="00000000" w:rsidP="00000000" w:rsidRDefault="00000000" w:rsidRPr="00000000" w14:paraId="000000D8">
            <w:pPr>
              <w:jc w:val="both"/>
              <w:rPr>
                <w:sz w:val="22"/>
                <w:szCs w:val="22"/>
              </w:rPr>
            </w:pPr>
            <w:r w:rsidDel="00000000" w:rsidR="00000000" w:rsidRPr="00000000">
              <w:rPr>
                <w:rtl w:val="0"/>
              </w:rPr>
            </w:r>
          </w:p>
          <w:p w:rsidR="00000000" w:rsidDel="00000000" w:rsidP="00000000" w:rsidRDefault="00000000" w:rsidRPr="00000000" w14:paraId="000000D9">
            <w:pPr>
              <w:jc w:val="both"/>
              <w:rPr>
                <w:sz w:val="22"/>
                <w:szCs w:val="22"/>
              </w:rPr>
            </w:pPr>
            <w:r w:rsidDel="00000000" w:rsidR="00000000" w:rsidRPr="00000000">
              <w:rPr>
                <w:sz w:val="22"/>
                <w:szCs w:val="22"/>
                <w:rtl w:val="0"/>
              </w:rPr>
              <w:t xml:space="preserve">4-й тижд.</w:t>
            </w:r>
          </w:p>
          <w:p w:rsidR="00000000" w:rsidDel="00000000" w:rsidP="00000000" w:rsidRDefault="00000000" w:rsidRPr="00000000" w14:paraId="000000DA">
            <w:pPr>
              <w:jc w:val="both"/>
              <w:rPr>
                <w:sz w:val="22"/>
                <w:szCs w:val="22"/>
              </w:rPr>
            </w:pPr>
            <w:r w:rsidDel="00000000" w:rsidR="00000000" w:rsidRPr="00000000">
              <w:rPr>
                <w:sz w:val="22"/>
                <w:szCs w:val="22"/>
                <w:rtl w:val="0"/>
              </w:rPr>
              <w:t xml:space="preserve">2 год..</w:t>
            </w:r>
          </w:p>
          <w:p w:rsidR="00000000" w:rsidDel="00000000" w:rsidP="00000000" w:rsidRDefault="00000000" w:rsidRPr="00000000" w14:paraId="000000DB">
            <w:pPr>
              <w:jc w:val="both"/>
              <w:rPr>
                <w:sz w:val="22"/>
                <w:szCs w:val="22"/>
              </w:rPr>
            </w:pPr>
            <w:r w:rsidDel="00000000" w:rsidR="00000000" w:rsidRPr="00000000">
              <w:rPr>
                <w:rtl w:val="0"/>
              </w:rPr>
            </w:r>
          </w:p>
        </w:tc>
        <w:tc>
          <w:tcPr/>
          <w:p w:rsidR="00000000" w:rsidDel="00000000" w:rsidP="00000000" w:rsidRDefault="00000000" w:rsidRPr="00000000" w14:paraId="000000DC">
            <w:pPr>
              <w:rPr>
                <w:b w:val="1"/>
                <w:sz w:val="22"/>
                <w:szCs w:val="22"/>
              </w:rPr>
            </w:pPr>
            <w:r w:rsidDel="00000000" w:rsidR="00000000" w:rsidRPr="00000000">
              <w:rPr>
                <w:b w:val="1"/>
                <w:sz w:val="22"/>
                <w:szCs w:val="22"/>
                <w:rtl w:val="0"/>
              </w:rPr>
              <w:t xml:space="preserve">Тема 2.</w:t>
            </w:r>
            <w:r w:rsidDel="00000000" w:rsidR="00000000" w:rsidRPr="00000000">
              <w:rPr>
                <w:sz w:val="22"/>
                <w:szCs w:val="22"/>
                <w:rtl w:val="0"/>
              </w:rPr>
              <w:t xml:space="preserve"> </w:t>
            </w:r>
            <w:r w:rsidDel="00000000" w:rsidR="00000000" w:rsidRPr="00000000">
              <w:rPr>
                <w:b w:val="1"/>
                <w:sz w:val="22"/>
                <w:szCs w:val="22"/>
                <w:rtl w:val="0"/>
              </w:rPr>
              <w:t xml:space="preserve">Дискурсивні маркери в ситуації комунікативної монади</w:t>
            </w:r>
          </w:p>
          <w:p w:rsidR="00000000" w:rsidDel="00000000" w:rsidP="00000000" w:rsidRDefault="00000000" w:rsidRPr="00000000" w14:paraId="000000DD">
            <w:pPr>
              <w:rPr>
                <w:b w:val="1"/>
                <w:sz w:val="22"/>
                <w:szCs w:val="22"/>
              </w:rPr>
            </w:pPr>
            <w:r w:rsidDel="00000000" w:rsidR="00000000" w:rsidRPr="00000000">
              <w:rPr>
                <w:b w:val="1"/>
                <w:sz w:val="22"/>
                <w:szCs w:val="22"/>
                <w:rtl w:val="0"/>
              </w:rPr>
              <w:t xml:space="preserve">та комунікативної діади</w:t>
            </w:r>
          </w:p>
          <w:p w:rsidR="00000000" w:rsidDel="00000000" w:rsidP="00000000" w:rsidRDefault="00000000" w:rsidRPr="00000000" w14:paraId="000000DE">
            <w:pPr>
              <w:rPr>
                <w:sz w:val="22"/>
                <w:szCs w:val="22"/>
              </w:rPr>
            </w:pPr>
            <w:r w:rsidDel="00000000" w:rsidR="00000000" w:rsidRPr="00000000">
              <w:rPr>
                <w:sz w:val="22"/>
                <w:szCs w:val="22"/>
                <w:rtl w:val="0"/>
              </w:rPr>
              <w:t xml:space="preserve">Комуніканти як  центральні</w:t>
            </w:r>
          </w:p>
          <w:p w:rsidR="00000000" w:rsidDel="00000000" w:rsidP="00000000" w:rsidRDefault="00000000" w:rsidRPr="00000000" w14:paraId="000000DF">
            <w:pPr>
              <w:rPr>
                <w:sz w:val="22"/>
                <w:szCs w:val="22"/>
              </w:rPr>
            </w:pPr>
            <w:r w:rsidDel="00000000" w:rsidR="00000000" w:rsidRPr="00000000">
              <w:rPr>
                <w:sz w:val="22"/>
                <w:szCs w:val="22"/>
                <w:rtl w:val="0"/>
              </w:rPr>
              <w:t xml:space="preserve">компоненти дискурсу. Мовець та адресат у динамічному конструюванні бесіди та обміну</w:t>
            </w:r>
          </w:p>
          <w:p w:rsidR="00000000" w:rsidDel="00000000" w:rsidP="00000000" w:rsidRDefault="00000000" w:rsidRPr="00000000" w14:paraId="000000E0">
            <w:pPr>
              <w:rPr>
                <w:sz w:val="22"/>
                <w:szCs w:val="22"/>
              </w:rPr>
            </w:pPr>
            <w:r w:rsidDel="00000000" w:rsidR="00000000" w:rsidRPr="00000000">
              <w:rPr>
                <w:sz w:val="22"/>
                <w:szCs w:val="22"/>
                <w:rtl w:val="0"/>
              </w:rPr>
              <w:t xml:space="preserve">інформації.</w:t>
            </w:r>
          </w:p>
          <w:p w:rsidR="00000000" w:rsidDel="00000000" w:rsidP="00000000" w:rsidRDefault="00000000" w:rsidRPr="00000000" w14:paraId="000000E1">
            <w:pPr>
              <w:rPr>
                <w:b w:val="1"/>
                <w:sz w:val="22"/>
                <w:szCs w:val="22"/>
              </w:rPr>
            </w:pPr>
            <w:r w:rsidDel="00000000" w:rsidR="00000000" w:rsidRPr="00000000">
              <w:rPr>
                <w:sz w:val="22"/>
                <w:szCs w:val="22"/>
                <w:rtl w:val="0"/>
              </w:rPr>
              <w:t xml:space="preserve">Комунікативний потенціал ментальних маркерів</w:t>
            </w:r>
            <w:r w:rsidDel="00000000" w:rsidR="00000000" w:rsidRPr="00000000">
              <w:rPr>
                <w:rtl w:val="0"/>
              </w:rPr>
            </w:r>
          </w:p>
        </w:tc>
        <w:tc>
          <w:tcPr/>
          <w:p w:rsidR="00000000" w:rsidDel="00000000" w:rsidP="00000000" w:rsidRDefault="00000000" w:rsidRPr="00000000" w14:paraId="000000E2">
            <w:pPr>
              <w:rPr>
                <w:color w:val="000000"/>
                <w:sz w:val="22"/>
                <w:szCs w:val="22"/>
              </w:rPr>
            </w:pPr>
            <w:r w:rsidDel="00000000" w:rsidR="00000000" w:rsidRPr="00000000">
              <w:rPr>
                <w:rtl w:val="0"/>
              </w:rPr>
            </w:r>
          </w:p>
        </w:tc>
        <w:tc>
          <w:tcPr/>
          <w:p w:rsidR="00000000" w:rsidDel="00000000" w:rsidP="00000000" w:rsidRDefault="00000000" w:rsidRPr="00000000" w14:paraId="000000E3">
            <w:pPr>
              <w:rPr>
                <w:sz w:val="22"/>
                <w:szCs w:val="22"/>
              </w:rPr>
            </w:pPr>
            <w:r w:rsidDel="00000000" w:rsidR="00000000" w:rsidRPr="00000000">
              <w:rPr>
                <w:sz w:val="22"/>
                <w:szCs w:val="22"/>
                <w:rtl w:val="0"/>
              </w:rPr>
              <w:t xml:space="preserve">Базова – 2, 4, 5,6, 7</w:t>
            </w:r>
          </w:p>
          <w:p w:rsidR="00000000" w:rsidDel="00000000" w:rsidP="00000000" w:rsidRDefault="00000000" w:rsidRPr="00000000" w14:paraId="000000E4">
            <w:pPr>
              <w:rPr>
                <w:sz w:val="22"/>
                <w:szCs w:val="22"/>
              </w:rPr>
            </w:pPr>
            <w:r w:rsidDel="00000000" w:rsidR="00000000" w:rsidRPr="00000000">
              <w:rPr>
                <w:sz w:val="22"/>
                <w:szCs w:val="22"/>
                <w:rtl w:val="0"/>
              </w:rPr>
              <w:t xml:space="preserve">Додаткова – 14</w:t>
            </w:r>
          </w:p>
          <w:p w:rsidR="00000000" w:rsidDel="00000000" w:rsidP="00000000" w:rsidRDefault="00000000" w:rsidRPr="00000000" w14:paraId="000000E5">
            <w:pPr>
              <w:rPr>
                <w:sz w:val="22"/>
                <w:szCs w:val="22"/>
              </w:rPr>
            </w:pPr>
            <w:r w:rsidDel="00000000" w:rsidR="00000000" w:rsidRPr="00000000">
              <w:rPr>
                <w:sz w:val="22"/>
                <w:szCs w:val="22"/>
                <w:rtl w:val="0"/>
              </w:rPr>
              <w:t xml:space="preserve">Інформаційні ресурси – 3, 4, 5.</w:t>
            </w:r>
          </w:p>
        </w:tc>
        <w:tc>
          <w:tcPr/>
          <w:p w:rsidR="00000000" w:rsidDel="00000000" w:rsidP="00000000" w:rsidRDefault="00000000" w:rsidRPr="00000000" w14:paraId="000000E6">
            <w:pPr>
              <w:rPr>
                <w:sz w:val="22"/>
                <w:szCs w:val="22"/>
              </w:rPr>
            </w:pPr>
            <w:r w:rsidDel="00000000" w:rsidR="00000000" w:rsidRPr="00000000">
              <w:rPr>
                <w:sz w:val="22"/>
                <w:szCs w:val="22"/>
                <w:rtl w:val="0"/>
              </w:rPr>
              <w:t xml:space="preserve">Засвоїти лекційні матеріали,опрацювати запропоновану ллітературу Проаналізувати на основі поточних подій, висвітлених в медіа, які теми найчастіше стають темою для обговорення. Продемонструвати це на прикладах.</w:t>
            </w:r>
          </w:p>
          <w:p w:rsidR="00000000" w:rsidDel="00000000" w:rsidP="00000000" w:rsidRDefault="00000000" w:rsidRPr="00000000" w14:paraId="000000E7">
            <w:pPr>
              <w:rPr>
                <w:sz w:val="22"/>
                <w:szCs w:val="22"/>
              </w:rPr>
            </w:pPr>
            <w:r w:rsidDel="00000000" w:rsidR="00000000" w:rsidRPr="00000000">
              <w:rPr>
                <w:sz w:val="22"/>
                <w:szCs w:val="22"/>
                <w:rtl w:val="0"/>
              </w:rPr>
              <w:t xml:space="preserve">11 год</w:t>
            </w:r>
          </w:p>
        </w:tc>
        <w:tc>
          <w:tcPr/>
          <w:p w:rsidR="00000000" w:rsidDel="00000000" w:rsidP="00000000" w:rsidRDefault="00000000" w:rsidRPr="00000000" w14:paraId="000000E8">
            <w:pPr>
              <w:rPr>
                <w:sz w:val="22"/>
                <w:szCs w:val="22"/>
              </w:rPr>
            </w:pPr>
            <w:r w:rsidDel="00000000" w:rsidR="00000000" w:rsidRPr="00000000">
              <w:rPr>
                <w:sz w:val="22"/>
                <w:szCs w:val="22"/>
                <w:rtl w:val="0"/>
              </w:rPr>
              <w:t xml:space="preserve">Тижд</w:t>
            </w:r>
          </w:p>
        </w:tc>
      </w:tr>
      <w:tr>
        <w:trPr>
          <w:cantSplit w:val="0"/>
          <w:trHeight w:val="176" w:hRule="atLeast"/>
          <w:tblHeader w:val="0"/>
        </w:trPr>
        <w:tc>
          <w:tcPr/>
          <w:p w:rsidR="00000000" w:rsidDel="00000000" w:rsidP="00000000" w:rsidRDefault="00000000" w:rsidRPr="00000000" w14:paraId="000000E9">
            <w:pPr>
              <w:jc w:val="both"/>
              <w:rPr>
                <w:sz w:val="22"/>
                <w:szCs w:val="22"/>
              </w:rPr>
            </w:pPr>
            <w:r w:rsidDel="00000000" w:rsidR="00000000" w:rsidRPr="00000000">
              <w:rPr>
                <w:sz w:val="22"/>
                <w:szCs w:val="22"/>
                <w:rtl w:val="0"/>
              </w:rPr>
              <w:t xml:space="preserve">5-й тижд.</w:t>
            </w:r>
          </w:p>
          <w:p w:rsidR="00000000" w:rsidDel="00000000" w:rsidP="00000000" w:rsidRDefault="00000000" w:rsidRPr="00000000" w14:paraId="000000EA">
            <w:pPr>
              <w:jc w:val="both"/>
              <w:rPr>
                <w:sz w:val="22"/>
                <w:szCs w:val="22"/>
              </w:rPr>
            </w:pPr>
            <w:r w:rsidDel="00000000" w:rsidR="00000000" w:rsidRPr="00000000">
              <w:rPr>
                <w:sz w:val="22"/>
                <w:szCs w:val="22"/>
                <w:rtl w:val="0"/>
              </w:rPr>
              <w:t xml:space="preserve">2 год. </w:t>
            </w:r>
          </w:p>
          <w:p w:rsidR="00000000" w:rsidDel="00000000" w:rsidP="00000000" w:rsidRDefault="00000000" w:rsidRPr="00000000" w14:paraId="000000EB">
            <w:pPr>
              <w:jc w:val="both"/>
              <w:rPr>
                <w:sz w:val="22"/>
                <w:szCs w:val="22"/>
              </w:rPr>
            </w:pPr>
            <w:r w:rsidDel="00000000" w:rsidR="00000000" w:rsidRPr="00000000">
              <w:rPr>
                <w:rtl w:val="0"/>
              </w:rPr>
            </w:r>
          </w:p>
          <w:p w:rsidR="00000000" w:rsidDel="00000000" w:rsidP="00000000" w:rsidRDefault="00000000" w:rsidRPr="00000000" w14:paraId="000000EC">
            <w:pPr>
              <w:jc w:val="both"/>
              <w:rPr>
                <w:sz w:val="22"/>
                <w:szCs w:val="22"/>
              </w:rPr>
            </w:pPr>
            <w:r w:rsidDel="00000000" w:rsidR="00000000" w:rsidRPr="00000000">
              <w:rPr>
                <w:rtl w:val="0"/>
              </w:rPr>
            </w:r>
          </w:p>
          <w:p w:rsidR="00000000" w:rsidDel="00000000" w:rsidP="00000000" w:rsidRDefault="00000000" w:rsidRPr="00000000" w14:paraId="000000ED">
            <w:pPr>
              <w:jc w:val="both"/>
              <w:rPr>
                <w:sz w:val="22"/>
                <w:szCs w:val="22"/>
              </w:rPr>
            </w:pPr>
            <w:r w:rsidDel="00000000" w:rsidR="00000000" w:rsidRPr="00000000">
              <w:rPr>
                <w:rtl w:val="0"/>
              </w:rPr>
            </w:r>
          </w:p>
          <w:p w:rsidR="00000000" w:rsidDel="00000000" w:rsidP="00000000" w:rsidRDefault="00000000" w:rsidRPr="00000000" w14:paraId="000000EE">
            <w:pPr>
              <w:jc w:val="both"/>
              <w:rPr>
                <w:sz w:val="22"/>
                <w:szCs w:val="22"/>
              </w:rPr>
            </w:pPr>
            <w:r w:rsidDel="00000000" w:rsidR="00000000" w:rsidRPr="00000000">
              <w:rPr>
                <w:rtl w:val="0"/>
              </w:rPr>
            </w:r>
          </w:p>
          <w:p w:rsidR="00000000" w:rsidDel="00000000" w:rsidP="00000000" w:rsidRDefault="00000000" w:rsidRPr="00000000" w14:paraId="000000EF">
            <w:pPr>
              <w:jc w:val="both"/>
              <w:rPr>
                <w:sz w:val="22"/>
                <w:szCs w:val="22"/>
              </w:rPr>
            </w:pPr>
            <w:r w:rsidDel="00000000" w:rsidR="00000000" w:rsidRPr="00000000">
              <w:rPr>
                <w:rtl w:val="0"/>
              </w:rPr>
            </w:r>
          </w:p>
          <w:p w:rsidR="00000000" w:rsidDel="00000000" w:rsidP="00000000" w:rsidRDefault="00000000" w:rsidRPr="00000000" w14:paraId="000000F0">
            <w:pPr>
              <w:jc w:val="both"/>
              <w:rPr>
                <w:sz w:val="22"/>
                <w:szCs w:val="22"/>
              </w:rPr>
            </w:pPr>
            <w:r w:rsidDel="00000000" w:rsidR="00000000" w:rsidRPr="00000000">
              <w:rPr>
                <w:rtl w:val="0"/>
              </w:rPr>
            </w:r>
          </w:p>
          <w:p w:rsidR="00000000" w:rsidDel="00000000" w:rsidP="00000000" w:rsidRDefault="00000000" w:rsidRPr="00000000" w14:paraId="000000F1">
            <w:pPr>
              <w:jc w:val="both"/>
              <w:rPr>
                <w:sz w:val="22"/>
                <w:szCs w:val="22"/>
              </w:rPr>
            </w:pPr>
            <w:r w:rsidDel="00000000" w:rsidR="00000000" w:rsidRPr="00000000">
              <w:rPr>
                <w:sz w:val="22"/>
                <w:szCs w:val="22"/>
                <w:rtl w:val="0"/>
              </w:rPr>
              <w:t xml:space="preserve">6-й тижд.</w:t>
            </w:r>
          </w:p>
          <w:p w:rsidR="00000000" w:rsidDel="00000000" w:rsidP="00000000" w:rsidRDefault="00000000" w:rsidRPr="00000000" w14:paraId="000000F2">
            <w:pPr>
              <w:jc w:val="both"/>
              <w:rPr>
                <w:sz w:val="22"/>
                <w:szCs w:val="22"/>
              </w:rPr>
            </w:pPr>
            <w:r w:rsidDel="00000000" w:rsidR="00000000" w:rsidRPr="00000000">
              <w:rPr>
                <w:sz w:val="22"/>
                <w:szCs w:val="22"/>
                <w:rtl w:val="0"/>
              </w:rPr>
              <w:t xml:space="preserve">2 год.</w:t>
            </w:r>
          </w:p>
        </w:tc>
        <w:tc>
          <w:tcPr/>
          <w:p w:rsidR="00000000" w:rsidDel="00000000" w:rsidP="00000000" w:rsidRDefault="00000000" w:rsidRPr="00000000" w14:paraId="000000F3">
            <w:pPr>
              <w:rPr>
                <w:b w:val="1"/>
                <w:sz w:val="22"/>
                <w:szCs w:val="22"/>
              </w:rPr>
            </w:pPr>
            <w:r w:rsidDel="00000000" w:rsidR="00000000" w:rsidRPr="00000000">
              <w:rPr>
                <w:b w:val="1"/>
                <w:sz w:val="22"/>
                <w:szCs w:val="22"/>
                <w:rtl w:val="0"/>
              </w:rPr>
              <w:t xml:space="preserve">Тема 3.Культурні маркери етнічності в соціокультурному просторі сучасності. </w:t>
            </w:r>
          </w:p>
          <w:p w:rsidR="00000000" w:rsidDel="00000000" w:rsidP="00000000" w:rsidRDefault="00000000" w:rsidRPr="00000000" w14:paraId="000000F4">
            <w:pPr>
              <w:spacing w:after="160" w:line="259" w:lineRule="auto"/>
              <w:rPr>
                <w:sz w:val="22"/>
                <w:szCs w:val="22"/>
              </w:rPr>
            </w:pPr>
            <w:r w:rsidDel="00000000" w:rsidR="00000000" w:rsidRPr="00000000">
              <w:rPr>
                <w:sz w:val="22"/>
                <w:szCs w:val="22"/>
                <w:rtl w:val="0"/>
              </w:rPr>
              <w:t xml:space="preserve">Розпізнавальні маркери соціального суб’єкта. Виявлення ознак, характеристик і маркерів (визначників) етнічності. Етнічні компоненти – маркери етнічних спільнот, зокрема націй (мова, культура, ментальність, етнічна самосвідомість). Ментальні маркери і соціокультурний простір у комунікаційному просторі. Змістовна наповненість ментальних маркерів.</w:t>
            </w:r>
          </w:p>
        </w:tc>
        <w:tc>
          <w:tcPr/>
          <w:p w:rsidR="00000000" w:rsidDel="00000000" w:rsidP="00000000" w:rsidRDefault="00000000" w:rsidRPr="00000000" w14:paraId="000000F5">
            <w:pPr>
              <w:rPr>
                <w:color w:val="000000"/>
                <w:sz w:val="22"/>
                <w:szCs w:val="22"/>
              </w:rPr>
            </w:pPr>
            <w:r w:rsidDel="00000000" w:rsidR="00000000" w:rsidRPr="00000000">
              <w:rPr>
                <w:color w:val="000000"/>
                <w:sz w:val="22"/>
                <w:szCs w:val="22"/>
                <w:rtl w:val="0"/>
              </w:rPr>
              <w:t xml:space="preserve">Лекція</w:t>
            </w:r>
          </w:p>
          <w:p w:rsidR="00000000" w:rsidDel="00000000" w:rsidP="00000000" w:rsidRDefault="00000000" w:rsidRPr="00000000" w14:paraId="000000F6">
            <w:pPr>
              <w:rPr>
                <w:color w:val="000000"/>
                <w:sz w:val="22"/>
                <w:szCs w:val="22"/>
              </w:rPr>
            </w:pPr>
            <w:r w:rsidDel="00000000" w:rsidR="00000000" w:rsidRPr="00000000">
              <w:rPr>
                <w:color w:val="000000"/>
                <w:sz w:val="22"/>
                <w:szCs w:val="22"/>
                <w:rtl w:val="0"/>
              </w:rPr>
              <w:t xml:space="preserve">2 год</w:t>
            </w:r>
          </w:p>
          <w:p w:rsidR="00000000" w:rsidDel="00000000" w:rsidP="00000000" w:rsidRDefault="00000000" w:rsidRPr="00000000" w14:paraId="000000F7">
            <w:pPr>
              <w:rPr>
                <w:color w:val="000000"/>
                <w:sz w:val="22"/>
                <w:szCs w:val="22"/>
              </w:rPr>
            </w:pPr>
            <w:r w:rsidDel="00000000" w:rsidR="00000000" w:rsidRPr="00000000">
              <w:rPr>
                <w:rtl w:val="0"/>
              </w:rPr>
            </w:r>
          </w:p>
          <w:p w:rsidR="00000000" w:rsidDel="00000000" w:rsidP="00000000" w:rsidRDefault="00000000" w:rsidRPr="00000000" w14:paraId="000000F8">
            <w:pPr>
              <w:rPr>
                <w:color w:val="000000"/>
                <w:sz w:val="22"/>
                <w:szCs w:val="22"/>
              </w:rPr>
            </w:pPr>
            <w:r w:rsidDel="00000000" w:rsidR="00000000" w:rsidRPr="00000000">
              <w:rPr>
                <w:rtl w:val="0"/>
              </w:rPr>
            </w:r>
          </w:p>
          <w:p w:rsidR="00000000" w:rsidDel="00000000" w:rsidP="00000000" w:rsidRDefault="00000000" w:rsidRPr="00000000" w14:paraId="000000F9">
            <w:pPr>
              <w:rPr>
                <w:color w:val="000000"/>
                <w:sz w:val="22"/>
                <w:szCs w:val="22"/>
              </w:rPr>
            </w:pPr>
            <w:r w:rsidDel="00000000" w:rsidR="00000000" w:rsidRPr="00000000">
              <w:rPr>
                <w:rtl w:val="0"/>
              </w:rPr>
            </w:r>
          </w:p>
          <w:p w:rsidR="00000000" w:rsidDel="00000000" w:rsidP="00000000" w:rsidRDefault="00000000" w:rsidRPr="00000000" w14:paraId="000000FA">
            <w:pPr>
              <w:rPr>
                <w:color w:val="000000"/>
                <w:sz w:val="22"/>
                <w:szCs w:val="22"/>
              </w:rPr>
            </w:pPr>
            <w:r w:rsidDel="00000000" w:rsidR="00000000" w:rsidRPr="00000000">
              <w:rPr>
                <w:rtl w:val="0"/>
              </w:rPr>
            </w:r>
          </w:p>
          <w:p w:rsidR="00000000" w:rsidDel="00000000" w:rsidP="00000000" w:rsidRDefault="00000000" w:rsidRPr="00000000" w14:paraId="000000FB">
            <w:pPr>
              <w:rPr>
                <w:color w:val="000000"/>
                <w:sz w:val="22"/>
                <w:szCs w:val="22"/>
              </w:rPr>
            </w:pPr>
            <w:r w:rsidDel="00000000" w:rsidR="00000000" w:rsidRPr="00000000">
              <w:rPr>
                <w:rtl w:val="0"/>
              </w:rPr>
            </w:r>
          </w:p>
          <w:p w:rsidR="00000000" w:rsidDel="00000000" w:rsidP="00000000" w:rsidRDefault="00000000" w:rsidRPr="00000000" w14:paraId="000000FC">
            <w:pPr>
              <w:rPr>
                <w:color w:val="000000"/>
                <w:sz w:val="22"/>
                <w:szCs w:val="22"/>
              </w:rPr>
            </w:pPr>
            <w:r w:rsidDel="00000000" w:rsidR="00000000" w:rsidRPr="00000000">
              <w:rPr>
                <w:rtl w:val="0"/>
              </w:rPr>
            </w:r>
          </w:p>
          <w:p w:rsidR="00000000" w:rsidDel="00000000" w:rsidP="00000000" w:rsidRDefault="00000000" w:rsidRPr="00000000" w14:paraId="000000FD">
            <w:pPr>
              <w:rPr>
                <w:color w:val="000000"/>
                <w:sz w:val="22"/>
                <w:szCs w:val="22"/>
              </w:rPr>
            </w:pPr>
            <w:r w:rsidDel="00000000" w:rsidR="00000000" w:rsidRPr="00000000">
              <w:rPr>
                <w:rtl w:val="0"/>
              </w:rPr>
            </w:r>
          </w:p>
          <w:p w:rsidR="00000000" w:rsidDel="00000000" w:rsidP="00000000" w:rsidRDefault="00000000" w:rsidRPr="00000000" w14:paraId="000000FE">
            <w:pPr>
              <w:rPr>
                <w:color w:val="000000"/>
                <w:sz w:val="22"/>
                <w:szCs w:val="22"/>
              </w:rPr>
            </w:pPr>
            <w:r w:rsidDel="00000000" w:rsidR="00000000" w:rsidRPr="00000000">
              <w:rPr>
                <w:color w:val="000000"/>
                <w:sz w:val="22"/>
                <w:szCs w:val="22"/>
                <w:rtl w:val="0"/>
              </w:rPr>
              <w:t xml:space="preserve">Практичне заняття</w:t>
            </w:r>
          </w:p>
          <w:p w:rsidR="00000000" w:rsidDel="00000000" w:rsidP="00000000" w:rsidRDefault="00000000" w:rsidRPr="00000000" w14:paraId="000000FF">
            <w:pPr>
              <w:rPr>
                <w:color w:val="000000"/>
                <w:sz w:val="22"/>
                <w:szCs w:val="22"/>
              </w:rPr>
            </w:pPr>
            <w:r w:rsidDel="00000000" w:rsidR="00000000" w:rsidRPr="00000000">
              <w:rPr>
                <w:color w:val="000000"/>
                <w:sz w:val="22"/>
                <w:szCs w:val="22"/>
                <w:rtl w:val="0"/>
              </w:rPr>
              <w:t xml:space="preserve">2 год</w:t>
            </w:r>
          </w:p>
        </w:tc>
        <w:tc>
          <w:tcPr/>
          <w:p w:rsidR="00000000" w:rsidDel="00000000" w:rsidP="00000000" w:rsidRDefault="00000000" w:rsidRPr="00000000" w14:paraId="00000100">
            <w:pPr>
              <w:rPr>
                <w:sz w:val="22"/>
                <w:szCs w:val="22"/>
              </w:rPr>
            </w:pPr>
            <w:r w:rsidDel="00000000" w:rsidR="00000000" w:rsidRPr="00000000">
              <w:rPr>
                <w:sz w:val="22"/>
                <w:szCs w:val="22"/>
                <w:rtl w:val="0"/>
              </w:rPr>
              <w:t xml:space="preserve">Базова – 1, 3, 7.</w:t>
            </w:r>
          </w:p>
          <w:p w:rsidR="00000000" w:rsidDel="00000000" w:rsidP="00000000" w:rsidRDefault="00000000" w:rsidRPr="00000000" w14:paraId="00000101">
            <w:pPr>
              <w:rPr>
                <w:sz w:val="22"/>
                <w:szCs w:val="22"/>
              </w:rPr>
            </w:pPr>
            <w:r w:rsidDel="00000000" w:rsidR="00000000" w:rsidRPr="00000000">
              <w:rPr>
                <w:sz w:val="22"/>
                <w:szCs w:val="22"/>
                <w:rtl w:val="0"/>
              </w:rPr>
              <w:t xml:space="preserve">Додаткова – 1, 3, 4, 5.</w:t>
            </w:r>
          </w:p>
          <w:p w:rsidR="00000000" w:rsidDel="00000000" w:rsidP="00000000" w:rsidRDefault="00000000" w:rsidRPr="00000000" w14:paraId="00000102">
            <w:pPr>
              <w:rPr>
                <w:color w:val="222222"/>
                <w:sz w:val="22"/>
                <w:szCs w:val="22"/>
                <w:highlight w:val="white"/>
              </w:rPr>
            </w:pPr>
            <w:r w:rsidDel="00000000" w:rsidR="00000000" w:rsidRPr="00000000">
              <w:rPr>
                <w:sz w:val="22"/>
                <w:szCs w:val="22"/>
                <w:rtl w:val="0"/>
              </w:rPr>
              <w:t xml:space="preserve">Інформаційні ресурси – 3,4..</w:t>
            </w:r>
            <w:r w:rsidDel="00000000" w:rsidR="00000000" w:rsidRPr="00000000">
              <w:rPr>
                <w:rtl w:val="0"/>
              </w:rPr>
            </w:r>
          </w:p>
        </w:tc>
        <w:tc>
          <w:tcPr/>
          <w:p w:rsidR="00000000" w:rsidDel="00000000" w:rsidP="00000000" w:rsidRDefault="00000000" w:rsidRPr="00000000" w14:paraId="00000103">
            <w:pPr>
              <w:spacing w:before="1" w:lineRule="auto"/>
              <w:rPr>
                <w:sz w:val="22"/>
                <w:szCs w:val="22"/>
              </w:rPr>
            </w:pPr>
            <w:r w:rsidDel="00000000" w:rsidR="00000000" w:rsidRPr="00000000">
              <w:rPr>
                <w:sz w:val="22"/>
                <w:szCs w:val="22"/>
                <w:rtl w:val="0"/>
              </w:rPr>
              <w:t xml:space="preserve"> Засвоїти лекційні матеріали,опрацювати запропоновану ллітературу. Проаналізувати основні етнічні компоненти-маркери етнічних спільнот, зокрема націй (мова, культура, ментальність, етнічна самосвідомість на яких найчастіше зосереджують увагу медіа. Підкріпити свої висновки на прикладі порівняння матеріалів з закордонних та українських медіа (за вибором студента).</w:t>
            </w:r>
          </w:p>
          <w:p w:rsidR="00000000" w:rsidDel="00000000" w:rsidP="00000000" w:rsidRDefault="00000000" w:rsidRPr="00000000" w14:paraId="00000104">
            <w:pPr>
              <w:rPr>
                <w:color w:val="000000"/>
                <w:sz w:val="22"/>
                <w:szCs w:val="22"/>
              </w:rPr>
            </w:pPr>
            <w:r w:rsidDel="00000000" w:rsidR="00000000" w:rsidRPr="00000000">
              <w:rPr>
                <w:color w:val="000000"/>
                <w:sz w:val="22"/>
                <w:szCs w:val="22"/>
                <w:rtl w:val="0"/>
              </w:rPr>
              <w:t xml:space="preserve">11 год.</w:t>
            </w:r>
          </w:p>
        </w:tc>
        <w:tc>
          <w:tcPr/>
          <w:p w:rsidR="00000000" w:rsidDel="00000000" w:rsidP="00000000" w:rsidRDefault="00000000" w:rsidRPr="00000000" w14:paraId="00000105">
            <w:pPr>
              <w:rPr>
                <w:color w:val="000000"/>
                <w:sz w:val="22"/>
                <w:szCs w:val="22"/>
              </w:rPr>
            </w:pPr>
            <w:r w:rsidDel="00000000" w:rsidR="00000000" w:rsidRPr="00000000">
              <w:rPr>
                <w:color w:val="000000"/>
                <w:sz w:val="22"/>
                <w:szCs w:val="22"/>
                <w:rtl w:val="0"/>
              </w:rPr>
              <w:t xml:space="preserve">Тижд</w:t>
            </w:r>
          </w:p>
        </w:tc>
      </w:tr>
      <w:tr>
        <w:trPr>
          <w:cantSplit w:val="0"/>
          <w:trHeight w:val="176" w:hRule="atLeast"/>
          <w:tblHeader w:val="0"/>
        </w:trPr>
        <w:tc>
          <w:tcPr/>
          <w:p w:rsidR="00000000" w:rsidDel="00000000" w:rsidP="00000000" w:rsidRDefault="00000000" w:rsidRPr="00000000" w14:paraId="00000106">
            <w:pPr>
              <w:jc w:val="both"/>
              <w:rPr>
                <w:sz w:val="22"/>
                <w:szCs w:val="22"/>
              </w:rPr>
            </w:pPr>
            <w:r w:rsidDel="00000000" w:rsidR="00000000" w:rsidRPr="00000000">
              <w:rPr>
                <w:sz w:val="22"/>
                <w:szCs w:val="22"/>
                <w:rtl w:val="0"/>
              </w:rPr>
              <w:t xml:space="preserve">7-й тижд.</w:t>
            </w:r>
          </w:p>
          <w:p w:rsidR="00000000" w:rsidDel="00000000" w:rsidP="00000000" w:rsidRDefault="00000000" w:rsidRPr="00000000" w14:paraId="00000107">
            <w:pPr>
              <w:jc w:val="both"/>
              <w:rPr>
                <w:sz w:val="22"/>
                <w:szCs w:val="22"/>
              </w:rPr>
            </w:pPr>
            <w:r w:rsidDel="00000000" w:rsidR="00000000" w:rsidRPr="00000000">
              <w:rPr>
                <w:sz w:val="22"/>
                <w:szCs w:val="22"/>
                <w:rtl w:val="0"/>
              </w:rPr>
              <w:t xml:space="preserve">2 год. </w:t>
            </w:r>
          </w:p>
          <w:p w:rsidR="00000000" w:rsidDel="00000000" w:rsidP="00000000" w:rsidRDefault="00000000" w:rsidRPr="00000000" w14:paraId="00000108">
            <w:pPr>
              <w:jc w:val="both"/>
              <w:rPr>
                <w:sz w:val="22"/>
                <w:szCs w:val="22"/>
              </w:rPr>
            </w:pPr>
            <w:r w:rsidDel="00000000" w:rsidR="00000000" w:rsidRPr="00000000">
              <w:rPr>
                <w:rtl w:val="0"/>
              </w:rPr>
            </w:r>
          </w:p>
          <w:p w:rsidR="00000000" w:rsidDel="00000000" w:rsidP="00000000" w:rsidRDefault="00000000" w:rsidRPr="00000000" w14:paraId="00000109">
            <w:pPr>
              <w:jc w:val="both"/>
              <w:rPr>
                <w:sz w:val="22"/>
                <w:szCs w:val="22"/>
              </w:rPr>
            </w:pPr>
            <w:r w:rsidDel="00000000" w:rsidR="00000000" w:rsidRPr="00000000">
              <w:rPr>
                <w:rtl w:val="0"/>
              </w:rPr>
            </w:r>
          </w:p>
          <w:p w:rsidR="00000000" w:rsidDel="00000000" w:rsidP="00000000" w:rsidRDefault="00000000" w:rsidRPr="00000000" w14:paraId="0000010A">
            <w:pPr>
              <w:jc w:val="both"/>
              <w:rPr>
                <w:sz w:val="22"/>
                <w:szCs w:val="22"/>
              </w:rPr>
            </w:pPr>
            <w:r w:rsidDel="00000000" w:rsidR="00000000" w:rsidRPr="00000000">
              <w:rPr>
                <w:rtl w:val="0"/>
              </w:rPr>
            </w:r>
          </w:p>
          <w:p w:rsidR="00000000" w:rsidDel="00000000" w:rsidP="00000000" w:rsidRDefault="00000000" w:rsidRPr="00000000" w14:paraId="0000010B">
            <w:pPr>
              <w:jc w:val="both"/>
              <w:rPr>
                <w:sz w:val="22"/>
                <w:szCs w:val="22"/>
              </w:rPr>
            </w:pPr>
            <w:r w:rsidDel="00000000" w:rsidR="00000000" w:rsidRPr="00000000">
              <w:rPr>
                <w:rtl w:val="0"/>
              </w:rPr>
            </w:r>
          </w:p>
          <w:p w:rsidR="00000000" w:rsidDel="00000000" w:rsidP="00000000" w:rsidRDefault="00000000" w:rsidRPr="00000000" w14:paraId="0000010C">
            <w:pPr>
              <w:jc w:val="both"/>
              <w:rPr>
                <w:sz w:val="22"/>
                <w:szCs w:val="22"/>
              </w:rPr>
            </w:pPr>
            <w:r w:rsidDel="00000000" w:rsidR="00000000" w:rsidRPr="00000000">
              <w:rPr>
                <w:rtl w:val="0"/>
              </w:rPr>
            </w:r>
          </w:p>
          <w:p w:rsidR="00000000" w:rsidDel="00000000" w:rsidP="00000000" w:rsidRDefault="00000000" w:rsidRPr="00000000" w14:paraId="0000010D">
            <w:pPr>
              <w:jc w:val="both"/>
              <w:rPr>
                <w:sz w:val="22"/>
                <w:szCs w:val="22"/>
              </w:rPr>
            </w:pPr>
            <w:r w:rsidDel="00000000" w:rsidR="00000000" w:rsidRPr="00000000">
              <w:rPr>
                <w:rtl w:val="0"/>
              </w:rPr>
            </w:r>
          </w:p>
          <w:p w:rsidR="00000000" w:rsidDel="00000000" w:rsidP="00000000" w:rsidRDefault="00000000" w:rsidRPr="00000000" w14:paraId="0000010E">
            <w:pPr>
              <w:jc w:val="both"/>
              <w:rPr>
                <w:sz w:val="22"/>
                <w:szCs w:val="22"/>
              </w:rPr>
            </w:pPr>
            <w:r w:rsidDel="00000000" w:rsidR="00000000" w:rsidRPr="00000000">
              <w:rPr>
                <w:sz w:val="22"/>
                <w:szCs w:val="22"/>
                <w:rtl w:val="0"/>
              </w:rPr>
              <w:t xml:space="preserve">8-й тижд.</w:t>
            </w:r>
          </w:p>
          <w:p w:rsidR="00000000" w:rsidDel="00000000" w:rsidP="00000000" w:rsidRDefault="00000000" w:rsidRPr="00000000" w14:paraId="0000010F">
            <w:pPr>
              <w:jc w:val="both"/>
              <w:rPr>
                <w:sz w:val="22"/>
                <w:szCs w:val="22"/>
              </w:rPr>
            </w:pPr>
            <w:r w:rsidDel="00000000" w:rsidR="00000000" w:rsidRPr="00000000">
              <w:rPr>
                <w:sz w:val="22"/>
                <w:szCs w:val="22"/>
                <w:rtl w:val="0"/>
              </w:rPr>
              <w:t xml:space="preserve">2 год.</w:t>
            </w:r>
          </w:p>
        </w:tc>
        <w:tc>
          <w:tcPr/>
          <w:p w:rsidR="00000000" w:rsidDel="00000000" w:rsidP="00000000" w:rsidRDefault="00000000" w:rsidRPr="00000000" w14:paraId="00000110">
            <w:pPr>
              <w:rPr>
                <w:b w:val="1"/>
                <w:sz w:val="22"/>
                <w:szCs w:val="22"/>
              </w:rPr>
            </w:pPr>
            <w:r w:rsidDel="00000000" w:rsidR="00000000" w:rsidRPr="00000000">
              <w:rPr>
                <w:b w:val="1"/>
                <w:sz w:val="22"/>
                <w:szCs w:val="22"/>
                <w:rtl w:val="0"/>
              </w:rPr>
              <w:t xml:space="preserve">Тема 4. Акультурація як форма міжкультурної комунікації</w:t>
            </w:r>
          </w:p>
          <w:p w:rsidR="00000000" w:rsidDel="00000000" w:rsidP="00000000" w:rsidRDefault="00000000" w:rsidRPr="00000000" w14:paraId="00000111">
            <w:pPr>
              <w:spacing w:line="259" w:lineRule="auto"/>
              <w:rPr>
                <w:sz w:val="22"/>
                <w:szCs w:val="22"/>
              </w:rPr>
            </w:pPr>
            <w:r w:rsidDel="00000000" w:rsidR="00000000" w:rsidRPr="00000000">
              <w:rPr>
                <w:sz w:val="22"/>
                <w:szCs w:val="22"/>
                <w:rtl w:val="0"/>
              </w:rPr>
              <w:t xml:space="preserve">Культурні контакти як основа спілкування між народами. Взаємодія та взаємовплив культур. Основні форми ( стратегії) </w:t>
            </w:r>
          </w:p>
          <w:p w:rsidR="00000000" w:rsidDel="00000000" w:rsidP="00000000" w:rsidRDefault="00000000" w:rsidRPr="00000000" w14:paraId="00000112">
            <w:pPr>
              <w:spacing w:line="259" w:lineRule="auto"/>
              <w:rPr>
                <w:sz w:val="22"/>
                <w:szCs w:val="22"/>
              </w:rPr>
            </w:pPr>
            <w:r w:rsidDel="00000000" w:rsidR="00000000" w:rsidRPr="00000000">
              <w:rPr>
                <w:sz w:val="22"/>
                <w:szCs w:val="22"/>
                <w:rtl w:val="0"/>
              </w:rPr>
              <w:t xml:space="preserve">акультурації (асиміляція, сепарація, маргіналізація, інтеграція). Чинники, які впливають на характер акультурації. Поняття про культурну експансію, дифузію і конфлікт.</w:t>
            </w:r>
          </w:p>
        </w:tc>
        <w:tc>
          <w:tcPr/>
          <w:p w:rsidR="00000000" w:rsidDel="00000000" w:rsidP="00000000" w:rsidRDefault="00000000" w:rsidRPr="00000000" w14:paraId="00000113">
            <w:pPr>
              <w:rPr>
                <w:color w:val="000000"/>
                <w:sz w:val="22"/>
                <w:szCs w:val="22"/>
              </w:rPr>
            </w:pPr>
            <w:r w:rsidDel="00000000" w:rsidR="00000000" w:rsidRPr="00000000">
              <w:rPr>
                <w:color w:val="000000"/>
                <w:sz w:val="22"/>
                <w:szCs w:val="22"/>
                <w:rtl w:val="0"/>
              </w:rPr>
              <w:t xml:space="preserve">Лекція</w:t>
            </w:r>
          </w:p>
          <w:p w:rsidR="00000000" w:rsidDel="00000000" w:rsidP="00000000" w:rsidRDefault="00000000" w:rsidRPr="00000000" w14:paraId="00000114">
            <w:pPr>
              <w:rPr>
                <w:color w:val="000000"/>
                <w:sz w:val="22"/>
                <w:szCs w:val="22"/>
              </w:rPr>
            </w:pPr>
            <w:r w:rsidDel="00000000" w:rsidR="00000000" w:rsidRPr="00000000">
              <w:rPr>
                <w:color w:val="000000"/>
                <w:sz w:val="22"/>
                <w:szCs w:val="22"/>
                <w:rtl w:val="0"/>
              </w:rPr>
              <w:t xml:space="preserve">2 год</w:t>
            </w:r>
          </w:p>
          <w:p w:rsidR="00000000" w:rsidDel="00000000" w:rsidP="00000000" w:rsidRDefault="00000000" w:rsidRPr="00000000" w14:paraId="00000115">
            <w:pPr>
              <w:rPr>
                <w:color w:val="000000"/>
                <w:sz w:val="22"/>
                <w:szCs w:val="22"/>
              </w:rPr>
            </w:pPr>
            <w:r w:rsidDel="00000000" w:rsidR="00000000" w:rsidRPr="00000000">
              <w:rPr>
                <w:rtl w:val="0"/>
              </w:rPr>
            </w:r>
          </w:p>
          <w:p w:rsidR="00000000" w:rsidDel="00000000" w:rsidP="00000000" w:rsidRDefault="00000000" w:rsidRPr="00000000" w14:paraId="00000116">
            <w:pPr>
              <w:rPr>
                <w:color w:val="000000"/>
                <w:sz w:val="22"/>
                <w:szCs w:val="22"/>
              </w:rPr>
            </w:pPr>
            <w:r w:rsidDel="00000000" w:rsidR="00000000" w:rsidRPr="00000000">
              <w:rPr>
                <w:rtl w:val="0"/>
              </w:rPr>
            </w:r>
          </w:p>
          <w:p w:rsidR="00000000" w:rsidDel="00000000" w:rsidP="00000000" w:rsidRDefault="00000000" w:rsidRPr="00000000" w14:paraId="00000117">
            <w:pPr>
              <w:rPr>
                <w:color w:val="000000"/>
                <w:sz w:val="22"/>
                <w:szCs w:val="22"/>
              </w:rPr>
            </w:pPr>
            <w:r w:rsidDel="00000000" w:rsidR="00000000" w:rsidRPr="00000000">
              <w:rPr>
                <w:rtl w:val="0"/>
              </w:rPr>
            </w:r>
          </w:p>
          <w:p w:rsidR="00000000" w:rsidDel="00000000" w:rsidP="00000000" w:rsidRDefault="00000000" w:rsidRPr="00000000" w14:paraId="00000118">
            <w:pPr>
              <w:rPr>
                <w:color w:val="000000"/>
                <w:sz w:val="22"/>
                <w:szCs w:val="22"/>
              </w:rPr>
            </w:pPr>
            <w:r w:rsidDel="00000000" w:rsidR="00000000" w:rsidRPr="00000000">
              <w:rPr>
                <w:rtl w:val="0"/>
              </w:rPr>
            </w:r>
          </w:p>
          <w:p w:rsidR="00000000" w:rsidDel="00000000" w:rsidP="00000000" w:rsidRDefault="00000000" w:rsidRPr="00000000" w14:paraId="00000119">
            <w:pPr>
              <w:rPr>
                <w:color w:val="000000"/>
                <w:sz w:val="22"/>
                <w:szCs w:val="22"/>
              </w:rPr>
            </w:pPr>
            <w:r w:rsidDel="00000000" w:rsidR="00000000" w:rsidRPr="00000000">
              <w:rPr>
                <w:rtl w:val="0"/>
              </w:rPr>
            </w:r>
          </w:p>
          <w:p w:rsidR="00000000" w:rsidDel="00000000" w:rsidP="00000000" w:rsidRDefault="00000000" w:rsidRPr="00000000" w14:paraId="0000011A">
            <w:pPr>
              <w:rPr>
                <w:color w:val="000000"/>
                <w:sz w:val="22"/>
                <w:szCs w:val="22"/>
              </w:rPr>
            </w:pPr>
            <w:r w:rsidDel="00000000" w:rsidR="00000000" w:rsidRPr="00000000">
              <w:rPr>
                <w:rtl w:val="0"/>
              </w:rPr>
            </w:r>
          </w:p>
          <w:p w:rsidR="00000000" w:rsidDel="00000000" w:rsidP="00000000" w:rsidRDefault="00000000" w:rsidRPr="00000000" w14:paraId="0000011B">
            <w:pPr>
              <w:rPr>
                <w:color w:val="000000"/>
                <w:sz w:val="22"/>
                <w:szCs w:val="22"/>
              </w:rPr>
            </w:pPr>
            <w:r w:rsidDel="00000000" w:rsidR="00000000" w:rsidRPr="00000000">
              <w:rPr>
                <w:rtl w:val="0"/>
              </w:rPr>
            </w:r>
          </w:p>
          <w:p w:rsidR="00000000" w:rsidDel="00000000" w:rsidP="00000000" w:rsidRDefault="00000000" w:rsidRPr="00000000" w14:paraId="0000011C">
            <w:pPr>
              <w:rPr>
                <w:color w:val="000000"/>
                <w:sz w:val="22"/>
                <w:szCs w:val="22"/>
              </w:rPr>
            </w:pPr>
            <w:r w:rsidDel="00000000" w:rsidR="00000000" w:rsidRPr="00000000">
              <w:rPr>
                <w:color w:val="000000"/>
                <w:sz w:val="22"/>
                <w:szCs w:val="22"/>
                <w:rtl w:val="0"/>
              </w:rPr>
              <w:t xml:space="preserve">Практичне заняття</w:t>
            </w:r>
          </w:p>
          <w:p w:rsidR="00000000" w:rsidDel="00000000" w:rsidP="00000000" w:rsidRDefault="00000000" w:rsidRPr="00000000" w14:paraId="0000011D">
            <w:pPr>
              <w:rPr>
                <w:color w:val="000000"/>
                <w:sz w:val="22"/>
                <w:szCs w:val="22"/>
              </w:rPr>
            </w:pPr>
            <w:r w:rsidDel="00000000" w:rsidR="00000000" w:rsidRPr="00000000">
              <w:rPr>
                <w:color w:val="000000"/>
                <w:sz w:val="22"/>
                <w:szCs w:val="22"/>
                <w:rtl w:val="0"/>
              </w:rPr>
              <w:t xml:space="preserve">2 год</w:t>
            </w:r>
          </w:p>
        </w:tc>
        <w:tc>
          <w:tcPr/>
          <w:p w:rsidR="00000000" w:rsidDel="00000000" w:rsidP="00000000" w:rsidRDefault="00000000" w:rsidRPr="00000000" w14:paraId="0000011E">
            <w:pPr>
              <w:rPr>
                <w:sz w:val="22"/>
                <w:szCs w:val="22"/>
              </w:rPr>
            </w:pPr>
            <w:r w:rsidDel="00000000" w:rsidR="00000000" w:rsidRPr="00000000">
              <w:rPr>
                <w:sz w:val="22"/>
                <w:szCs w:val="22"/>
                <w:rtl w:val="0"/>
              </w:rPr>
              <w:t xml:space="preserve">Базова – 3, 5, 7</w:t>
            </w:r>
          </w:p>
          <w:p w:rsidR="00000000" w:rsidDel="00000000" w:rsidP="00000000" w:rsidRDefault="00000000" w:rsidRPr="00000000" w14:paraId="0000011F">
            <w:pPr>
              <w:rPr>
                <w:sz w:val="22"/>
                <w:szCs w:val="22"/>
              </w:rPr>
            </w:pPr>
            <w:r w:rsidDel="00000000" w:rsidR="00000000" w:rsidRPr="00000000">
              <w:rPr>
                <w:sz w:val="22"/>
                <w:szCs w:val="22"/>
                <w:rtl w:val="0"/>
              </w:rPr>
              <w:t xml:space="preserve">Додаткова – 3, 6, 7, 11</w:t>
            </w:r>
          </w:p>
          <w:p w:rsidR="00000000" w:rsidDel="00000000" w:rsidP="00000000" w:rsidRDefault="00000000" w:rsidRPr="00000000" w14:paraId="00000120">
            <w:pPr>
              <w:rPr>
                <w:sz w:val="22"/>
                <w:szCs w:val="22"/>
              </w:rPr>
            </w:pPr>
            <w:r w:rsidDel="00000000" w:rsidR="00000000" w:rsidRPr="00000000">
              <w:rPr>
                <w:sz w:val="22"/>
                <w:szCs w:val="22"/>
                <w:rtl w:val="0"/>
              </w:rPr>
              <w:t xml:space="preserve">Інформаційні ресурси –  3, 4, 7</w:t>
            </w:r>
          </w:p>
          <w:p w:rsidR="00000000" w:rsidDel="00000000" w:rsidP="00000000" w:rsidRDefault="00000000" w:rsidRPr="00000000" w14:paraId="00000121">
            <w:pPr>
              <w:rPr>
                <w:sz w:val="22"/>
                <w:szCs w:val="22"/>
              </w:rPr>
            </w:pPr>
            <w:r w:rsidDel="00000000" w:rsidR="00000000" w:rsidRPr="00000000">
              <w:rPr>
                <w:rtl w:val="0"/>
              </w:rPr>
            </w:r>
          </w:p>
        </w:tc>
        <w:tc>
          <w:tcPr/>
          <w:p w:rsidR="00000000" w:rsidDel="00000000" w:rsidP="00000000" w:rsidRDefault="00000000" w:rsidRPr="00000000" w14:paraId="00000122">
            <w:pPr>
              <w:spacing w:before="1" w:lineRule="auto"/>
              <w:rPr>
                <w:sz w:val="22"/>
                <w:szCs w:val="22"/>
              </w:rPr>
            </w:pPr>
            <w:r w:rsidDel="00000000" w:rsidR="00000000" w:rsidRPr="00000000">
              <w:rPr>
                <w:sz w:val="22"/>
                <w:szCs w:val="22"/>
                <w:rtl w:val="0"/>
              </w:rPr>
              <w:t xml:space="preserve">Засвоїти лекційні матеріали,опрацювати запропоновану літературу, Проаналізувати специфічні ознаки, основні форми акультурації та проблеми комунікації на прикладі друкованого медіа або теле чи радіопередачі</w:t>
            </w:r>
          </w:p>
          <w:p w:rsidR="00000000" w:rsidDel="00000000" w:rsidP="00000000" w:rsidRDefault="00000000" w:rsidRPr="00000000" w14:paraId="00000123">
            <w:pPr>
              <w:spacing w:before="1" w:lineRule="auto"/>
              <w:rPr>
                <w:sz w:val="22"/>
                <w:szCs w:val="22"/>
              </w:rPr>
            </w:pPr>
            <w:r w:rsidDel="00000000" w:rsidR="00000000" w:rsidRPr="00000000">
              <w:rPr>
                <w:sz w:val="22"/>
                <w:szCs w:val="22"/>
                <w:rtl w:val="0"/>
              </w:rPr>
              <w:t xml:space="preserve">11 год.</w:t>
            </w:r>
          </w:p>
        </w:tc>
        <w:tc>
          <w:tcPr/>
          <w:p w:rsidR="00000000" w:rsidDel="00000000" w:rsidP="00000000" w:rsidRDefault="00000000" w:rsidRPr="00000000" w14:paraId="00000124">
            <w:pPr>
              <w:rPr>
                <w:color w:val="000000"/>
                <w:sz w:val="22"/>
                <w:szCs w:val="22"/>
              </w:rPr>
            </w:pPr>
            <w:r w:rsidDel="00000000" w:rsidR="00000000" w:rsidRPr="00000000">
              <w:rPr>
                <w:color w:val="000000"/>
                <w:sz w:val="22"/>
                <w:szCs w:val="22"/>
                <w:rtl w:val="0"/>
              </w:rPr>
              <w:t xml:space="preserve">Тижд</w:t>
            </w:r>
          </w:p>
        </w:tc>
      </w:tr>
      <w:tr>
        <w:trPr>
          <w:cantSplit w:val="0"/>
          <w:trHeight w:val="176" w:hRule="atLeast"/>
          <w:tblHeader w:val="0"/>
        </w:trPr>
        <w:tc>
          <w:tcPr/>
          <w:p w:rsidR="00000000" w:rsidDel="00000000" w:rsidP="00000000" w:rsidRDefault="00000000" w:rsidRPr="00000000" w14:paraId="00000125">
            <w:pPr>
              <w:jc w:val="both"/>
              <w:rPr>
                <w:sz w:val="22"/>
                <w:szCs w:val="22"/>
              </w:rPr>
            </w:pPr>
            <w:r w:rsidDel="00000000" w:rsidR="00000000" w:rsidRPr="00000000">
              <w:rPr>
                <w:sz w:val="22"/>
                <w:szCs w:val="22"/>
                <w:rtl w:val="0"/>
              </w:rPr>
              <w:t xml:space="preserve">9-й тижд.</w:t>
            </w:r>
          </w:p>
          <w:p w:rsidR="00000000" w:rsidDel="00000000" w:rsidP="00000000" w:rsidRDefault="00000000" w:rsidRPr="00000000" w14:paraId="00000126">
            <w:pPr>
              <w:jc w:val="both"/>
              <w:rPr>
                <w:sz w:val="22"/>
                <w:szCs w:val="22"/>
              </w:rPr>
            </w:pPr>
            <w:r w:rsidDel="00000000" w:rsidR="00000000" w:rsidRPr="00000000">
              <w:rPr>
                <w:sz w:val="22"/>
                <w:szCs w:val="22"/>
                <w:rtl w:val="0"/>
              </w:rPr>
              <w:t xml:space="preserve">2 год. </w:t>
            </w:r>
          </w:p>
          <w:p w:rsidR="00000000" w:rsidDel="00000000" w:rsidP="00000000" w:rsidRDefault="00000000" w:rsidRPr="00000000" w14:paraId="00000127">
            <w:pPr>
              <w:jc w:val="both"/>
              <w:rPr>
                <w:sz w:val="22"/>
                <w:szCs w:val="22"/>
              </w:rPr>
            </w:pPr>
            <w:r w:rsidDel="00000000" w:rsidR="00000000" w:rsidRPr="00000000">
              <w:rPr>
                <w:rtl w:val="0"/>
              </w:rPr>
            </w:r>
          </w:p>
          <w:p w:rsidR="00000000" w:rsidDel="00000000" w:rsidP="00000000" w:rsidRDefault="00000000" w:rsidRPr="00000000" w14:paraId="00000128">
            <w:pPr>
              <w:jc w:val="both"/>
              <w:rPr>
                <w:sz w:val="22"/>
                <w:szCs w:val="22"/>
              </w:rPr>
            </w:pPr>
            <w:r w:rsidDel="00000000" w:rsidR="00000000" w:rsidRPr="00000000">
              <w:rPr>
                <w:rtl w:val="0"/>
              </w:rPr>
            </w:r>
          </w:p>
          <w:p w:rsidR="00000000" w:rsidDel="00000000" w:rsidP="00000000" w:rsidRDefault="00000000" w:rsidRPr="00000000" w14:paraId="00000129">
            <w:pPr>
              <w:jc w:val="both"/>
              <w:rPr>
                <w:sz w:val="22"/>
                <w:szCs w:val="22"/>
              </w:rPr>
            </w:pPr>
            <w:r w:rsidDel="00000000" w:rsidR="00000000" w:rsidRPr="00000000">
              <w:rPr>
                <w:rtl w:val="0"/>
              </w:rPr>
            </w:r>
          </w:p>
          <w:p w:rsidR="00000000" w:rsidDel="00000000" w:rsidP="00000000" w:rsidRDefault="00000000" w:rsidRPr="00000000" w14:paraId="0000012A">
            <w:pPr>
              <w:jc w:val="both"/>
              <w:rPr>
                <w:sz w:val="22"/>
                <w:szCs w:val="22"/>
              </w:rPr>
            </w:pPr>
            <w:r w:rsidDel="00000000" w:rsidR="00000000" w:rsidRPr="00000000">
              <w:rPr>
                <w:rtl w:val="0"/>
              </w:rPr>
            </w:r>
          </w:p>
          <w:p w:rsidR="00000000" w:rsidDel="00000000" w:rsidP="00000000" w:rsidRDefault="00000000" w:rsidRPr="00000000" w14:paraId="0000012B">
            <w:pPr>
              <w:jc w:val="both"/>
              <w:rPr>
                <w:sz w:val="22"/>
                <w:szCs w:val="22"/>
              </w:rPr>
            </w:pPr>
            <w:r w:rsidDel="00000000" w:rsidR="00000000" w:rsidRPr="00000000">
              <w:rPr>
                <w:rtl w:val="0"/>
              </w:rPr>
            </w:r>
          </w:p>
          <w:p w:rsidR="00000000" w:rsidDel="00000000" w:rsidP="00000000" w:rsidRDefault="00000000" w:rsidRPr="00000000" w14:paraId="0000012C">
            <w:pPr>
              <w:jc w:val="both"/>
              <w:rPr>
                <w:sz w:val="22"/>
                <w:szCs w:val="22"/>
              </w:rPr>
            </w:pPr>
            <w:r w:rsidDel="00000000" w:rsidR="00000000" w:rsidRPr="00000000">
              <w:rPr>
                <w:rtl w:val="0"/>
              </w:rPr>
            </w:r>
          </w:p>
          <w:p w:rsidR="00000000" w:rsidDel="00000000" w:rsidP="00000000" w:rsidRDefault="00000000" w:rsidRPr="00000000" w14:paraId="0000012D">
            <w:pPr>
              <w:jc w:val="both"/>
              <w:rPr>
                <w:sz w:val="22"/>
                <w:szCs w:val="22"/>
              </w:rPr>
            </w:pPr>
            <w:r w:rsidDel="00000000" w:rsidR="00000000" w:rsidRPr="00000000">
              <w:rPr>
                <w:sz w:val="22"/>
                <w:szCs w:val="22"/>
                <w:rtl w:val="0"/>
              </w:rPr>
              <w:t xml:space="preserve">10-й тижд.</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год.</w:t>
            </w:r>
          </w:p>
          <w:p w:rsidR="00000000" w:rsidDel="00000000" w:rsidP="00000000" w:rsidRDefault="00000000" w:rsidRPr="00000000" w14:paraId="0000012F">
            <w:pPr>
              <w:jc w:val="both"/>
              <w:rPr>
                <w:sz w:val="22"/>
                <w:szCs w:val="22"/>
              </w:rPr>
            </w:pPr>
            <w:r w:rsidDel="00000000" w:rsidR="00000000" w:rsidRPr="00000000">
              <w:rPr>
                <w:rtl w:val="0"/>
              </w:rPr>
            </w:r>
          </w:p>
        </w:tc>
        <w:tc>
          <w:tcPr/>
          <w:p w:rsidR="00000000" w:rsidDel="00000000" w:rsidP="00000000" w:rsidRDefault="00000000" w:rsidRPr="00000000" w14:paraId="00000130">
            <w:pPr>
              <w:rPr>
                <w:b w:val="1"/>
                <w:sz w:val="22"/>
                <w:szCs w:val="22"/>
              </w:rPr>
            </w:pPr>
            <w:r w:rsidDel="00000000" w:rsidR="00000000" w:rsidRPr="00000000">
              <w:rPr>
                <w:b w:val="1"/>
                <w:sz w:val="22"/>
                <w:szCs w:val="22"/>
                <w:rtl w:val="0"/>
              </w:rPr>
              <w:t xml:space="preserve">Тема  5 Маркери ідентифікаційного поля комунікації.</w:t>
            </w:r>
          </w:p>
          <w:p w:rsidR="00000000" w:rsidDel="00000000" w:rsidP="00000000" w:rsidRDefault="00000000" w:rsidRPr="00000000" w14:paraId="00000131">
            <w:pPr>
              <w:spacing w:after="160" w:line="259" w:lineRule="auto"/>
              <w:rPr>
                <w:sz w:val="22"/>
                <w:szCs w:val="22"/>
              </w:rPr>
            </w:pPr>
            <w:r w:rsidDel="00000000" w:rsidR="00000000" w:rsidRPr="00000000">
              <w:rPr>
                <w:sz w:val="22"/>
                <w:szCs w:val="22"/>
                <w:rtl w:val="0"/>
              </w:rPr>
              <w:t xml:space="preserve">Маркери, що продукують простір ідентичностей (етнічні, мовні, регіональні, конфесійні та ін.). Багатовимірність загальнонаціональної ідентичності. Стримуючі чинники формування спільної громадянської ідентичності. Пострадянський, посттоталітарний синдром як переживання краху радянської ціннісної ідентифікаційної моделі. Від  homo soveticus до homo spiritualis. Простір «ментальних погранич». Суспільна свідомість пограниччя. </w:t>
            </w:r>
          </w:p>
        </w:tc>
        <w:tc>
          <w:tcPr/>
          <w:p w:rsidR="00000000" w:rsidDel="00000000" w:rsidP="00000000" w:rsidRDefault="00000000" w:rsidRPr="00000000" w14:paraId="00000132">
            <w:pPr>
              <w:rPr>
                <w:color w:val="000000"/>
                <w:sz w:val="22"/>
                <w:szCs w:val="22"/>
              </w:rPr>
            </w:pPr>
            <w:r w:rsidDel="00000000" w:rsidR="00000000" w:rsidRPr="00000000">
              <w:rPr>
                <w:color w:val="000000"/>
                <w:sz w:val="22"/>
                <w:szCs w:val="22"/>
                <w:rtl w:val="0"/>
              </w:rPr>
              <w:t xml:space="preserve">Лекція</w:t>
            </w:r>
          </w:p>
          <w:p w:rsidR="00000000" w:rsidDel="00000000" w:rsidP="00000000" w:rsidRDefault="00000000" w:rsidRPr="00000000" w14:paraId="00000133">
            <w:pPr>
              <w:rPr>
                <w:color w:val="000000"/>
                <w:sz w:val="22"/>
                <w:szCs w:val="22"/>
              </w:rPr>
            </w:pPr>
            <w:r w:rsidDel="00000000" w:rsidR="00000000" w:rsidRPr="00000000">
              <w:rPr>
                <w:color w:val="000000"/>
                <w:sz w:val="22"/>
                <w:szCs w:val="22"/>
                <w:rtl w:val="0"/>
              </w:rPr>
              <w:t xml:space="preserve">2 год</w:t>
            </w:r>
          </w:p>
          <w:p w:rsidR="00000000" w:rsidDel="00000000" w:rsidP="00000000" w:rsidRDefault="00000000" w:rsidRPr="00000000" w14:paraId="00000134">
            <w:pPr>
              <w:rPr>
                <w:color w:val="000000"/>
                <w:sz w:val="22"/>
                <w:szCs w:val="22"/>
              </w:rPr>
            </w:pPr>
            <w:r w:rsidDel="00000000" w:rsidR="00000000" w:rsidRPr="00000000">
              <w:rPr>
                <w:rtl w:val="0"/>
              </w:rPr>
            </w:r>
          </w:p>
          <w:p w:rsidR="00000000" w:rsidDel="00000000" w:rsidP="00000000" w:rsidRDefault="00000000" w:rsidRPr="00000000" w14:paraId="00000135">
            <w:pPr>
              <w:rPr>
                <w:color w:val="000000"/>
                <w:sz w:val="22"/>
                <w:szCs w:val="22"/>
              </w:rPr>
            </w:pPr>
            <w:r w:rsidDel="00000000" w:rsidR="00000000" w:rsidRPr="00000000">
              <w:rPr>
                <w:rtl w:val="0"/>
              </w:rPr>
            </w:r>
          </w:p>
          <w:p w:rsidR="00000000" w:rsidDel="00000000" w:rsidP="00000000" w:rsidRDefault="00000000" w:rsidRPr="00000000" w14:paraId="00000136">
            <w:pPr>
              <w:rPr>
                <w:color w:val="000000"/>
                <w:sz w:val="22"/>
                <w:szCs w:val="22"/>
              </w:rPr>
            </w:pPr>
            <w:r w:rsidDel="00000000" w:rsidR="00000000" w:rsidRPr="00000000">
              <w:rPr>
                <w:rtl w:val="0"/>
              </w:rPr>
            </w:r>
          </w:p>
          <w:p w:rsidR="00000000" w:rsidDel="00000000" w:rsidP="00000000" w:rsidRDefault="00000000" w:rsidRPr="00000000" w14:paraId="00000137">
            <w:pPr>
              <w:rPr>
                <w:color w:val="000000"/>
                <w:sz w:val="22"/>
                <w:szCs w:val="22"/>
              </w:rPr>
            </w:pPr>
            <w:r w:rsidDel="00000000" w:rsidR="00000000" w:rsidRPr="00000000">
              <w:rPr>
                <w:rtl w:val="0"/>
              </w:rPr>
            </w:r>
          </w:p>
          <w:p w:rsidR="00000000" w:rsidDel="00000000" w:rsidP="00000000" w:rsidRDefault="00000000" w:rsidRPr="00000000" w14:paraId="00000138">
            <w:pPr>
              <w:rPr>
                <w:color w:val="000000"/>
                <w:sz w:val="22"/>
                <w:szCs w:val="22"/>
              </w:rPr>
            </w:pPr>
            <w:r w:rsidDel="00000000" w:rsidR="00000000" w:rsidRPr="00000000">
              <w:rPr>
                <w:rtl w:val="0"/>
              </w:rPr>
            </w:r>
          </w:p>
          <w:p w:rsidR="00000000" w:rsidDel="00000000" w:rsidP="00000000" w:rsidRDefault="00000000" w:rsidRPr="00000000" w14:paraId="00000139">
            <w:pPr>
              <w:rPr>
                <w:color w:val="000000"/>
                <w:sz w:val="22"/>
                <w:szCs w:val="22"/>
              </w:rPr>
            </w:pPr>
            <w:r w:rsidDel="00000000" w:rsidR="00000000" w:rsidRPr="00000000">
              <w:rPr>
                <w:rtl w:val="0"/>
              </w:rPr>
            </w:r>
          </w:p>
          <w:p w:rsidR="00000000" w:rsidDel="00000000" w:rsidP="00000000" w:rsidRDefault="00000000" w:rsidRPr="00000000" w14:paraId="0000013A">
            <w:pPr>
              <w:rPr>
                <w:color w:val="000000"/>
                <w:sz w:val="22"/>
                <w:szCs w:val="22"/>
              </w:rPr>
            </w:pPr>
            <w:r w:rsidDel="00000000" w:rsidR="00000000" w:rsidRPr="00000000">
              <w:rPr>
                <w:rtl w:val="0"/>
              </w:rPr>
            </w:r>
          </w:p>
          <w:p w:rsidR="00000000" w:rsidDel="00000000" w:rsidP="00000000" w:rsidRDefault="00000000" w:rsidRPr="00000000" w14:paraId="0000013B">
            <w:pPr>
              <w:rPr>
                <w:color w:val="000000"/>
                <w:sz w:val="22"/>
                <w:szCs w:val="22"/>
              </w:rPr>
            </w:pPr>
            <w:r w:rsidDel="00000000" w:rsidR="00000000" w:rsidRPr="00000000">
              <w:rPr>
                <w:color w:val="000000"/>
                <w:sz w:val="22"/>
                <w:szCs w:val="22"/>
                <w:rtl w:val="0"/>
              </w:rPr>
              <w:t xml:space="preserve">Практичне заняття</w:t>
            </w:r>
          </w:p>
          <w:p w:rsidR="00000000" w:rsidDel="00000000" w:rsidP="00000000" w:rsidRDefault="00000000" w:rsidRPr="00000000" w14:paraId="0000013C">
            <w:pPr>
              <w:rPr>
                <w:color w:val="000000"/>
                <w:sz w:val="22"/>
                <w:szCs w:val="22"/>
              </w:rPr>
            </w:pPr>
            <w:r w:rsidDel="00000000" w:rsidR="00000000" w:rsidRPr="00000000">
              <w:rPr>
                <w:color w:val="000000"/>
                <w:sz w:val="22"/>
                <w:szCs w:val="22"/>
                <w:rtl w:val="0"/>
              </w:rPr>
              <w:t xml:space="preserve">2 год</w:t>
            </w:r>
          </w:p>
        </w:tc>
        <w:tc>
          <w:tcPr/>
          <w:p w:rsidR="00000000" w:rsidDel="00000000" w:rsidP="00000000" w:rsidRDefault="00000000" w:rsidRPr="00000000" w14:paraId="0000013D">
            <w:pPr>
              <w:rPr>
                <w:sz w:val="22"/>
                <w:szCs w:val="22"/>
              </w:rPr>
            </w:pPr>
            <w:r w:rsidDel="00000000" w:rsidR="00000000" w:rsidRPr="00000000">
              <w:rPr>
                <w:sz w:val="22"/>
                <w:szCs w:val="22"/>
                <w:rtl w:val="0"/>
              </w:rPr>
              <w:t xml:space="preserve">Базова – 1,3, 4, 5.</w:t>
            </w:r>
          </w:p>
          <w:p w:rsidR="00000000" w:rsidDel="00000000" w:rsidP="00000000" w:rsidRDefault="00000000" w:rsidRPr="00000000" w14:paraId="0000013E">
            <w:pPr>
              <w:rPr>
                <w:sz w:val="22"/>
                <w:szCs w:val="22"/>
              </w:rPr>
            </w:pPr>
            <w:r w:rsidDel="00000000" w:rsidR="00000000" w:rsidRPr="00000000">
              <w:rPr>
                <w:sz w:val="22"/>
                <w:szCs w:val="22"/>
                <w:rtl w:val="0"/>
              </w:rPr>
              <w:t xml:space="preserve">Додаткова – 3, 4, 5, 7</w:t>
            </w:r>
          </w:p>
          <w:p w:rsidR="00000000" w:rsidDel="00000000" w:rsidP="00000000" w:rsidRDefault="00000000" w:rsidRPr="00000000" w14:paraId="0000013F">
            <w:pPr>
              <w:rPr>
                <w:sz w:val="22"/>
                <w:szCs w:val="22"/>
              </w:rPr>
            </w:pPr>
            <w:r w:rsidDel="00000000" w:rsidR="00000000" w:rsidRPr="00000000">
              <w:rPr>
                <w:sz w:val="22"/>
                <w:szCs w:val="22"/>
                <w:rtl w:val="0"/>
              </w:rPr>
              <w:t xml:space="preserve">Інформаційні ресурси – 3, 4, 7</w:t>
            </w:r>
          </w:p>
          <w:p w:rsidR="00000000" w:rsidDel="00000000" w:rsidP="00000000" w:rsidRDefault="00000000" w:rsidRPr="00000000" w14:paraId="00000140">
            <w:pPr>
              <w:rPr>
                <w:color w:val="000000"/>
                <w:sz w:val="22"/>
                <w:szCs w:val="22"/>
              </w:rPr>
            </w:pPr>
            <w:r w:rsidDel="00000000" w:rsidR="00000000" w:rsidRPr="00000000">
              <w:rPr>
                <w:rtl w:val="0"/>
              </w:rPr>
            </w:r>
          </w:p>
        </w:tc>
        <w:tc>
          <w:tcPr/>
          <w:p w:rsidR="00000000" w:rsidDel="00000000" w:rsidP="00000000" w:rsidRDefault="00000000" w:rsidRPr="00000000" w14:paraId="00000141">
            <w:pPr>
              <w:spacing w:before="1" w:lineRule="auto"/>
              <w:rPr>
                <w:sz w:val="22"/>
                <w:szCs w:val="22"/>
              </w:rPr>
            </w:pPr>
            <w:r w:rsidDel="00000000" w:rsidR="00000000" w:rsidRPr="00000000">
              <w:rPr>
                <w:sz w:val="22"/>
                <w:szCs w:val="22"/>
                <w:rtl w:val="0"/>
              </w:rPr>
              <w:t xml:space="preserve">Засвоїти лекційні матеріали,опрацювати запропоновану ллітературу, Підготуватися до дискусії на тему «Пострадянський, посттоталітарний синдром як переживання краху радянської ціннісної ідентифікаційної моделі». </w:t>
            </w:r>
          </w:p>
          <w:p w:rsidR="00000000" w:rsidDel="00000000" w:rsidP="00000000" w:rsidRDefault="00000000" w:rsidRPr="00000000" w14:paraId="00000142">
            <w:pPr>
              <w:spacing w:before="1" w:lineRule="auto"/>
              <w:rPr>
                <w:sz w:val="22"/>
                <w:szCs w:val="22"/>
              </w:rPr>
            </w:pPr>
            <w:r w:rsidDel="00000000" w:rsidR="00000000" w:rsidRPr="00000000">
              <w:rPr>
                <w:sz w:val="22"/>
                <w:szCs w:val="22"/>
                <w:rtl w:val="0"/>
              </w:rPr>
              <w:t xml:space="preserve">11 год.</w:t>
            </w:r>
          </w:p>
          <w:p w:rsidR="00000000" w:rsidDel="00000000" w:rsidP="00000000" w:rsidRDefault="00000000" w:rsidRPr="00000000" w14:paraId="00000143">
            <w:pPr>
              <w:rPr>
                <w:color w:val="000000"/>
                <w:sz w:val="22"/>
                <w:szCs w:val="22"/>
              </w:rPr>
            </w:pPr>
            <w:r w:rsidDel="00000000" w:rsidR="00000000" w:rsidRPr="00000000">
              <w:rPr>
                <w:rtl w:val="0"/>
              </w:rPr>
            </w:r>
          </w:p>
        </w:tc>
        <w:tc>
          <w:tcPr/>
          <w:p w:rsidR="00000000" w:rsidDel="00000000" w:rsidP="00000000" w:rsidRDefault="00000000" w:rsidRPr="00000000" w14:paraId="00000144">
            <w:pPr>
              <w:rPr>
                <w:color w:val="000000"/>
                <w:sz w:val="22"/>
                <w:szCs w:val="22"/>
              </w:rPr>
            </w:pPr>
            <w:r w:rsidDel="00000000" w:rsidR="00000000" w:rsidRPr="00000000">
              <w:rPr>
                <w:color w:val="000000"/>
                <w:sz w:val="22"/>
                <w:szCs w:val="22"/>
                <w:rtl w:val="0"/>
              </w:rPr>
              <w:t xml:space="preserve">Тижд</w:t>
            </w:r>
          </w:p>
          <w:p w:rsidR="00000000" w:rsidDel="00000000" w:rsidP="00000000" w:rsidRDefault="00000000" w:rsidRPr="00000000" w14:paraId="00000145">
            <w:pPr>
              <w:rPr>
                <w:color w:val="000000"/>
                <w:sz w:val="22"/>
                <w:szCs w:val="22"/>
              </w:rPr>
            </w:pPr>
            <w:r w:rsidDel="00000000" w:rsidR="00000000" w:rsidRPr="00000000">
              <w:rPr>
                <w:rtl w:val="0"/>
              </w:rPr>
            </w:r>
          </w:p>
        </w:tc>
      </w:tr>
      <w:tr>
        <w:trPr>
          <w:cantSplit w:val="0"/>
          <w:trHeight w:val="176" w:hRule="atLeast"/>
          <w:tblHeader w:val="0"/>
        </w:trPr>
        <w:tc>
          <w:tcPr/>
          <w:p w:rsidR="00000000" w:rsidDel="00000000" w:rsidP="00000000" w:rsidRDefault="00000000" w:rsidRPr="00000000" w14:paraId="00000146">
            <w:pPr>
              <w:jc w:val="both"/>
              <w:rPr>
                <w:sz w:val="22"/>
                <w:szCs w:val="22"/>
              </w:rPr>
            </w:pPr>
            <w:r w:rsidDel="00000000" w:rsidR="00000000" w:rsidRPr="00000000">
              <w:rPr>
                <w:sz w:val="22"/>
                <w:szCs w:val="22"/>
                <w:rtl w:val="0"/>
              </w:rPr>
              <w:t xml:space="preserve">11-й тижд.</w:t>
            </w:r>
          </w:p>
          <w:p w:rsidR="00000000" w:rsidDel="00000000" w:rsidP="00000000" w:rsidRDefault="00000000" w:rsidRPr="00000000" w14:paraId="00000147">
            <w:pPr>
              <w:jc w:val="both"/>
              <w:rPr>
                <w:sz w:val="22"/>
                <w:szCs w:val="22"/>
              </w:rPr>
            </w:pPr>
            <w:r w:rsidDel="00000000" w:rsidR="00000000" w:rsidRPr="00000000">
              <w:rPr>
                <w:sz w:val="22"/>
                <w:szCs w:val="22"/>
                <w:rtl w:val="0"/>
              </w:rPr>
              <w:t xml:space="preserve">2 год. </w:t>
            </w:r>
          </w:p>
          <w:p w:rsidR="00000000" w:rsidDel="00000000" w:rsidP="00000000" w:rsidRDefault="00000000" w:rsidRPr="00000000" w14:paraId="00000148">
            <w:pPr>
              <w:jc w:val="both"/>
              <w:rPr>
                <w:sz w:val="22"/>
                <w:szCs w:val="22"/>
              </w:rPr>
            </w:pPr>
            <w:r w:rsidDel="00000000" w:rsidR="00000000" w:rsidRPr="00000000">
              <w:rPr>
                <w:rtl w:val="0"/>
              </w:rPr>
            </w:r>
          </w:p>
          <w:p w:rsidR="00000000" w:rsidDel="00000000" w:rsidP="00000000" w:rsidRDefault="00000000" w:rsidRPr="00000000" w14:paraId="00000149">
            <w:pPr>
              <w:jc w:val="both"/>
              <w:rPr>
                <w:sz w:val="22"/>
                <w:szCs w:val="22"/>
              </w:rPr>
            </w:pPr>
            <w:r w:rsidDel="00000000" w:rsidR="00000000" w:rsidRPr="00000000">
              <w:rPr>
                <w:rtl w:val="0"/>
              </w:rPr>
            </w:r>
          </w:p>
          <w:p w:rsidR="00000000" w:rsidDel="00000000" w:rsidP="00000000" w:rsidRDefault="00000000" w:rsidRPr="00000000" w14:paraId="0000014A">
            <w:pPr>
              <w:jc w:val="both"/>
              <w:rPr>
                <w:sz w:val="22"/>
                <w:szCs w:val="22"/>
              </w:rPr>
            </w:pPr>
            <w:r w:rsidDel="00000000" w:rsidR="00000000" w:rsidRPr="00000000">
              <w:rPr>
                <w:rtl w:val="0"/>
              </w:rPr>
            </w:r>
          </w:p>
          <w:p w:rsidR="00000000" w:rsidDel="00000000" w:rsidP="00000000" w:rsidRDefault="00000000" w:rsidRPr="00000000" w14:paraId="0000014B">
            <w:pPr>
              <w:jc w:val="both"/>
              <w:rPr>
                <w:sz w:val="22"/>
                <w:szCs w:val="22"/>
              </w:rPr>
            </w:pPr>
            <w:r w:rsidDel="00000000" w:rsidR="00000000" w:rsidRPr="00000000">
              <w:rPr>
                <w:rtl w:val="0"/>
              </w:rPr>
            </w:r>
          </w:p>
          <w:p w:rsidR="00000000" w:rsidDel="00000000" w:rsidP="00000000" w:rsidRDefault="00000000" w:rsidRPr="00000000" w14:paraId="0000014C">
            <w:pPr>
              <w:jc w:val="both"/>
              <w:rPr>
                <w:sz w:val="22"/>
                <w:szCs w:val="22"/>
              </w:rPr>
            </w:pPr>
            <w:r w:rsidDel="00000000" w:rsidR="00000000" w:rsidRPr="00000000">
              <w:rPr>
                <w:rtl w:val="0"/>
              </w:rPr>
            </w:r>
          </w:p>
          <w:p w:rsidR="00000000" w:rsidDel="00000000" w:rsidP="00000000" w:rsidRDefault="00000000" w:rsidRPr="00000000" w14:paraId="0000014D">
            <w:pPr>
              <w:jc w:val="both"/>
              <w:rPr>
                <w:sz w:val="22"/>
                <w:szCs w:val="22"/>
              </w:rPr>
            </w:pPr>
            <w:r w:rsidDel="00000000" w:rsidR="00000000" w:rsidRPr="00000000">
              <w:rPr>
                <w:rtl w:val="0"/>
              </w:rPr>
            </w:r>
          </w:p>
          <w:p w:rsidR="00000000" w:rsidDel="00000000" w:rsidP="00000000" w:rsidRDefault="00000000" w:rsidRPr="00000000" w14:paraId="0000014E">
            <w:pPr>
              <w:jc w:val="both"/>
              <w:rPr>
                <w:sz w:val="22"/>
                <w:szCs w:val="22"/>
              </w:rPr>
            </w:pPr>
            <w:r w:rsidDel="00000000" w:rsidR="00000000" w:rsidRPr="00000000">
              <w:rPr>
                <w:sz w:val="22"/>
                <w:szCs w:val="22"/>
                <w:rtl w:val="0"/>
              </w:rPr>
              <w:t xml:space="preserve">12-й тижд.</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год.</w:t>
            </w:r>
          </w:p>
        </w:tc>
        <w:tc>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Тема 6. Цінності як маркери соціальної взаємодії суспільства в інформаційно-комунікаційному полі сучасності.</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Т.Л. Фрідман про глобалізаційну компоненту сучасного медіапростору. Відчуття і розуміння «свого». Медіа як посередники і активатори комунікаційного процесу. </w:t>
            </w:r>
          </w:p>
        </w:tc>
        <w:tc>
          <w:tcPr/>
          <w:p w:rsidR="00000000" w:rsidDel="00000000" w:rsidP="00000000" w:rsidRDefault="00000000" w:rsidRPr="00000000" w14:paraId="00000152">
            <w:pPr>
              <w:rPr>
                <w:color w:val="000000"/>
                <w:sz w:val="22"/>
                <w:szCs w:val="22"/>
              </w:rPr>
            </w:pPr>
            <w:r w:rsidDel="00000000" w:rsidR="00000000" w:rsidRPr="00000000">
              <w:rPr>
                <w:color w:val="000000"/>
                <w:sz w:val="22"/>
                <w:szCs w:val="22"/>
                <w:rtl w:val="0"/>
              </w:rPr>
              <w:t xml:space="preserve">Лекція</w:t>
            </w:r>
          </w:p>
          <w:p w:rsidR="00000000" w:rsidDel="00000000" w:rsidP="00000000" w:rsidRDefault="00000000" w:rsidRPr="00000000" w14:paraId="00000153">
            <w:pPr>
              <w:rPr>
                <w:color w:val="000000"/>
                <w:sz w:val="22"/>
                <w:szCs w:val="22"/>
              </w:rPr>
            </w:pPr>
            <w:r w:rsidDel="00000000" w:rsidR="00000000" w:rsidRPr="00000000">
              <w:rPr>
                <w:color w:val="000000"/>
                <w:sz w:val="22"/>
                <w:szCs w:val="22"/>
                <w:rtl w:val="0"/>
              </w:rPr>
              <w:t xml:space="preserve">2 год</w:t>
            </w:r>
          </w:p>
          <w:p w:rsidR="00000000" w:rsidDel="00000000" w:rsidP="00000000" w:rsidRDefault="00000000" w:rsidRPr="00000000" w14:paraId="00000154">
            <w:pPr>
              <w:rPr>
                <w:color w:val="000000"/>
                <w:sz w:val="22"/>
                <w:szCs w:val="22"/>
              </w:rPr>
            </w:pPr>
            <w:r w:rsidDel="00000000" w:rsidR="00000000" w:rsidRPr="00000000">
              <w:rPr>
                <w:rtl w:val="0"/>
              </w:rPr>
            </w:r>
          </w:p>
          <w:p w:rsidR="00000000" w:rsidDel="00000000" w:rsidP="00000000" w:rsidRDefault="00000000" w:rsidRPr="00000000" w14:paraId="00000155">
            <w:pPr>
              <w:rPr>
                <w:color w:val="000000"/>
                <w:sz w:val="22"/>
                <w:szCs w:val="22"/>
              </w:rPr>
            </w:pPr>
            <w:r w:rsidDel="00000000" w:rsidR="00000000" w:rsidRPr="00000000">
              <w:rPr>
                <w:rtl w:val="0"/>
              </w:rPr>
            </w:r>
          </w:p>
          <w:p w:rsidR="00000000" w:rsidDel="00000000" w:rsidP="00000000" w:rsidRDefault="00000000" w:rsidRPr="00000000" w14:paraId="00000156">
            <w:pPr>
              <w:rPr>
                <w:color w:val="000000"/>
                <w:sz w:val="22"/>
                <w:szCs w:val="22"/>
              </w:rPr>
            </w:pPr>
            <w:r w:rsidDel="00000000" w:rsidR="00000000" w:rsidRPr="00000000">
              <w:rPr>
                <w:rtl w:val="0"/>
              </w:rPr>
            </w:r>
          </w:p>
          <w:p w:rsidR="00000000" w:rsidDel="00000000" w:rsidP="00000000" w:rsidRDefault="00000000" w:rsidRPr="00000000" w14:paraId="00000157">
            <w:pPr>
              <w:rPr>
                <w:color w:val="000000"/>
                <w:sz w:val="22"/>
                <w:szCs w:val="22"/>
              </w:rPr>
            </w:pPr>
            <w:r w:rsidDel="00000000" w:rsidR="00000000" w:rsidRPr="00000000">
              <w:rPr>
                <w:rtl w:val="0"/>
              </w:rPr>
            </w:r>
          </w:p>
          <w:p w:rsidR="00000000" w:rsidDel="00000000" w:rsidP="00000000" w:rsidRDefault="00000000" w:rsidRPr="00000000" w14:paraId="00000158">
            <w:pPr>
              <w:rPr>
                <w:color w:val="000000"/>
                <w:sz w:val="22"/>
                <w:szCs w:val="22"/>
              </w:rPr>
            </w:pPr>
            <w:r w:rsidDel="00000000" w:rsidR="00000000" w:rsidRPr="00000000">
              <w:rPr>
                <w:rtl w:val="0"/>
              </w:rPr>
            </w:r>
          </w:p>
          <w:p w:rsidR="00000000" w:rsidDel="00000000" w:rsidP="00000000" w:rsidRDefault="00000000" w:rsidRPr="00000000" w14:paraId="00000159">
            <w:pPr>
              <w:rPr>
                <w:color w:val="000000"/>
                <w:sz w:val="22"/>
                <w:szCs w:val="22"/>
              </w:rPr>
            </w:pPr>
            <w:r w:rsidDel="00000000" w:rsidR="00000000" w:rsidRPr="00000000">
              <w:rPr>
                <w:rtl w:val="0"/>
              </w:rPr>
            </w:r>
          </w:p>
          <w:p w:rsidR="00000000" w:rsidDel="00000000" w:rsidP="00000000" w:rsidRDefault="00000000" w:rsidRPr="00000000" w14:paraId="0000015A">
            <w:pPr>
              <w:rPr>
                <w:color w:val="000000"/>
                <w:sz w:val="22"/>
                <w:szCs w:val="22"/>
              </w:rPr>
            </w:pPr>
            <w:r w:rsidDel="00000000" w:rsidR="00000000" w:rsidRPr="00000000">
              <w:rPr>
                <w:rtl w:val="0"/>
              </w:rPr>
            </w:r>
          </w:p>
          <w:p w:rsidR="00000000" w:rsidDel="00000000" w:rsidP="00000000" w:rsidRDefault="00000000" w:rsidRPr="00000000" w14:paraId="0000015B">
            <w:pPr>
              <w:rPr>
                <w:color w:val="000000"/>
                <w:sz w:val="22"/>
                <w:szCs w:val="22"/>
              </w:rPr>
            </w:pPr>
            <w:r w:rsidDel="00000000" w:rsidR="00000000" w:rsidRPr="00000000">
              <w:rPr>
                <w:color w:val="000000"/>
                <w:sz w:val="22"/>
                <w:szCs w:val="22"/>
                <w:rtl w:val="0"/>
              </w:rPr>
              <w:t xml:space="preserve">Практичне заняття</w:t>
            </w:r>
          </w:p>
          <w:p w:rsidR="00000000" w:rsidDel="00000000" w:rsidP="00000000" w:rsidRDefault="00000000" w:rsidRPr="00000000" w14:paraId="0000015C">
            <w:pPr>
              <w:jc w:val="both"/>
              <w:rPr>
                <w:sz w:val="22"/>
                <w:szCs w:val="22"/>
              </w:rPr>
            </w:pPr>
            <w:r w:rsidDel="00000000" w:rsidR="00000000" w:rsidRPr="00000000">
              <w:rPr>
                <w:color w:val="000000"/>
                <w:sz w:val="22"/>
                <w:szCs w:val="22"/>
                <w:rtl w:val="0"/>
              </w:rPr>
              <w:t xml:space="preserve">2 год</w:t>
            </w:r>
            <w:r w:rsidDel="00000000" w:rsidR="00000000" w:rsidRPr="00000000">
              <w:rPr>
                <w:rtl w:val="0"/>
              </w:rPr>
            </w:r>
          </w:p>
        </w:tc>
        <w:tc>
          <w:tcPr/>
          <w:p w:rsidR="00000000" w:rsidDel="00000000" w:rsidP="00000000" w:rsidRDefault="00000000" w:rsidRPr="00000000" w14:paraId="0000015D">
            <w:pPr>
              <w:rPr>
                <w:sz w:val="22"/>
                <w:szCs w:val="22"/>
              </w:rPr>
            </w:pPr>
            <w:r w:rsidDel="00000000" w:rsidR="00000000" w:rsidRPr="00000000">
              <w:rPr>
                <w:sz w:val="22"/>
                <w:szCs w:val="22"/>
                <w:rtl w:val="0"/>
              </w:rPr>
              <w:t xml:space="preserve">Базова – 1, 2,  3. 8</w:t>
            </w:r>
          </w:p>
          <w:p w:rsidR="00000000" w:rsidDel="00000000" w:rsidP="00000000" w:rsidRDefault="00000000" w:rsidRPr="00000000" w14:paraId="0000015E">
            <w:pPr>
              <w:rPr>
                <w:sz w:val="22"/>
                <w:szCs w:val="22"/>
              </w:rPr>
            </w:pPr>
            <w:r w:rsidDel="00000000" w:rsidR="00000000" w:rsidRPr="00000000">
              <w:rPr>
                <w:sz w:val="22"/>
                <w:szCs w:val="22"/>
                <w:rtl w:val="0"/>
              </w:rPr>
              <w:t xml:space="preserve">Додаткова – 15</w:t>
            </w:r>
          </w:p>
          <w:p w:rsidR="00000000" w:rsidDel="00000000" w:rsidP="00000000" w:rsidRDefault="00000000" w:rsidRPr="00000000" w14:paraId="0000015F">
            <w:pPr>
              <w:rPr>
                <w:sz w:val="22"/>
                <w:szCs w:val="22"/>
              </w:rPr>
            </w:pPr>
            <w:r w:rsidDel="00000000" w:rsidR="00000000" w:rsidRPr="00000000">
              <w:rPr>
                <w:sz w:val="22"/>
                <w:szCs w:val="22"/>
                <w:rtl w:val="0"/>
              </w:rPr>
              <w:t xml:space="preserve">Інформаційні ресурси – 1, 3, 4, 6, 7..</w:t>
            </w:r>
          </w:p>
        </w:tc>
        <w:tc>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Засвоїти лекційні матеріали,опрацювати запропоновану ллітературу, Проаналізувати 3 розділ книги Томаса Фрідмана «Світ плаский», Підготуватися до дискусії на тему «Глобалізаційна компонента сучасного медіапростору».</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11 год.</w:t>
            </w:r>
          </w:p>
        </w:tc>
        <w:tc>
          <w:tcPr/>
          <w:p w:rsidR="00000000" w:rsidDel="00000000" w:rsidP="00000000" w:rsidRDefault="00000000" w:rsidRPr="00000000" w14:paraId="00000162">
            <w:pPr>
              <w:rPr>
                <w:color w:val="c00000"/>
                <w:sz w:val="22"/>
                <w:szCs w:val="22"/>
              </w:rPr>
            </w:pPr>
            <w:r w:rsidDel="00000000" w:rsidR="00000000" w:rsidRPr="00000000">
              <w:rPr>
                <w:sz w:val="22"/>
                <w:szCs w:val="22"/>
                <w:rtl w:val="0"/>
              </w:rPr>
              <w:t xml:space="preserve">Тижд.</w:t>
            </w:r>
            <w:r w:rsidDel="00000000" w:rsidR="00000000" w:rsidRPr="00000000">
              <w:rPr>
                <w:rtl w:val="0"/>
              </w:rPr>
            </w:r>
          </w:p>
        </w:tc>
      </w:tr>
      <w:tr>
        <w:trPr>
          <w:cantSplit w:val="0"/>
          <w:trHeight w:val="176" w:hRule="atLeast"/>
          <w:tblHeader w:val="0"/>
        </w:trPr>
        <w:tc>
          <w:tcPr/>
          <w:p w:rsidR="00000000" w:rsidDel="00000000" w:rsidP="00000000" w:rsidRDefault="00000000" w:rsidRPr="00000000" w14:paraId="00000163">
            <w:pPr>
              <w:jc w:val="both"/>
              <w:rPr>
                <w:sz w:val="22"/>
                <w:szCs w:val="22"/>
              </w:rPr>
            </w:pPr>
            <w:r w:rsidDel="00000000" w:rsidR="00000000" w:rsidRPr="00000000">
              <w:rPr>
                <w:sz w:val="22"/>
                <w:szCs w:val="22"/>
                <w:rtl w:val="0"/>
              </w:rPr>
              <w:t xml:space="preserve">13-й тижд.</w:t>
            </w:r>
          </w:p>
          <w:p w:rsidR="00000000" w:rsidDel="00000000" w:rsidP="00000000" w:rsidRDefault="00000000" w:rsidRPr="00000000" w14:paraId="00000164">
            <w:pPr>
              <w:jc w:val="both"/>
              <w:rPr>
                <w:sz w:val="22"/>
                <w:szCs w:val="22"/>
              </w:rPr>
            </w:pPr>
            <w:r w:rsidDel="00000000" w:rsidR="00000000" w:rsidRPr="00000000">
              <w:rPr>
                <w:sz w:val="22"/>
                <w:szCs w:val="22"/>
                <w:rtl w:val="0"/>
              </w:rPr>
              <w:t xml:space="preserve">2 год. </w:t>
            </w:r>
          </w:p>
          <w:p w:rsidR="00000000" w:rsidDel="00000000" w:rsidP="00000000" w:rsidRDefault="00000000" w:rsidRPr="00000000" w14:paraId="00000165">
            <w:pPr>
              <w:jc w:val="both"/>
              <w:rPr>
                <w:sz w:val="22"/>
                <w:szCs w:val="22"/>
              </w:rPr>
            </w:pPr>
            <w:r w:rsidDel="00000000" w:rsidR="00000000" w:rsidRPr="00000000">
              <w:rPr>
                <w:rtl w:val="0"/>
              </w:rPr>
            </w:r>
          </w:p>
          <w:p w:rsidR="00000000" w:rsidDel="00000000" w:rsidP="00000000" w:rsidRDefault="00000000" w:rsidRPr="00000000" w14:paraId="00000166">
            <w:pPr>
              <w:jc w:val="both"/>
              <w:rPr>
                <w:sz w:val="22"/>
                <w:szCs w:val="22"/>
              </w:rPr>
            </w:pPr>
            <w:r w:rsidDel="00000000" w:rsidR="00000000" w:rsidRPr="00000000">
              <w:rPr>
                <w:rtl w:val="0"/>
              </w:rPr>
            </w:r>
          </w:p>
          <w:p w:rsidR="00000000" w:rsidDel="00000000" w:rsidP="00000000" w:rsidRDefault="00000000" w:rsidRPr="00000000" w14:paraId="00000167">
            <w:pPr>
              <w:jc w:val="both"/>
              <w:rPr>
                <w:sz w:val="22"/>
                <w:szCs w:val="22"/>
              </w:rPr>
            </w:pPr>
            <w:r w:rsidDel="00000000" w:rsidR="00000000" w:rsidRPr="00000000">
              <w:rPr>
                <w:rtl w:val="0"/>
              </w:rPr>
            </w:r>
          </w:p>
          <w:p w:rsidR="00000000" w:rsidDel="00000000" w:rsidP="00000000" w:rsidRDefault="00000000" w:rsidRPr="00000000" w14:paraId="00000168">
            <w:pPr>
              <w:jc w:val="both"/>
              <w:rPr>
                <w:sz w:val="22"/>
                <w:szCs w:val="22"/>
              </w:rPr>
            </w:pPr>
            <w:r w:rsidDel="00000000" w:rsidR="00000000" w:rsidRPr="00000000">
              <w:rPr>
                <w:rtl w:val="0"/>
              </w:rPr>
            </w:r>
          </w:p>
          <w:p w:rsidR="00000000" w:rsidDel="00000000" w:rsidP="00000000" w:rsidRDefault="00000000" w:rsidRPr="00000000" w14:paraId="00000169">
            <w:pPr>
              <w:jc w:val="both"/>
              <w:rPr>
                <w:sz w:val="22"/>
                <w:szCs w:val="22"/>
              </w:rPr>
            </w:pPr>
            <w:r w:rsidDel="00000000" w:rsidR="00000000" w:rsidRPr="00000000">
              <w:rPr>
                <w:rtl w:val="0"/>
              </w:rPr>
            </w:r>
          </w:p>
          <w:p w:rsidR="00000000" w:rsidDel="00000000" w:rsidP="00000000" w:rsidRDefault="00000000" w:rsidRPr="00000000" w14:paraId="0000016A">
            <w:pPr>
              <w:jc w:val="both"/>
              <w:rPr>
                <w:sz w:val="22"/>
                <w:szCs w:val="22"/>
              </w:rPr>
            </w:pPr>
            <w:r w:rsidDel="00000000" w:rsidR="00000000" w:rsidRPr="00000000">
              <w:rPr>
                <w:rtl w:val="0"/>
              </w:rPr>
            </w:r>
          </w:p>
          <w:p w:rsidR="00000000" w:rsidDel="00000000" w:rsidP="00000000" w:rsidRDefault="00000000" w:rsidRPr="00000000" w14:paraId="0000016B">
            <w:pPr>
              <w:jc w:val="both"/>
              <w:rPr>
                <w:sz w:val="22"/>
                <w:szCs w:val="22"/>
              </w:rPr>
            </w:pPr>
            <w:r w:rsidDel="00000000" w:rsidR="00000000" w:rsidRPr="00000000">
              <w:rPr>
                <w:sz w:val="22"/>
                <w:szCs w:val="22"/>
                <w:rtl w:val="0"/>
              </w:rPr>
              <w:t xml:space="preserve">2-й тижд.</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год.</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14-й-</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6F">
            <w:pPr>
              <w:rPr>
                <w:b w:val="1"/>
                <w:sz w:val="22"/>
                <w:szCs w:val="22"/>
              </w:rPr>
            </w:pPr>
            <w:r w:rsidDel="00000000" w:rsidR="00000000" w:rsidRPr="00000000">
              <w:rPr>
                <w:b w:val="1"/>
                <w:sz w:val="22"/>
                <w:szCs w:val="22"/>
                <w:rtl w:val="0"/>
              </w:rPr>
              <w:t xml:space="preserve">Тема 7. Ментальні маркери ідентифікаційно-комунікаційного поля України.</w:t>
            </w:r>
          </w:p>
          <w:p w:rsidR="00000000" w:rsidDel="00000000" w:rsidP="00000000" w:rsidRDefault="00000000" w:rsidRPr="00000000" w14:paraId="00000170">
            <w:pPr>
              <w:spacing w:after="160" w:line="259" w:lineRule="auto"/>
              <w:rPr>
                <w:sz w:val="22"/>
                <w:szCs w:val="22"/>
              </w:rPr>
            </w:pPr>
            <w:r w:rsidDel="00000000" w:rsidR="00000000" w:rsidRPr="00000000">
              <w:rPr>
                <w:sz w:val="22"/>
                <w:szCs w:val="22"/>
                <w:rtl w:val="0"/>
              </w:rPr>
              <w:t xml:space="preserve">Цивілізаційно-культурні маркери України. Основні засади спільної громадянської ідентичності. Подолання «аксіологічної ночі» і вартісні стандарти комунікації за посередництва медіа. Взаємодія мови і культури.</w:t>
            </w:r>
          </w:p>
        </w:tc>
        <w:tc>
          <w:tcPr/>
          <w:p w:rsidR="00000000" w:rsidDel="00000000" w:rsidP="00000000" w:rsidRDefault="00000000" w:rsidRPr="00000000" w14:paraId="00000171">
            <w:pPr>
              <w:rPr>
                <w:color w:val="000000"/>
                <w:sz w:val="22"/>
                <w:szCs w:val="22"/>
              </w:rPr>
            </w:pPr>
            <w:r w:rsidDel="00000000" w:rsidR="00000000" w:rsidRPr="00000000">
              <w:rPr>
                <w:color w:val="000000"/>
                <w:sz w:val="22"/>
                <w:szCs w:val="22"/>
                <w:rtl w:val="0"/>
              </w:rPr>
              <w:t xml:space="preserve">Лекція</w:t>
            </w:r>
          </w:p>
          <w:p w:rsidR="00000000" w:rsidDel="00000000" w:rsidP="00000000" w:rsidRDefault="00000000" w:rsidRPr="00000000" w14:paraId="00000172">
            <w:pPr>
              <w:rPr>
                <w:color w:val="000000"/>
                <w:sz w:val="22"/>
                <w:szCs w:val="22"/>
              </w:rPr>
            </w:pPr>
            <w:r w:rsidDel="00000000" w:rsidR="00000000" w:rsidRPr="00000000">
              <w:rPr>
                <w:color w:val="000000"/>
                <w:sz w:val="22"/>
                <w:szCs w:val="22"/>
                <w:rtl w:val="0"/>
              </w:rPr>
              <w:t xml:space="preserve">2 год</w:t>
            </w:r>
          </w:p>
          <w:p w:rsidR="00000000" w:rsidDel="00000000" w:rsidP="00000000" w:rsidRDefault="00000000" w:rsidRPr="00000000" w14:paraId="00000173">
            <w:pPr>
              <w:rPr>
                <w:color w:val="000000"/>
                <w:sz w:val="22"/>
                <w:szCs w:val="22"/>
              </w:rPr>
            </w:pPr>
            <w:r w:rsidDel="00000000" w:rsidR="00000000" w:rsidRPr="00000000">
              <w:rPr>
                <w:rtl w:val="0"/>
              </w:rPr>
            </w:r>
          </w:p>
          <w:p w:rsidR="00000000" w:rsidDel="00000000" w:rsidP="00000000" w:rsidRDefault="00000000" w:rsidRPr="00000000" w14:paraId="00000174">
            <w:pPr>
              <w:rPr>
                <w:color w:val="000000"/>
                <w:sz w:val="22"/>
                <w:szCs w:val="22"/>
              </w:rPr>
            </w:pPr>
            <w:r w:rsidDel="00000000" w:rsidR="00000000" w:rsidRPr="00000000">
              <w:rPr>
                <w:rtl w:val="0"/>
              </w:rPr>
            </w:r>
          </w:p>
          <w:p w:rsidR="00000000" w:rsidDel="00000000" w:rsidP="00000000" w:rsidRDefault="00000000" w:rsidRPr="00000000" w14:paraId="00000175">
            <w:pPr>
              <w:rPr>
                <w:color w:val="000000"/>
                <w:sz w:val="22"/>
                <w:szCs w:val="22"/>
              </w:rPr>
            </w:pPr>
            <w:r w:rsidDel="00000000" w:rsidR="00000000" w:rsidRPr="00000000">
              <w:rPr>
                <w:rtl w:val="0"/>
              </w:rPr>
            </w:r>
          </w:p>
          <w:p w:rsidR="00000000" w:rsidDel="00000000" w:rsidP="00000000" w:rsidRDefault="00000000" w:rsidRPr="00000000" w14:paraId="00000176">
            <w:pPr>
              <w:rPr>
                <w:color w:val="000000"/>
                <w:sz w:val="22"/>
                <w:szCs w:val="22"/>
              </w:rPr>
            </w:pPr>
            <w:r w:rsidDel="00000000" w:rsidR="00000000" w:rsidRPr="00000000">
              <w:rPr>
                <w:rtl w:val="0"/>
              </w:rPr>
            </w:r>
          </w:p>
          <w:p w:rsidR="00000000" w:rsidDel="00000000" w:rsidP="00000000" w:rsidRDefault="00000000" w:rsidRPr="00000000" w14:paraId="00000177">
            <w:pPr>
              <w:rPr>
                <w:color w:val="000000"/>
                <w:sz w:val="22"/>
                <w:szCs w:val="22"/>
              </w:rPr>
            </w:pPr>
            <w:r w:rsidDel="00000000" w:rsidR="00000000" w:rsidRPr="00000000">
              <w:rPr>
                <w:rtl w:val="0"/>
              </w:rPr>
            </w:r>
          </w:p>
          <w:p w:rsidR="00000000" w:rsidDel="00000000" w:rsidP="00000000" w:rsidRDefault="00000000" w:rsidRPr="00000000" w14:paraId="00000178">
            <w:pPr>
              <w:rPr>
                <w:color w:val="000000"/>
                <w:sz w:val="22"/>
                <w:szCs w:val="22"/>
              </w:rPr>
            </w:pPr>
            <w:r w:rsidDel="00000000" w:rsidR="00000000" w:rsidRPr="00000000">
              <w:rPr>
                <w:rtl w:val="0"/>
              </w:rPr>
            </w:r>
          </w:p>
          <w:p w:rsidR="00000000" w:rsidDel="00000000" w:rsidP="00000000" w:rsidRDefault="00000000" w:rsidRPr="00000000" w14:paraId="00000179">
            <w:pPr>
              <w:rPr>
                <w:color w:val="000000"/>
                <w:sz w:val="22"/>
                <w:szCs w:val="22"/>
              </w:rPr>
            </w:pPr>
            <w:r w:rsidDel="00000000" w:rsidR="00000000" w:rsidRPr="00000000">
              <w:rPr>
                <w:rtl w:val="0"/>
              </w:rPr>
            </w:r>
          </w:p>
          <w:p w:rsidR="00000000" w:rsidDel="00000000" w:rsidP="00000000" w:rsidRDefault="00000000" w:rsidRPr="00000000" w14:paraId="0000017A">
            <w:pPr>
              <w:rPr>
                <w:color w:val="000000"/>
                <w:sz w:val="22"/>
                <w:szCs w:val="22"/>
              </w:rPr>
            </w:pPr>
            <w:r w:rsidDel="00000000" w:rsidR="00000000" w:rsidRPr="00000000">
              <w:rPr>
                <w:color w:val="000000"/>
                <w:sz w:val="22"/>
                <w:szCs w:val="22"/>
                <w:rtl w:val="0"/>
              </w:rPr>
              <w:t xml:space="preserve">Практичне заняття</w:t>
            </w:r>
          </w:p>
          <w:p w:rsidR="00000000" w:rsidDel="00000000" w:rsidP="00000000" w:rsidRDefault="00000000" w:rsidRPr="00000000" w14:paraId="0000017B">
            <w:pPr>
              <w:jc w:val="both"/>
              <w:rPr>
                <w:color w:val="000000"/>
                <w:sz w:val="22"/>
                <w:szCs w:val="22"/>
              </w:rPr>
            </w:pPr>
            <w:r w:rsidDel="00000000" w:rsidR="00000000" w:rsidRPr="00000000">
              <w:rPr>
                <w:color w:val="000000"/>
                <w:sz w:val="22"/>
                <w:szCs w:val="22"/>
                <w:rtl w:val="0"/>
              </w:rPr>
              <w:t xml:space="preserve">2 год</w:t>
            </w:r>
          </w:p>
        </w:tc>
        <w:tc>
          <w:tcPr/>
          <w:p w:rsidR="00000000" w:rsidDel="00000000" w:rsidP="00000000" w:rsidRDefault="00000000" w:rsidRPr="00000000" w14:paraId="0000017C">
            <w:pPr>
              <w:rPr>
                <w:sz w:val="22"/>
                <w:szCs w:val="22"/>
              </w:rPr>
            </w:pPr>
            <w:r w:rsidDel="00000000" w:rsidR="00000000" w:rsidRPr="00000000">
              <w:rPr>
                <w:sz w:val="22"/>
                <w:szCs w:val="22"/>
                <w:rtl w:val="0"/>
              </w:rPr>
              <w:t xml:space="preserve">Базова – 1, 4, 8..</w:t>
            </w:r>
          </w:p>
          <w:p w:rsidR="00000000" w:rsidDel="00000000" w:rsidP="00000000" w:rsidRDefault="00000000" w:rsidRPr="00000000" w14:paraId="0000017D">
            <w:pPr>
              <w:rPr>
                <w:sz w:val="22"/>
                <w:szCs w:val="22"/>
              </w:rPr>
            </w:pPr>
            <w:r w:rsidDel="00000000" w:rsidR="00000000" w:rsidRPr="00000000">
              <w:rPr>
                <w:sz w:val="22"/>
                <w:szCs w:val="22"/>
                <w:rtl w:val="0"/>
              </w:rPr>
              <w:t xml:space="preserve">Додаткова – 1, 9, 10, 11,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92d05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Інформаційні ресурси – 1, 3, 4.</w:t>
            </w:r>
            <w:r w:rsidDel="00000000" w:rsidR="00000000" w:rsidRPr="00000000">
              <w:rPr>
                <w:rtl w:val="0"/>
              </w:rPr>
            </w:r>
          </w:p>
        </w:tc>
        <w:tc>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 основі опрацьованої літератури та аналізу матеріалів українських та закордонних медіа підготувати доповідь-презентацію на тему: «Цивілізаційно-культурні маркери України: світовий контекст». (до 10 хв.).</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год.</w:t>
            </w:r>
          </w:p>
        </w:tc>
        <w:tc>
          <w:tcPr/>
          <w:p w:rsidR="00000000" w:rsidDel="00000000" w:rsidP="00000000" w:rsidRDefault="00000000" w:rsidRPr="00000000" w14:paraId="00000181">
            <w:pPr>
              <w:rPr>
                <w:color w:val="000000"/>
                <w:sz w:val="22"/>
                <w:szCs w:val="22"/>
              </w:rPr>
            </w:pPr>
            <w:r w:rsidDel="00000000" w:rsidR="00000000" w:rsidRPr="00000000">
              <w:rPr>
                <w:color w:val="000000"/>
                <w:sz w:val="22"/>
                <w:szCs w:val="22"/>
                <w:rtl w:val="0"/>
              </w:rPr>
              <w:t xml:space="preserve">Тижд.</w:t>
            </w:r>
          </w:p>
        </w:tc>
      </w:tr>
      <w:tr>
        <w:trPr>
          <w:cantSplit w:val="0"/>
          <w:trHeight w:val="176" w:hRule="atLeast"/>
          <w:tblHeader w:val="0"/>
        </w:trPr>
        <w:tc>
          <w:tcPr/>
          <w:p w:rsidR="00000000" w:rsidDel="00000000" w:rsidP="00000000" w:rsidRDefault="00000000" w:rsidRPr="00000000" w14:paraId="00000182">
            <w:pPr>
              <w:jc w:val="both"/>
              <w:rPr>
                <w:sz w:val="22"/>
                <w:szCs w:val="22"/>
              </w:rPr>
            </w:pPr>
            <w:r w:rsidDel="00000000" w:rsidR="00000000" w:rsidRPr="00000000">
              <w:rPr>
                <w:sz w:val="22"/>
                <w:szCs w:val="22"/>
                <w:rtl w:val="0"/>
              </w:rPr>
              <w:t xml:space="preserve">. 15-й тижд.</w:t>
            </w:r>
          </w:p>
          <w:p w:rsidR="00000000" w:rsidDel="00000000" w:rsidP="00000000" w:rsidRDefault="00000000" w:rsidRPr="00000000" w14:paraId="00000183">
            <w:pPr>
              <w:jc w:val="both"/>
              <w:rPr>
                <w:sz w:val="22"/>
                <w:szCs w:val="22"/>
              </w:rPr>
            </w:pPr>
            <w:r w:rsidDel="00000000" w:rsidR="00000000" w:rsidRPr="00000000">
              <w:rPr>
                <w:sz w:val="22"/>
                <w:szCs w:val="22"/>
                <w:rtl w:val="0"/>
              </w:rPr>
              <w:t xml:space="preserve">2 год. </w:t>
            </w:r>
          </w:p>
          <w:p w:rsidR="00000000" w:rsidDel="00000000" w:rsidP="00000000" w:rsidRDefault="00000000" w:rsidRPr="00000000" w14:paraId="00000184">
            <w:pPr>
              <w:jc w:val="both"/>
              <w:rPr>
                <w:sz w:val="22"/>
                <w:szCs w:val="22"/>
              </w:rPr>
            </w:pPr>
            <w:r w:rsidDel="00000000" w:rsidR="00000000" w:rsidRPr="00000000">
              <w:rPr>
                <w:rtl w:val="0"/>
              </w:rPr>
            </w:r>
          </w:p>
          <w:p w:rsidR="00000000" w:rsidDel="00000000" w:rsidP="00000000" w:rsidRDefault="00000000" w:rsidRPr="00000000" w14:paraId="00000185">
            <w:pPr>
              <w:jc w:val="both"/>
              <w:rPr>
                <w:sz w:val="22"/>
                <w:szCs w:val="22"/>
              </w:rPr>
            </w:pPr>
            <w:r w:rsidDel="00000000" w:rsidR="00000000" w:rsidRPr="00000000">
              <w:rPr>
                <w:rtl w:val="0"/>
              </w:rPr>
            </w:r>
          </w:p>
          <w:p w:rsidR="00000000" w:rsidDel="00000000" w:rsidP="00000000" w:rsidRDefault="00000000" w:rsidRPr="00000000" w14:paraId="00000186">
            <w:pPr>
              <w:jc w:val="both"/>
              <w:rPr>
                <w:sz w:val="22"/>
                <w:szCs w:val="22"/>
              </w:rPr>
            </w:pPr>
            <w:r w:rsidDel="00000000" w:rsidR="00000000" w:rsidRPr="00000000">
              <w:rPr>
                <w:rtl w:val="0"/>
              </w:rPr>
            </w:r>
          </w:p>
          <w:p w:rsidR="00000000" w:rsidDel="00000000" w:rsidP="00000000" w:rsidRDefault="00000000" w:rsidRPr="00000000" w14:paraId="00000187">
            <w:pPr>
              <w:jc w:val="both"/>
              <w:rPr>
                <w:sz w:val="22"/>
                <w:szCs w:val="22"/>
              </w:rPr>
            </w:pPr>
            <w:r w:rsidDel="00000000" w:rsidR="00000000" w:rsidRPr="00000000">
              <w:rPr>
                <w:rtl w:val="0"/>
              </w:rPr>
            </w:r>
          </w:p>
          <w:p w:rsidR="00000000" w:rsidDel="00000000" w:rsidP="00000000" w:rsidRDefault="00000000" w:rsidRPr="00000000" w14:paraId="00000188">
            <w:pPr>
              <w:jc w:val="both"/>
              <w:rPr>
                <w:sz w:val="22"/>
                <w:szCs w:val="22"/>
              </w:rPr>
            </w:pPr>
            <w:r w:rsidDel="00000000" w:rsidR="00000000" w:rsidRPr="00000000">
              <w:rPr>
                <w:rtl w:val="0"/>
              </w:rPr>
            </w:r>
          </w:p>
          <w:p w:rsidR="00000000" w:rsidDel="00000000" w:rsidP="00000000" w:rsidRDefault="00000000" w:rsidRPr="00000000" w14:paraId="00000189">
            <w:pPr>
              <w:jc w:val="both"/>
              <w:rPr>
                <w:sz w:val="22"/>
                <w:szCs w:val="22"/>
              </w:rPr>
            </w:pPr>
            <w:r w:rsidDel="00000000" w:rsidR="00000000" w:rsidRPr="00000000">
              <w:rPr>
                <w:rtl w:val="0"/>
              </w:rPr>
            </w:r>
          </w:p>
          <w:p w:rsidR="00000000" w:rsidDel="00000000" w:rsidP="00000000" w:rsidRDefault="00000000" w:rsidRPr="00000000" w14:paraId="0000018A">
            <w:pPr>
              <w:jc w:val="both"/>
              <w:rPr>
                <w:sz w:val="22"/>
                <w:szCs w:val="22"/>
              </w:rPr>
            </w:pPr>
            <w:r w:rsidDel="00000000" w:rsidR="00000000" w:rsidRPr="00000000">
              <w:rPr>
                <w:sz w:val="22"/>
                <w:szCs w:val="22"/>
                <w:rtl w:val="0"/>
              </w:rPr>
              <w:t xml:space="preserve">16-й тижд</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год</w:t>
            </w:r>
          </w:p>
        </w:tc>
        <w:tc>
          <w:tcPr/>
          <w:p w:rsidR="00000000" w:rsidDel="00000000" w:rsidP="00000000" w:rsidRDefault="00000000" w:rsidRPr="00000000" w14:paraId="0000018C">
            <w:pPr>
              <w:rPr>
                <w:b w:val="1"/>
                <w:sz w:val="22"/>
                <w:szCs w:val="22"/>
              </w:rPr>
            </w:pPr>
            <w:r w:rsidDel="00000000" w:rsidR="00000000" w:rsidRPr="00000000">
              <w:rPr>
                <w:b w:val="1"/>
                <w:sz w:val="22"/>
                <w:szCs w:val="22"/>
                <w:rtl w:val="0"/>
              </w:rPr>
              <w:t xml:space="preserve">Тема 8. Ментальні маркери у творчості відомих українських та закордонних публіцистів</w:t>
            </w:r>
          </w:p>
          <w:p w:rsidR="00000000" w:rsidDel="00000000" w:rsidP="00000000" w:rsidRDefault="00000000" w:rsidRPr="00000000" w14:paraId="0000018D">
            <w:pPr>
              <w:spacing w:after="160" w:line="259" w:lineRule="auto"/>
              <w:rPr>
                <w:sz w:val="22"/>
                <w:szCs w:val="22"/>
              </w:rPr>
            </w:pPr>
            <w:r w:rsidDel="00000000" w:rsidR="00000000" w:rsidRPr="00000000">
              <w:rPr>
                <w:sz w:val="22"/>
                <w:szCs w:val="22"/>
                <w:rtl w:val="0"/>
              </w:rPr>
              <w:t xml:space="preserve">Українськість і духовний потенціал публіцистики Євгена Сверстюка та  Мирослава Мариновича. Публіцистичність циклу статей Євгена Гуцала «Ментальність орди». Світоглядні маркери публіцистики В.Гавела, Д.Мейса </w:t>
            </w:r>
          </w:p>
        </w:tc>
        <w:tc>
          <w:tcPr/>
          <w:p w:rsidR="00000000" w:rsidDel="00000000" w:rsidP="00000000" w:rsidRDefault="00000000" w:rsidRPr="00000000" w14:paraId="0000018E">
            <w:pPr>
              <w:rPr>
                <w:color w:val="000000"/>
                <w:sz w:val="22"/>
                <w:szCs w:val="22"/>
              </w:rPr>
            </w:pPr>
            <w:r w:rsidDel="00000000" w:rsidR="00000000" w:rsidRPr="00000000">
              <w:rPr>
                <w:color w:val="000000"/>
                <w:sz w:val="22"/>
                <w:szCs w:val="22"/>
                <w:rtl w:val="0"/>
              </w:rPr>
              <w:t xml:space="preserve">Лекція</w:t>
            </w:r>
          </w:p>
          <w:p w:rsidR="00000000" w:rsidDel="00000000" w:rsidP="00000000" w:rsidRDefault="00000000" w:rsidRPr="00000000" w14:paraId="0000018F">
            <w:pPr>
              <w:rPr>
                <w:color w:val="000000"/>
                <w:sz w:val="22"/>
                <w:szCs w:val="22"/>
              </w:rPr>
            </w:pPr>
            <w:r w:rsidDel="00000000" w:rsidR="00000000" w:rsidRPr="00000000">
              <w:rPr>
                <w:color w:val="000000"/>
                <w:sz w:val="22"/>
                <w:szCs w:val="22"/>
                <w:rtl w:val="0"/>
              </w:rPr>
              <w:t xml:space="preserve">2 год</w:t>
            </w:r>
          </w:p>
          <w:p w:rsidR="00000000" w:rsidDel="00000000" w:rsidP="00000000" w:rsidRDefault="00000000" w:rsidRPr="00000000" w14:paraId="00000190">
            <w:pPr>
              <w:rPr>
                <w:color w:val="000000"/>
                <w:sz w:val="22"/>
                <w:szCs w:val="22"/>
              </w:rPr>
            </w:pPr>
            <w:r w:rsidDel="00000000" w:rsidR="00000000" w:rsidRPr="00000000">
              <w:rPr>
                <w:rtl w:val="0"/>
              </w:rPr>
            </w:r>
          </w:p>
          <w:p w:rsidR="00000000" w:rsidDel="00000000" w:rsidP="00000000" w:rsidRDefault="00000000" w:rsidRPr="00000000" w14:paraId="00000191">
            <w:pPr>
              <w:rPr>
                <w:color w:val="000000"/>
                <w:sz w:val="22"/>
                <w:szCs w:val="22"/>
              </w:rPr>
            </w:pPr>
            <w:r w:rsidDel="00000000" w:rsidR="00000000" w:rsidRPr="00000000">
              <w:rPr>
                <w:rtl w:val="0"/>
              </w:rPr>
            </w:r>
          </w:p>
          <w:p w:rsidR="00000000" w:rsidDel="00000000" w:rsidP="00000000" w:rsidRDefault="00000000" w:rsidRPr="00000000" w14:paraId="00000192">
            <w:pPr>
              <w:rPr>
                <w:color w:val="000000"/>
                <w:sz w:val="22"/>
                <w:szCs w:val="22"/>
              </w:rPr>
            </w:pPr>
            <w:r w:rsidDel="00000000" w:rsidR="00000000" w:rsidRPr="00000000">
              <w:rPr>
                <w:rtl w:val="0"/>
              </w:rPr>
            </w:r>
          </w:p>
          <w:p w:rsidR="00000000" w:rsidDel="00000000" w:rsidP="00000000" w:rsidRDefault="00000000" w:rsidRPr="00000000" w14:paraId="00000193">
            <w:pPr>
              <w:rPr>
                <w:color w:val="000000"/>
                <w:sz w:val="22"/>
                <w:szCs w:val="22"/>
              </w:rPr>
            </w:pPr>
            <w:r w:rsidDel="00000000" w:rsidR="00000000" w:rsidRPr="00000000">
              <w:rPr>
                <w:rtl w:val="0"/>
              </w:rPr>
            </w:r>
          </w:p>
          <w:p w:rsidR="00000000" w:rsidDel="00000000" w:rsidP="00000000" w:rsidRDefault="00000000" w:rsidRPr="00000000" w14:paraId="00000194">
            <w:pPr>
              <w:rPr>
                <w:color w:val="000000"/>
                <w:sz w:val="22"/>
                <w:szCs w:val="22"/>
              </w:rPr>
            </w:pPr>
            <w:r w:rsidDel="00000000" w:rsidR="00000000" w:rsidRPr="00000000">
              <w:rPr>
                <w:rtl w:val="0"/>
              </w:rPr>
            </w:r>
          </w:p>
          <w:p w:rsidR="00000000" w:rsidDel="00000000" w:rsidP="00000000" w:rsidRDefault="00000000" w:rsidRPr="00000000" w14:paraId="00000195">
            <w:pPr>
              <w:rPr>
                <w:color w:val="000000"/>
                <w:sz w:val="22"/>
                <w:szCs w:val="22"/>
              </w:rPr>
            </w:pPr>
            <w:r w:rsidDel="00000000" w:rsidR="00000000" w:rsidRPr="00000000">
              <w:rPr>
                <w:rtl w:val="0"/>
              </w:rPr>
            </w:r>
          </w:p>
          <w:p w:rsidR="00000000" w:rsidDel="00000000" w:rsidP="00000000" w:rsidRDefault="00000000" w:rsidRPr="00000000" w14:paraId="00000196">
            <w:pPr>
              <w:rPr>
                <w:color w:val="000000"/>
                <w:sz w:val="22"/>
                <w:szCs w:val="22"/>
              </w:rPr>
            </w:pPr>
            <w:r w:rsidDel="00000000" w:rsidR="00000000" w:rsidRPr="00000000">
              <w:rPr>
                <w:rtl w:val="0"/>
              </w:rPr>
            </w:r>
          </w:p>
          <w:p w:rsidR="00000000" w:rsidDel="00000000" w:rsidP="00000000" w:rsidRDefault="00000000" w:rsidRPr="00000000" w14:paraId="00000197">
            <w:pPr>
              <w:rPr>
                <w:color w:val="000000"/>
                <w:sz w:val="22"/>
                <w:szCs w:val="22"/>
              </w:rPr>
            </w:pPr>
            <w:r w:rsidDel="00000000" w:rsidR="00000000" w:rsidRPr="00000000">
              <w:rPr>
                <w:color w:val="000000"/>
                <w:sz w:val="22"/>
                <w:szCs w:val="22"/>
                <w:rtl w:val="0"/>
              </w:rPr>
              <w:t xml:space="preserve">Практичне заняття</w:t>
            </w:r>
          </w:p>
          <w:p w:rsidR="00000000" w:rsidDel="00000000" w:rsidP="00000000" w:rsidRDefault="00000000" w:rsidRPr="00000000" w14:paraId="00000198">
            <w:pPr>
              <w:jc w:val="both"/>
              <w:rPr>
                <w:color w:val="000000"/>
                <w:sz w:val="22"/>
                <w:szCs w:val="22"/>
              </w:rPr>
            </w:pPr>
            <w:r w:rsidDel="00000000" w:rsidR="00000000" w:rsidRPr="00000000">
              <w:rPr>
                <w:color w:val="000000"/>
                <w:sz w:val="22"/>
                <w:szCs w:val="22"/>
                <w:rtl w:val="0"/>
              </w:rPr>
              <w:t xml:space="preserve">2 год</w:t>
            </w:r>
          </w:p>
        </w:tc>
        <w:tc>
          <w:tcPr/>
          <w:p w:rsidR="00000000" w:rsidDel="00000000" w:rsidP="00000000" w:rsidRDefault="00000000" w:rsidRPr="00000000" w14:paraId="00000199">
            <w:pPr>
              <w:rPr>
                <w:sz w:val="22"/>
                <w:szCs w:val="22"/>
              </w:rPr>
            </w:pPr>
            <w:r w:rsidDel="00000000" w:rsidR="00000000" w:rsidRPr="00000000">
              <w:rPr>
                <w:sz w:val="22"/>
                <w:szCs w:val="22"/>
                <w:rtl w:val="0"/>
              </w:rPr>
              <w:t xml:space="preserve">Базова – 1, 3.</w:t>
            </w:r>
          </w:p>
          <w:p w:rsidR="00000000" w:rsidDel="00000000" w:rsidP="00000000" w:rsidRDefault="00000000" w:rsidRPr="00000000" w14:paraId="0000019A">
            <w:pPr>
              <w:rPr>
                <w:sz w:val="22"/>
                <w:szCs w:val="22"/>
              </w:rPr>
            </w:pPr>
            <w:r w:rsidDel="00000000" w:rsidR="00000000" w:rsidRPr="00000000">
              <w:rPr>
                <w:sz w:val="22"/>
                <w:szCs w:val="22"/>
                <w:rtl w:val="0"/>
              </w:rPr>
              <w:t xml:space="preserve">Додаткова – 1, 4, 5, 6, 15.</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Інформаційні ресурси – 2, 3, 6.</w:t>
            </w:r>
          </w:p>
        </w:tc>
        <w:tc>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Проаналізувати (за вибором студента), які ментальні маркери стали орієнтиром творчості відомих українських та закордонних публіцистів.</w:t>
            </w:r>
          </w:p>
          <w:p w:rsidR="00000000" w:rsidDel="00000000" w:rsidP="00000000" w:rsidRDefault="00000000" w:rsidRPr="00000000" w14:paraId="0000019D">
            <w:pPr>
              <w:rPr>
                <w:sz w:val="22"/>
                <w:szCs w:val="22"/>
              </w:rPr>
            </w:pPr>
            <w:r w:rsidDel="00000000" w:rsidR="00000000" w:rsidRPr="00000000">
              <w:rPr>
                <w:sz w:val="22"/>
                <w:szCs w:val="22"/>
                <w:rtl w:val="0"/>
              </w:rPr>
              <w:t xml:space="preserve"> (до 10 хв.).</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год.</w:t>
            </w:r>
          </w:p>
        </w:tc>
        <w:tc>
          <w:tcPr/>
          <w:p w:rsidR="00000000" w:rsidDel="00000000" w:rsidP="00000000" w:rsidRDefault="00000000" w:rsidRPr="00000000" w14:paraId="0000019F">
            <w:pPr>
              <w:rPr>
                <w:color w:val="000000"/>
                <w:sz w:val="22"/>
                <w:szCs w:val="22"/>
              </w:rPr>
            </w:pPr>
            <w:r w:rsidDel="00000000" w:rsidR="00000000" w:rsidRPr="00000000">
              <w:rPr>
                <w:color w:val="000000"/>
                <w:sz w:val="22"/>
                <w:szCs w:val="22"/>
                <w:rtl w:val="0"/>
              </w:rPr>
              <w:t xml:space="preserve">Тижд.</w:t>
            </w:r>
          </w:p>
        </w:tc>
      </w:tr>
    </w:tbl>
    <w:p w:rsidR="00000000" w:rsidDel="00000000" w:rsidP="00000000" w:rsidRDefault="00000000" w:rsidRPr="00000000" w14:paraId="000001A0">
      <w:pPr>
        <w:rPr>
          <w:b w:val="1"/>
          <w:sz w:val="20"/>
          <w:szCs w:val="20"/>
        </w:rPr>
      </w:pPr>
      <w:r w:rsidDel="00000000" w:rsidR="00000000" w:rsidRPr="00000000">
        <w:rPr>
          <w:rtl w:val="0"/>
        </w:rPr>
      </w:r>
    </w:p>
    <w:p w:rsidR="00000000" w:rsidDel="00000000" w:rsidP="00000000" w:rsidRDefault="00000000" w:rsidRPr="00000000" w14:paraId="000001A1">
      <w:pPr>
        <w:jc w:val="both"/>
        <w:rPr>
          <w:sz w:val="20"/>
          <w:szCs w:val="20"/>
        </w:rPr>
      </w:pPr>
      <w:r w:rsidDel="00000000" w:rsidR="00000000" w:rsidRPr="00000000">
        <w:rPr>
          <w:rtl w:val="0"/>
        </w:rPr>
      </w:r>
    </w:p>
    <w:p w:rsidR="00000000" w:rsidDel="00000000" w:rsidP="00000000" w:rsidRDefault="00000000" w:rsidRPr="00000000" w14:paraId="000001A2">
      <w:pPr>
        <w:jc w:val="both"/>
        <w:rPr>
          <w:sz w:val="20"/>
          <w:szCs w:val="20"/>
        </w:rPr>
      </w:pPr>
      <w:r w:rsidDel="00000000" w:rsidR="00000000" w:rsidRPr="00000000">
        <w:rPr>
          <w:rtl w:val="0"/>
        </w:rPr>
      </w:r>
    </w:p>
    <w:p w:rsidR="00000000" w:rsidDel="00000000" w:rsidP="00000000" w:rsidRDefault="00000000" w:rsidRPr="00000000" w14:paraId="000001A3">
      <w:pPr>
        <w:jc w:val="right"/>
        <w:rPr/>
      </w:pPr>
      <w:r w:rsidDel="00000000" w:rsidR="00000000" w:rsidRPr="00000000">
        <w:rPr>
          <w:rtl w:val="0"/>
        </w:rPr>
        <w:t xml:space="preserve">Підготувала доц. Т.М.Хоменко</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sectPr>
      <w:footerReference r:id="rId38"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23232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color w:val="232323"/>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3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546AAA"/>
    <w:pPr>
      <w:spacing w:after="0" w:line="240" w:lineRule="auto"/>
    </w:pPr>
    <w:rPr>
      <w:rFonts w:ascii="Times New Roman" w:cs="Times New Roman" w:eastAsia="Times New Roman" w:hAnsi="Times New Roman"/>
      <w:color w:val="000000"/>
      <w:sz w:val="24"/>
      <w:szCs w:val="24"/>
      <w:lang w:val="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546AAA"/>
    <w:pPr>
      <w:spacing w:after="200" w:line="276" w:lineRule="auto"/>
      <w:ind w:left="720"/>
      <w:contextualSpacing w:val="1"/>
    </w:pPr>
    <w:rPr>
      <w:rFonts w:ascii="Calibri" w:cs="Calibri" w:hAnsi="Calibri"/>
      <w:sz w:val="22"/>
      <w:szCs w:val="22"/>
      <w:lang w:val="tr-TR"/>
    </w:rPr>
  </w:style>
  <w:style w:type="character" w:styleId="a4">
    <w:name w:val="Hyperlink"/>
    <w:uiPriority w:val="99"/>
    <w:unhideWhenUsed w:val="1"/>
    <w:rsid w:val="00546AAA"/>
    <w:rPr>
      <w:rFonts w:cs="Times New Roman"/>
      <w:color w:val="0000ff"/>
      <w:u w:val="single"/>
    </w:rPr>
  </w:style>
  <w:style w:type="paragraph" w:styleId="a5">
    <w:name w:val="Normal (Web)"/>
    <w:basedOn w:val="a"/>
    <w:uiPriority w:val="99"/>
    <w:unhideWhenUsed w:val="1"/>
    <w:rsid w:val="00546AAA"/>
    <w:pPr>
      <w:spacing w:after="100" w:afterAutospacing="1" w:before="100" w:beforeAutospacing="1"/>
    </w:pPr>
    <w:rPr>
      <w:color w:val="auto"/>
      <w:lang w:eastAsia="uk-UA" w:val="uk-UA"/>
    </w:rPr>
  </w:style>
  <w:style w:type="paragraph" w:styleId="a6">
    <w:name w:val="footer"/>
    <w:basedOn w:val="a"/>
    <w:link w:val="a7"/>
    <w:uiPriority w:val="99"/>
    <w:rsid w:val="00546AAA"/>
    <w:pPr>
      <w:tabs>
        <w:tab w:val="center" w:pos="4677"/>
        <w:tab w:val="right" w:pos="9355"/>
      </w:tabs>
    </w:pPr>
    <w:rPr>
      <w:color w:val="auto"/>
      <w:szCs w:val="20"/>
      <w:lang w:eastAsia="ru-RU" w:val="ru-RU"/>
    </w:rPr>
  </w:style>
  <w:style w:type="character" w:styleId="a7" w:customStyle="1">
    <w:name w:val="Нижній колонтитул Знак"/>
    <w:basedOn w:val="a0"/>
    <w:link w:val="a6"/>
    <w:uiPriority w:val="99"/>
    <w:rsid w:val="00546AAA"/>
    <w:rPr>
      <w:rFonts w:ascii="Times New Roman" w:cs="Times New Roman" w:eastAsia="Times New Roman" w:hAnsi="Times New Roman"/>
      <w:sz w:val="24"/>
      <w:szCs w:val="20"/>
      <w:lang w:eastAsia="ru-RU" w:val="ru-RU"/>
    </w:rPr>
  </w:style>
  <w:style w:type="paragraph" w:styleId="a8">
    <w:name w:val="List"/>
    <w:basedOn w:val="a"/>
    <w:uiPriority w:val="99"/>
    <w:unhideWhenUsed w:val="1"/>
    <w:rsid w:val="00546AAA"/>
    <w:pPr>
      <w:spacing w:after="200" w:line="276" w:lineRule="auto"/>
      <w:ind w:left="283" w:hanging="283"/>
      <w:contextualSpacing w:val="1"/>
    </w:pPr>
    <w:rPr>
      <w:rFonts w:ascii="Calibri" w:eastAsia="Calibri" w:hAnsi="Calibri"/>
      <w:color w:val="auto"/>
      <w:sz w:val="22"/>
      <w:szCs w:val="22"/>
      <w:lang w:val="ru-RU"/>
    </w:rPr>
  </w:style>
  <w:style w:type="paragraph" w:styleId="a9">
    <w:name w:val="endnote text"/>
    <w:basedOn w:val="a"/>
    <w:link w:val="aa"/>
    <w:semiHidden w:val="1"/>
    <w:rsid w:val="00546AAA"/>
    <w:rPr>
      <w:color w:val="auto"/>
      <w:sz w:val="20"/>
      <w:szCs w:val="20"/>
      <w:lang w:eastAsia="ru-RU" w:val="ru-RU"/>
    </w:rPr>
  </w:style>
  <w:style w:type="character" w:styleId="aa" w:customStyle="1">
    <w:name w:val="Текст кінцевої виноски Знак"/>
    <w:basedOn w:val="a0"/>
    <w:link w:val="a9"/>
    <w:semiHidden w:val="1"/>
    <w:rsid w:val="00546AAA"/>
    <w:rPr>
      <w:rFonts w:ascii="Times New Roman" w:cs="Times New Roman" w:eastAsia="Times New Roman" w:hAnsi="Times New Roman"/>
      <w:sz w:val="20"/>
      <w:szCs w:val="20"/>
      <w:lang w:eastAsia="ru-RU" w:val="ru-RU"/>
    </w:rPr>
  </w:style>
  <w:style w:type="paragraph" w:styleId="ab">
    <w:name w:val="Body Text"/>
    <w:basedOn w:val="a"/>
    <w:link w:val="ac"/>
    <w:rsid w:val="00546AAA"/>
    <w:pPr>
      <w:spacing w:after="120"/>
    </w:pPr>
    <w:rPr>
      <w:color w:val="auto"/>
      <w:lang w:eastAsia="ru-RU" w:val="ru-RU"/>
    </w:rPr>
  </w:style>
  <w:style w:type="character" w:styleId="ac" w:customStyle="1">
    <w:name w:val="Основний текст Знак"/>
    <w:basedOn w:val="a0"/>
    <w:link w:val="ab"/>
    <w:rsid w:val="00546AAA"/>
    <w:rPr>
      <w:rFonts w:ascii="Times New Roman" w:cs="Times New Roman" w:eastAsia="Times New Roman" w:hAnsi="Times New Roman"/>
      <w:sz w:val="24"/>
      <w:szCs w:val="24"/>
      <w:lang w:eastAsia="ru-RU" w:val="ru-RU"/>
    </w:rPr>
  </w:style>
  <w:style w:type="paragraph" w:styleId="ad">
    <w:name w:val="No Spacing"/>
    <w:uiPriority w:val="1"/>
    <w:qFormat w:val="1"/>
    <w:rsid w:val="00546AAA"/>
    <w:pPr>
      <w:spacing w:after="0" w:line="240" w:lineRule="auto"/>
    </w:pPr>
    <w:rPr>
      <w:rFonts w:ascii="Times New Roman" w:cs="Times New Roman" w:eastAsia="Times New Roman" w:hAnsi="Times New Roman"/>
      <w:color w:val="000000"/>
      <w:sz w:val="24"/>
      <w:szCs w:val="24"/>
      <w:lang w:val="en-US"/>
    </w:rPr>
  </w:style>
  <w:style w:type="character" w:styleId="ae">
    <w:name w:val="Strong"/>
    <w:basedOn w:val="a0"/>
    <w:uiPriority w:val="22"/>
    <w:qFormat w:val="1"/>
    <w:rsid w:val="00546AAA"/>
    <w:rPr>
      <w:b w:val="1"/>
      <w:bCs w:val="1"/>
    </w:rPr>
  </w:style>
  <w:style w:type="character" w:styleId="af">
    <w:name w:val="Unresolved Mention"/>
    <w:basedOn w:val="a0"/>
    <w:uiPriority w:val="99"/>
    <w:semiHidden w:val="1"/>
    <w:unhideWhenUsed w:val="1"/>
    <w:rsid w:val="0002273C"/>
    <w:rPr>
      <w:color w:val="605e5c"/>
      <w:shd w:color="auto" w:fill="e1dfdd" w:val="clear"/>
    </w:rPr>
  </w:style>
  <w:style w:type="character" w:styleId="af0">
    <w:name w:val="FollowedHyperlink"/>
    <w:basedOn w:val="a0"/>
    <w:uiPriority w:val="99"/>
    <w:semiHidden w:val="1"/>
    <w:unhideWhenUsed w:val="1"/>
    <w:rsid w:val="0002273C"/>
    <w:rPr>
      <w:color w:val="954f72" w:themeColor="followedHyperlink"/>
      <w:u w:val="single"/>
    </w:rPr>
  </w:style>
  <w:style w:type="character" w:styleId="af1">
    <w:name w:val="Emphasis"/>
    <w:basedOn w:val="a0"/>
    <w:uiPriority w:val="20"/>
    <w:qFormat w:val="1"/>
    <w:rsid w:val="00613C8A"/>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hron1.chtyvo.org.ua/Ivasechko_Olha/Kryza_polityky_multykulturalizmu_v_Yevropi_prychyny_ta_naslidky.pdf" TargetMode="External"/><Relationship Id="rId22" Type="http://schemas.openxmlformats.org/officeDocument/2006/relationships/hyperlink" Target="https://krytyka.com/ua/articles/svitova-merezha-y-natsionalna-identychnist" TargetMode="External"/><Relationship Id="rId21" Type="http://schemas.openxmlformats.org/officeDocument/2006/relationships/hyperlink" Target="https://ipiend.gov.ua/wp-content/uploads/2018/11/kryvytska_identyfikatsini.pdf" TargetMode="External"/><Relationship Id="rId24" Type="http://schemas.openxmlformats.org/officeDocument/2006/relationships/hyperlink" Target="https://lib.chmnu.edu.ua/pdf/chernomlitopis/3/10.pdf" TargetMode="External"/><Relationship Id="rId23" Type="http://schemas.openxmlformats.org/officeDocument/2006/relationships/hyperlink" Target="https://www.academia.edu/36023234/%D0%93%D0%9B%D0%98%D0%91%D0%98%D0%9D%D0%9D%D0%86_%D0%A0%D0%98%D0%A4%D0%98_%D0%A3%D0%9A%D0%A0%D0%90%D0%87%D0%9D%D0%A1%D0%AC%D0%9A%D0%9E%D0%93%D0%9E_%D0%9D%D0%90%D0%A6%D0%86%D0%84%D0%A2%D0%92%D0%9E%D0%A0%D0%95%D0%9D%D0%9D%D0%AF_%D0%90%D0%A0%D0%A5%D0%95%D0%A2%D0%98%D0%9F%D0%9D%D0%90_%D0%9F%D0%A0%D0%9E%D0%93%D0%A0%D0%90%D0%9C%D0%90_%D0%9A%D0%9E%D0%9D%D0%A4%D0%9B%D0%86%D0%9A%D0%A2%D0%A3_%D0%AF%D0%9A_%D0%A4%D0%9E%D0%A0%D0%9C%D0%90_%D0%A1%D0%9E%D0%A6%D0%86%D0%90%D0%9B%D0%AC%D0%9D%D0%9E_%D0%9F%D0%A1%D0%98%D0%A5%D0%9E%D0%9B%D0%9E%D0%93%D0%86%D0%A7%D0%9D%D0%9E%D0%93%D0%9E_%D0%9C%D0%98%D0%A1%D0%9B%D0%95%D0%9D%D0%9D%D0%A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rcid.org/0000-0003-2917-3469" TargetMode="External"/><Relationship Id="rId26" Type="http://schemas.openxmlformats.org/officeDocument/2006/relationships/hyperlink" Target="http://litopys.org.ua/smith/smi.htm" TargetMode="External"/><Relationship Id="rId25" Type="http://schemas.openxmlformats.org/officeDocument/2006/relationships/hyperlink" Target="https://ipiend.gov.ua/wp-content/uploads/2018/07/sladkyi_natsionalna.pdf" TargetMode="External"/><Relationship Id="rId28" Type="http://schemas.openxmlformats.org/officeDocument/2006/relationships/hyperlink" Target="http://dspace.tnpu.edu.ua/bitstream/123456789/6317/1/Falafivka.pdf%D0%9A" TargetMode="External"/><Relationship Id="rId27" Type="http://schemas.openxmlformats.org/officeDocument/2006/relationships/hyperlink" Target="http://litopys.org.ua/smith/smg.ht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books.google.com.ua/books/about/%D0%A1%D0%B2%D1%96%D1%82_%D0%BF%D0%BB%D0%B0%D1%81%D0%BA%D0%B8%D0%B9_%D0%93%D0%BB%D0%BE%D0%B1%D0%B0%D0%BB%D1%96%D0%B7.html?hl=uk&amp;id=utHecj33MIIC&amp;redir_esc=y" TargetMode="External"/><Relationship Id="rId7" Type="http://schemas.openxmlformats.org/officeDocument/2006/relationships/image" Target="media/image1.png"/><Relationship Id="rId8" Type="http://schemas.openxmlformats.org/officeDocument/2006/relationships/hyperlink" Target="mailto:tetyana.khomenko@lnu.edu.ua" TargetMode="External"/><Relationship Id="rId31" Type="http://schemas.openxmlformats.org/officeDocument/2006/relationships/hyperlink" Target="https://worldinbooks.com.ua/knigi/vsesvit-za-koliuchym-drotom-spohady-i-rozdumy-dysydenta-vydannia-3-tie-vypravlene-y-dopovnene-myroslav-marynovych/" TargetMode="External"/><Relationship Id="rId30" Type="http://schemas.openxmlformats.org/officeDocument/2006/relationships/hyperlink" Target="https://www.radiosvoboda.org/a/26694683.html" TargetMode="External"/><Relationship Id="rId11" Type="http://schemas.openxmlformats.org/officeDocument/2006/relationships/hyperlink" Target="https://journ.lnu.edu.ua/wp-content/uploads/2022/10/sylabus-metodyka&amp;organisatsia-naukovyh-doslidzhen.pdf" TargetMode="External"/><Relationship Id="rId33" Type="http://schemas.openxmlformats.org/officeDocument/2006/relationships/hyperlink" Target="http://eprints.zu.edu.ua/35816/1/%D0%91%D0%B0%D1%88%D0%BC%D0%B0%D0%BD%D1%96%D0%B2%D1%81%D1%8C%D0%BA%D0%B0%20%D0%9B.%20%D0%A2%D0%B5%D0%B7%D0%B8.pdf" TargetMode="External"/><Relationship Id="rId10" Type="http://schemas.openxmlformats.org/officeDocument/2006/relationships/hyperlink" Target="https://journ.lnu.edu.ua" TargetMode="External"/><Relationship Id="rId32" Type="http://schemas.openxmlformats.org/officeDocument/2006/relationships/hyperlink" Target="https://www.dnu.dp.ua/zbirnik/fszmk/39" TargetMode="External"/><Relationship Id="rId13" Type="http://schemas.openxmlformats.org/officeDocument/2006/relationships/hyperlink" Target="http://eprints.cdu.edu.ua/242/1/%D0%97%D1%80%D0%B0%D0%B6%D0%B5%D0%B2%D1%81%D1%8C%D0%BA%D0%B0_%D0%9D._%D0%86._%D0%9C%D0%B0%D1%81%D0%BE%D0%B2%D0%B0_%D0%BA%D0%BE%D0%BC%D1%83%D0%BD%D1%96%D0%BA%D0%B0%D1%86%D1%96%D1%8F_%D1%96_%D0%BA%D1%83%D0%BB%D1%8C%D1%82%D1%83%D1%80%D0%B0.pdf" TargetMode="External"/><Relationship Id="rId35" Type="http://schemas.openxmlformats.org/officeDocument/2006/relationships/hyperlink" Target="https://findbook.in.ua/authors/ievghien-svierstiuk" TargetMode="External"/><Relationship Id="rId12" Type="http://schemas.openxmlformats.org/officeDocument/2006/relationships/hyperlink" Target="https://ivinas.gov.ua/publikatsiji/novi-vydannia-instytutu/zernetska-ov-hlobalna-komunikatsiia.html" TargetMode="External"/><Relationship Id="rId34" Type="http://schemas.openxmlformats.org/officeDocument/2006/relationships/hyperlink" Target="http://zfs-journal.uzhnu.uz.ua/archive/13/part_2/13-2_2020.pdf" TargetMode="External"/><Relationship Id="rId15" Type="http://schemas.openxmlformats.org/officeDocument/2006/relationships/hyperlink" Target="http://filelibsnu.at.ua/navchalno-metod/jurnalistika/Teoriya_mas_com.pdf" TargetMode="External"/><Relationship Id="rId37" Type="http://schemas.openxmlformats.org/officeDocument/2006/relationships/hyperlink" Target="https://lnu.edu.ua/wp-content/uploads/2020/03/reg_education-results.pdf" TargetMode="External"/><Relationship Id="rId14" Type="http://schemas.openxmlformats.org/officeDocument/2006/relationships/hyperlink" Target="https://academia-pc.com.ua/product/315" TargetMode="External"/><Relationship Id="rId36" Type="http://schemas.openxmlformats.org/officeDocument/2006/relationships/hyperlink" Target="https://socialsci.libretexts.org/Bookshelves/Psychology/Culture_and_Community/Culture_and_Psychology_(Worthy%2C_Lavigne_and_Romero)/13%3A_Living_in_a_Multicultural_World" TargetMode="External"/><Relationship Id="rId17" Type="http://schemas.openxmlformats.org/officeDocument/2006/relationships/hyperlink" Target="https://npu.edu.ua/images/file/vidil_aspirant/dicer/D_26.053.12/Rydenko_monogragia1904.pdf" TargetMode="External"/><Relationship Id="rId16" Type="http://schemas.openxmlformats.org/officeDocument/2006/relationships/hyperlink" Target="http://lib.pnu.edu.ua:8080/bitstream/123456789/4189/1/%D0%A5%D0%BE%D0%BB%D0%BE%D0%B4%20%D0%9E.%D0%9C.%20%D0%A1%D0%BE%D1%86.%20%D0%BA%D0%BE%D0%BC.%20%D1%82%D0%B5%D0%BD%D0%B4.%20%D1%80%D0%BE%D0%B7%D0%B2%D0%B8%D1%82%D0%BA%D1%83.PDF" TargetMode="External"/><Relationship Id="rId38" Type="http://schemas.openxmlformats.org/officeDocument/2006/relationships/footer" Target="footer1.xml"/><Relationship Id="rId19" Type="http://schemas.openxmlformats.org/officeDocument/2006/relationships/hyperlink" Target="https://www.ukrlib.com.ua/books/printit.php?tid=4440" TargetMode="External"/><Relationship Id="rId18" Type="http://schemas.openxmlformats.org/officeDocument/2006/relationships/hyperlink" Target="http://philology.knu.ua/files/library/folklore/35/12.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NFSl9fQNL1SF1m7XhY1O1UpCzw==">CgMxLjAyCGguZ2pkZ3hzMgloLjE3ZHA4dnU4AHIhMUdFUVFONWQtb1oxZ2lHd2JBZ1NsMmxFVzUtR2hYQ2tJ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2023-07-09T09:33:00Z</dcterms:created>
  <dc:creator>Admin</dc:creator>
</cp:coreProperties>
</file>