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F7CF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7688967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106C2005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>Факультет журналістики</w:t>
      </w:r>
    </w:p>
    <w:p w14:paraId="1F150D00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>Кафедра зарубіжної преси та інформації</w:t>
      </w:r>
    </w:p>
    <w:p w14:paraId="05A080C9" w14:textId="77777777" w:rsidR="005356FA" w:rsidRPr="005972BC" w:rsidRDefault="005356FA" w:rsidP="005356FA">
      <w:pPr>
        <w:tabs>
          <w:tab w:val="left" w:pos="7212"/>
        </w:tabs>
        <w:rPr>
          <w:sz w:val="28"/>
          <w:szCs w:val="28"/>
          <w:lang w:val="uk-UA"/>
        </w:rPr>
      </w:pPr>
    </w:p>
    <w:p w14:paraId="797952F1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3E6FE308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b/>
          <w:bCs/>
          <w:lang w:val="uk-UA"/>
        </w:rPr>
        <w:t>Затверджено</w:t>
      </w:r>
      <w:r w:rsidRPr="005972BC">
        <w:rPr>
          <w:lang w:val="uk-UA"/>
        </w:rPr>
        <w:t xml:space="preserve"> </w:t>
      </w:r>
    </w:p>
    <w:p w14:paraId="656590EE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 xml:space="preserve">на засіданні кафедри зарубіжної преси та інформації </w:t>
      </w:r>
    </w:p>
    <w:p w14:paraId="0475F14D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 xml:space="preserve">факультету журналістики </w:t>
      </w:r>
    </w:p>
    <w:p w14:paraId="3BB6CD99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>Львівського національного університету імені Івана Франка</w:t>
      </w:r>
    </w:p>
    <w:p w14:paraId="6EFA2A04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>(протокол № 3 від 05.09.2022 р.)</w:t>
      </w:r>
    </w:p>
    <w:p w14:paraId="0E2AC794" w14:textId="77777777" w:rsidR="005356FA" w:rsidRPr="005972BC" w:rsidRDefault="005356FA" w:rsidP="005356FA">
      <w:pPr>
        <w:jc w:val="right"/>
        <w:rPr>
          <w:lang w:val="uk-UA"/>
        </w:rPr>
      </w:pPr>
    </w:p>
    <w:p w14:paraId="1A373071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 xml:space="preserve">Завідувач кафедри – </w:t>
      </w:r>
    </w:p>
    <w:p w14:paraId="524A10F4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 xml:space="preserve">доктор наук із соціальних комунікацій, </w:t>
      </w:r>
    </w:p>
    <w:p w14:paraId="7E79396D" w14:textId="77777777" w:rsidR="005356FA" w:rsidRPr="005972BC" w:rsidRDefault="005356FA" w:rsidP="005356FA">
      <w:pPr>
        <w:jc w:val="right"/>
        <w:rPr>
          <w:lang w:val="uk-UA"/>
        </w:rPr>
      </w:pPr>
      <w:r w:rsidRPr="005972BC">
        <w:rPr>
          <w:lang w:val="uk-UA"/>
        </w:rPr>
        <w:t>професор М. Г. ЖИТАРЮК</w:t>
      </w:r>
    </w:p>
    <w:p w14:paraId="0B9D142B" w14:textId="77777777" w:rsidR="005356FA" w:rsidRPr="005972BC" w:rsidRDefault="005356FA" w:rsidP="005356FA">
      <w:pPr>
        <w:jc w:val="right"/>
        <w:rPr>
          <w:noProof/>
          <w:lang w:val="uk-UA" w:eastAsia="ru-RU"/>
        </w:rPr>
      </w:pPr>
      <w:r w:rsidRPr="005972BC">
        <w:rPr>
          <w:noProof/>
          <w:lang w:val="uk-UA" w:eastAsia="uk-UA"/>
        </w:rPr>
        <w:drawing>
          <wp:inline distT="0" distB="0" distL="0" distR="0" wp14:anchorId="3C4DD91B" wp14:editId="118EB375">
            <wp:extent cx="1181100" cy="752475"/>
            <wp:effectExtent l="0" t="0" r="0" b="9525"/>
            <wp:docPr id="2" name="Рисунок 2" descr="C:\Users\Marian\AppData\Local\Microsoft\Windows\Temporary Internet Files\Content.Word\IMAG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Marian\AppData\Local\Microsoft\Windows\Temporary Internet Files\Content.Word\IMAG20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54256" r="83299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7BFB" w14:textId="77777777" w:rsidR="005356FA" w:rsidRPr="005972BC" w:rsidRDefault="005356FA" w:rsidP="005356FA">
      <w:pPr>
        <w:jc w:val="right"/>
        <w:rPr>
          <w:noProof/>
          <w:lang w:val="uk-UA" w:eastAsia="ru-RU"/>
        </w:rPr>
      </w:pPr>
    </w:p>
    <w:p w14:paraId="4D70152A" w14:textId="77777777" w:rsidR="005356FA" w:rsidRPr="005972BC" w:rsidRDefault="005356FA" w:rsidP="005356FA">
      <w:pPr>
        <w:jc w:val="right"/>
        <w:rPr>
          <w:noProof/>
          <w:lang w:val="uk-UA" w:eastAsia="ru-RU"/>
        </w:rPr>
      </w:pPr>
    </w:p>
    <w:p w14:paraId="5FE8C2F3" w14:textId="77777777" w:rsidR="005356FA" w:rsidRPr="005972BC" w:rsidRDefault="005356FA" w:rsidP="005356FA">
      <w:pPr>
        <w:jc w:val="right"/>
        <w:rPr>
          <w:lang w:val="uk-UA"/>
        </w:rPr>
      </w:pPr>
    </w:p>
    <w:p w14:paraId="7F8BC42F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2FF22C19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789279A5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2651A27C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24D3261F" w14:textId="77777777" w:rsidR="005356FA" w:rsidRPr="005972BC" w:rsidRDefault="005356FA" w:rsidP="005356FA">
      <w:pPr>
        <w:jc w:val="center"/>
        <w:rPr>
          <w:b/>
          <w:sz w:val="28"/>
          <w:szCs w:val="28"/>
          <w:lang w:val="uk-UA"/>
        </w:rPr>
      </w:pPr>
      <w:proofErr w:type="spellStart"/>
      <w:r w:rsidRPr="005972BC">
        <w:rPr>
          <w:b/>
          <w:bCs/>
          <w:sz w:val="28"/>
          <w:szCs w:val="28"/>
          <w:lang w:val="uk-UA"/>
        </w:rPr>
        <w:t>Силабус</w:t>
      </w:r>
      <w:proofErr w:type="spellEnd"/>
      <w:r w:rsidRPr="005972BC">
        <w:rPr>
          <w:b/>
          <w:bCs/>
          <w:sz w:val="28"/>
          <w:szCs w:val="28"/>
          <w:lang w:val="uk-UA"/>
        </w:rPr>
        <w:t xml:space="preserve"> з навчальної дисципліни</w:t>
      </w:r>
    </w:p>
    <w:p w14:paraId="536A3A25" w14:textId="6CEF1411" w:rsidR="005356FA" w:rsidRPr="005972BC" w:rsidRDefault="005356FA" w:rsidP="005356FA">
      <w:pPr>
        <w:jc w:val="center"/>
        <w:rPr>
          <w:sz w:val="28"/>
          <w:szCs w:val="28"/>
          <w:lang w:val="uk-UA"/>
        </w:rPr>
      </w:pPr>
      <w:r w:rsidRPr="005972BC">
        <w:rPr>
          <w:b/>
          <w:sz w:val="28"/>
          <w:szCs w:val="28"/>
          <w:lang w:val="uk-UA"/>
        </w:rPr>
        <w:t>«Технології комунікації з цільовою аудиторією»,</w:t>
      </w:r>
    </w:p>
    <w:p w14:paraId="2D4570D7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 xml:space="preserve">що викладається в межах </w:t>
      </w:r>
    </w:p>
    <w:p w14:paraId="5C06A1F3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 xml:space="preserve">ОСВІТНЬО-ПРОФЕСІЙНОЇ ПРОГРАМИ </w:t>
      </w:r>
    </w:p>
    <w:p w14:paraId="057FC9D0" w14:textId="77777777" w:rsidR="005356FA" w:rsidRPr="005972BC" w:rsidRDefault="005356FA" w:rsidP="005356FA">
      <w:pPr>
        <w:jc w:val="center"/>
        <w:rPr>
          <w:b/>
          <w:bCs/>
          <w:sz w:val="28"/>
          <w:szCs w:val="28"/>
          <w:lang w:val="uk-UA"/>
        </w:rPr>
      </w:pPr>
      <w:r w:rsidRPr="005972BC">
        <w:rPr>
          <w:b/>
          <w:bCs/>
          <w:sz w:val="28"/>
          <w:szCs w:val="28"/>
          <w:lang w:val="uk-UA"/>
        </w:rPr>
        <w:t>«МІЖНАРОДНА ЖУРНАЛІСТИКА»</w:t>
      </w:r>
    </w:p>
    <w:p w14:paraId="126DDE92" w14:textId="77777777" w:rsidR="005356FA" w:rsidRPr="005972BC" w:rsidRDefault="005356FA" w:rsidP="005356FA">
      <w:pPr>
        <w:jc w:val="center"/>
        <w:rPr>
          <w:sz w:val="28"/>
          <w:szCs w:val="28"/>
          <w:lang w:val="uk-UA"/>
        </w:rPr>
      </w:pPr>
      <w:r w:rsidRPr="005972BC">
        <w:rPr>
          <w:sz w:val="28"/>
          <w:szCs w:val="28"/>
          <w:lang w:val="uk-UA"/>
        </w:rPr>
        <w:t>другого (магістерського) рівня вищої освіти</w:t>
      </w:r>
    </w:p>
    <w:p w14:paraId="1C004EBF" w14:textId="77777777" w:rsidR="005356FA" w:rsidRPr="005972BC" w:rsidRDefault="005356FA" w:rsidP="005356FA">
      <w:pPr>
        <w:jc w:val="center"/>
        <w:rPr>
          <w:sz w:val="28"/>
          <w:szCs w:val="28"/>
          <w:lang w:val="uk-UA"/>
        </w:rPr>
      </w:pPr>
      <w:r w:rsidRPr="005972BC">
        <w:rPr>
          <w:sz w:val="28"/>
          <w:szCs w:val="28"/>
          <w:lang w:val="uk-UA"/>
        </w:rPr>
        <w:t xml:space="preserve">для здобувачів зі спеціальності 061 – </w:t>
      </w:r>
      <w:r w:rsidRPr="005972BC">
        <w:rPr>
          <w:b/>
          <w:bCs/>
          <w:sz w:val="28"/>
          <w:szCs w:val="28"/>
          <w:lang w:val="uk-UA"/>
        </w:rPr>
        <w:t>журналістика</w:t>
      </w:r>
    </w:p>
    <w:p w14:paraId="52D9C8B5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07F5A0FF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752E16EC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04325619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1A1DA206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7DDD88B5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36D2815D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44B99F22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201AA6BB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397B236F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440B2873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7B1B966C" w14:textId="77777777" w:rsidR="005356FA" w:rsidRPr="005972BC" w:rsidRDefault="005356FA" w:rsidP="005356FA">
      <w:pPr>
        <w:rPr>
          <w:sz w:val="28"/>
          <w:szCs w:val="28"/>
          <w:lang w:val="uk-UA"/>
        </w:rPr>
      </w:pPr>
    </w:p>
    <w:p w14:paraId="6C66947C" w14:textId="77777777" w:rsidR="005356FA" w:rsidRPr="005972BC" w:rsidRDefault="005356FA" w:rsidP="005356FA">
      <w:pPr>
        <w:jc w:val="center"/>
        <w:rPr>
          <w:sz w:val="28"/>
          <w:szCs w:val="28"/>
          <w:lang w:val="uk-UA"/>
        </w:rPr>
      </w:pPr>
      <w:r w:rsidRPr="005972BC">
        <w:rPr>
          <w:sz w:val="28"/>
          <w:szCs w:val="28"/>
          <w:lang w:val="uk-UA"/>
        </w:rPr>
        <w:t>Львів – 2022</w:t>
      </w:r>
    </w:p>
    <w:p w14:paraId="365B3E93" w14:textId="77777777" w:rsidR="005356FA" w:rsidRPr="005972BC" w:rsidRDefault="005356FA" w:rsidP="005356FA">
      <w:pPr>
        <w:jc w:val="center"/>
        <w:rPr>
          <w:color w:val="auto"/>
          <w:lang w:val="uk-UA"/>
        </w:rPr>
      </w:pPr>
      <w:r w:rsidRPr="005972BC">
        <w:rPr>
          <w:sz w:val="28"/>
          <w:szCs w:val="28"/>
          <w:lang w:val="uk-UA"/>
        </w:rPr>
        <w:br w:type="page"/>
      </w:r>
      <w:bookmarkStart w:id="0" w:name="_Hlk137922914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5356FA" w:rsidRPr="00A837BC" w14:paraId="2B96DB8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C09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Назва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EEA" w14:textId="336C8036" w:rsidR="005356FA" w:rsidRPr="00A837BC" w:rsidRDefault="005356FA" w:rsidP="00F3698F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/>
                <w:color w:val="auto"/>
                <w:sz w:val="22"/>
                <w:szCs w:val="22"/>
                <w:lang w:val="uk-UA"/>
              </w:rPr>
              <w:t>«Технології комунікації з цільовою аудиторією»</w:t>
            </w:r>
          </w:p>
        </w:tc>
      </w:tr>
      <w:tr w:rsidR="005356FA" w:rsidRPr="00A837BC" w14:paraId="1F54354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BCDD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1CE" w14:textId="77777777" w:rsidR="005356FA" w:rsidRPr="00A837BC" w:rsidRDefault="005356FA" w:rsidP="00F3698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Вул. Генерала Чупринки, 49, Львів</w:t>
            </w:r>
          </w:p>
        </w:tc>
      </w:tr>
      <w:tr w:rsidR="005356FA" w:rsidRPr="00A837BC" w14:paraId="7E91B875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D763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9F0" w14:textId="77777777" w:rsidR="005356FA" w:rsidRPr="00A837BC" w:rsidRDefault="005356FA" w:rsidP="00F3698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5356FA" w:rsidRPr="00A837BC" w14:paraId="59F8A02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4C67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479" w14:textId="77777777" w:rsidR="005356FA" w:rsidRPr="00A837BC" w:rsidRDefault="005356FA" w:rsidP="00F3698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Галузь знань – 06 Журналістика, </w:t>
            </w:r>
          </w:p>
          <w:p w14:paraId="6FD5039D" w14:textId="77777777" w:rsidR="005356FA" w:rsidRPr="00A837BC" w:rsidRDefault="005356FA" w:rsidP="00F3698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Спеціальність – 061 Журналістика</w:t>
            </w:r>
          </w:p>
        </w:tc>
      </w:tr>
      <w:tr w:rsidR="005356FA" w:rsidRPr="00A837BC" w14:paraId="5FF589F4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188C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Викладач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4CB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Хоменко Тетяна Миколаївна, доцент кафедри зарубіжної преси та інформації.</w:t>
            </w:r>
          </w:p>
        </w:tc>
      </w:tr>
      <w:tr w:rsidR="005356FA" w:rsidRPr="00A837BC" w14:paraId="75A29BC4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95E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Контактна інформація викладача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C249" w14:textId="77777777" w:rsidR="005356FA" w:rsidRPr="00A837BC" w:rsidRDefault="005E4ADD" w:rsidP="00F3698F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5356FA" w:rsidRPr="00A837BC">
                <w:rPr>
                  <w:rStyle w:val="a4"/>
                  <w:sz w:val="22"/>
                  <w:szCs w:val="22"/>
                  <w:lang w:val="uk-UA"/>
                </w:rPr>
                <w:t>tetyana.khomenko@lnu.edu.ua</w:t>
              </w:r>
            </w:hyperlink>
            <w:r w:rsidR="005356FA" w:rsidRPr="00A837BC">
              <w:rPr>
                <w:sz w:val="22"/>
                <w:szCs w:val="22"/>
                <w:lang w:val="uk-UA"/>
              </w:rPr>
              <w:t xml:space="preserve">, </w:t>
            </w:r>
            <w:hyperlink r:id="rId9" w:history="1">
              <w:r w:rsidR="005356FA" w:rsidRPr="00A837BC">
                <w:rPr>
                  <w:rStyle w:val="a4"/>
                  <w:sz w:val="22"/>
                  <w:szCs w:val="22"/>
                  <w:lang w:val="uk-UA"/>
                </w:rPr>
                <w:t>https://orcid.org/0000-0003-2917-3469</w:t>
              </w:r>
            </w:hyperlink>
          </w:p>
          <w:p w14:paraId="7E253D03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Львів, вул. Генерала Чупринки, 49,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 305.</w:t>
            </w:r>
          </w:p>
        </w:tc>
      </w:tr>
      <w:tr w:rsidR="005356FA" w:rsidRPr="00A837BC" w14:paraId="6B328F97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9BD2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Консультації з курсу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BD9A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Консультації в день проведення лекцій/практичних занять (за попередньою домовленістю) та відповідно до графіка чергування викладачів  на кафедрі. Також можливі он-лайн консультації через Skype,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Zoom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 xml:space="preserve"> та інші ресурси. Час он-лайн консультацій можна також узгодити у телефонному режимі або, написавши  на електронну пошту викладача.</w:t>
            </w:r>
          </w:p>
        </w:tc>
      </w:tr>
      <w:tr w:rsidR="005356FA" w:rsidRPr="00A837BC" w14:paraId="6B09E1CD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B1C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A056" w14:textId="3198CAC7" w:rsidR="005356FA" w:rsidRPr="00A837BC" w:rsidRDefault="005E4ADD" w:rsidP="00F3698F">
            <w:pPr>
              <w:rPr>
                <w:color w:val="0033CC"/>
                <w:sz w:val="22"/>
                <w:szCs w:val="22"/>
              </w:rPr>
            </w:pPr>
            <w:hyperlink r:id="rId10" w:history="1">
              <w:r w:rsidR="005356FA" w:rsidRPr="00A837BC">
                <w:rPr>
                  <w:rStyle w:val="a4"/>
                  <w:color w:val="0033CC"/>
                  <w:sz w:val="22"/>
                  <w:szCs w:val="22"/>
                  <w:lang w:val="uk-UA"/>
                </w:rPr>
                <w:t>https://journ.lnu.edu.ua</w:t>
              </w:r>
            </w:hyperlink>
            <w:hyperlink r:id="rId11" w:history="1">
              <w:r w:rsidR="005356FA" w:rsidRPr="00A837BC">
                <w:rPr>
                  <w:rStyle w:val="a4"/>
                  <w:color w:val="0033CC"/>
                  <w:sz w:val="22"/>
                  <w:szCs w:val="22"/>
                  <w:lang w:val="uk-UA"/>
                </w:rPr>
                <w:t>/wp-content/uploads/2022/10/sylabus-</w:t>
              </w:r>
            </w:hyperlink>
            <w:r w:rsidR="007B3493" w:rsidRPr="00A837BC">
              <w:rPr>
                <w:rStyle w:val="a4"/>
                <w:color w:val="0033CC"/>
                <w:sz w:val="22"/>
                <w:szCs w:val="22"/>
              </w:rPr>
              <w:t>T</w:t>
            </w:r>
            <w:proofErr w:type="spellStart"/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ekhnolohii</w:t>
            </w:r>
            <w:proofErr w:type="spellEnd"/>
            <w:r w:rsidR="007B3493" w:rsidRPr="00A837BC">
              <w:rPr>
                <w:rStyle w:val="a4"/>
                <w:color w:val="0033CC"/>
                <w:sz w:val="22"/>
                <w:szCs w:val="22"/>
              </w:rPr>
              <w:t>-</w:t>
            </w:r>
            <w:proofErr w:type="spellStart"/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komunikatsii</w:t>
            </w:r>
            <w:proofErr w:type="spellEnd"/>
            <w:r w:rsidR="007B3493" w:rsidRPr="00A837BC">
              <w:rPr>
                <w:rStyle w:val="a4"/>
                <w:color w:val="0033CC"/>
                <w:sz w:val="22"/>
                <w:szCs w:val="22"/>
              </w:rPr>
              <w:t>-</w:t>
            </w:r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z</w:t>
            </w:r>
            <w:r w:rsidR="007B3493" w:rsidRPr="00A837BC">
              <w:rPr>
                <w:rStyle w:val="a4"/>
                <w:color w:val="0033CC"/>
                <w:sz w:val="22"/>
                <w:szCs w:val="22"/>
              </w:rPr>
              <w:t>-</w:t>
            </w:r>
            <w:proofErr w:type="spellStart"/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tsilovoiu</w:t>
            </w:r>
            <w:proofErr w:type="spellEnd"/>
            <w:r w:rsidR="007B3493" w:rsidRPr="00A837BC">
              <w:rPr>
                <w:rStyle w:val="a4"/>
                <w:color w:val="0033CC"/>
                <w:sz w:val="22"/>
                <w:szCs w:val="22"/>
              </w:rPr>
              <w:t>-</w:t>
            </w:r>
            <w:proofErr w:type="spellStart"/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audytoriieiu</w:t>
            </w:r>
            <w:proofErr w:type="spellEnd"/>
            <w:r w:rsidR="007B3493" w:rsidRPr="00A837BC">
              <w:rPr>
                <w:rStyle w:val="a4"/>
                <w:color w:val="0033CC"/>
                <w:sz w:val="22"/>
                <w:szCs w:val="22"/>
                <w:lang w:val="uk-UA"/>
              </w:rPr>
              <w:t>.</w:t>
            </w:r>
            <w:r w:rsidR="007B3493" w:rsidRPr="00A837BC">
              <w:rPr>
                <w:rStyle w:val="a4"/>
                <w:color w:val="0033CC"/>
                <w:sz w:val="22"/>
                <w:szCs w:val="22"/>
              </w:rPr>
              <w:t>pdf</w:t>
            </w:r>
          </w:p>
        </w:tc>
      </w:tr>
      <w:tr w:rsidR="005356FA" w:rsidRPr="00A837BC" w14:paraId="02BD6584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84D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724B" w14:textId="6F84CD25" w:rsidR="005356FA" w:rsidRPr="00A837BC" w:rsidRDefault="005356FA" w:rsidP="00F3698F">
            <w:pPr>
              <w:spacing w:after="120"/>
              <w:rPr>
                <w:noProof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 w:eastAsia="ru-RU"/>
              </w:rPr>
              <w:t>Дисципліна «</w:t>
            </w: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Технології комунікації з цільовою аудиторією</w:t>
            </w:r>
            <w:r w:rsidRPr="00A837BC">
              <w:rPr>
                <w:sz w:val="22"/>
                <w:szCs w:val="22"/>
                <w:lang w:val="uk-UA" w:eastAsia="ru-RU"/>
              </w:rPr>
              <w:t>» є вибірковою дисципліною зі спеціальності 061 – журналістика для освітньої програми «Міжнародна журналістика», яка викладається в першому семестрі першого курсу в обсязі 3 кредитів (за Європейською Кредитно-Трансферною Системою ECTS).</w:t>
            </w:r>
          </w:p>
        </w:tc>
      </w:tr>
      <w:tr w:rsidR="005356FA" w:rsidRPr="00A837BC" w14:paraId="55F76C2A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2A42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ED63" w14:textId="042076AC" w:rsidR="005356FA" w:rsidRPr="00A837BC" w:rsidRDefault="005356FA" w:rsidP="00F3698F">
            <w:pPr>
              <w:jc w:val="both"/>
              <w:rPr>
                <w:rFonts w:eastAsia="TimesNewRoman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 w:eastAsia="ru-RU"/>
              </w:rPr>
              <w:t>Курс «</w:t>
            </w: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Технології комунікації з цільовою аудиторією</w:t>
            </w:r>
            <w:r w:rsidRPr="00A837BC">
              <w:rPr>
                <w:sz w:val="22"/>
                <w:szCs w:val="22"/>
                <w:lang w:val="uk-UA" w:eastAsia="ru-RU"/>
              </w:rPr>
              <w:t>»</w:t>
            </w:r>
            <w:r w:rsidRPr="00A837BC">
              <w:rPr>
                <w:sz w:val="22"/>
                <w:szCs w:val="22"/>
                <w:lang w:val="uk-UA"/>
              </w:rPr>
              <w:t xml:space="preserve"> адаптований до сучасних  умов</w:t>
            </w:r>
            <w:r w:rsidR="00837B51">
              <w:rPr>
                <w:sz w:val="22"/>
                <w:szCs w:val="22"/>
                <w:lang w:val="uk-UA"/>
              </w:rPr>
              <w:t xml:space="preserve"> розвитку інформаційного суспільства</w:t>
            </w:r>
            <w:r w:rsidRPr="00A837BC">
              <w:rPr>
                <w:sz w:val="22"/>
                <w:szCs w:val="22"/>
                <w:lang w:val="uk-UA"/>
              </w:rPr>
              <w:t>,</w:t>
            </w:r>
            <w:r w:rsidR="00837B51">
              <w:rPr>
                <w:sz w:val="22"/>
                <w:szCs w:val="22"/>
                <w:lang w:val="uk-UA"/>
              </w:rPr>
              <w:t xml:space="preserve"> враховує специфіку інформування  цільової аудиторії та комунікування з нею за допомогою різних комунікаційних технологій для забезпечення ефективної роботи медіа в різних сферах та в умовах нових викликів і загроз</w:t>
            </w:r>
            <w:r w:rsidRPr="00A837BC">
              <w:rPr>
                <w:rFonts w:eastAsia="TimesNewRoman"/>
                <w:sz w:val="22"/>
                <w:szCs w:val="22"/>
                <w:lang w:val="uk-UA"/>
              </w:rPr>
              <w:t>.</w:t>
            </w:r>
          </w:p>
          <w:p w14:paraId="2028BD6B" w14:textId="5F367AD5" w:rsidR="005356FA" w:rsidRPr="00A837BC" w:rsidRDefault="005356FA" w:rsidP="00F3698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Заакцентовано увагу</w:t>
            </w:r>
            <w:r w:rsidR="00837B51">
              <w:rPr>
                <w:sz w:val="22"/>
                <w:szCs w:val="22"/>
                <w:lang w:val="uk-UA"/>
              </w:rPr>
              <w:t xml:space="preserve">, зокрема, </w:t>
            </w:r>
            <w:r w:rsidRPr="00A837BC">
              <w:rPr>
                <w:sz w:val="22"/>
                <w:szCs w:val="22"/>
                <w:lang w:val="uk-UA"/>
              </w:rPr>
              <w:t xml:space="preserve">на </w:t>
            </w:r>
            <w:r w:rsidR="00837B51">
              <w:rPr>
                <w:sz w:val="22"/>
                <w:szCs w:val="22"/>
                <w:lang w:val="uk-UA"/>
              </w:rPr>
              <w:t>застосуванні різних комунікаційних стратегій і технологій комунікації</w:t>
            </w:r>
            <w:r w:rsidR="00407FE7">
              <w:rPr>
                <w:sz w:val="22"/>
                <w:szCs w:val="22"/>
                <w:lang w:val="uk-UA"/>
              </w:rPr>
              <w:t xml:space="preserve"> з різними групами населення</w:t>
            </w:r>
            <w:r w:rsidR="00837B51">
              <w:rPr>
                <w:sz w:val="22"/>
                <w:szCs w:val="22"/>
                <w:lang w:val="uk-UA"/>
              </w:rPr>
              <w:t xml:space="preserve"> в умовах інформаційних війн та кризових ситуацій</w:t>
            </w:r>
            <w:r w:rsidR="00407FE7">
              <w:rPr>
                <w:sz w:val="22"/>
                <w:szCs w:val="22"/>
                <w:lang w:val="uk-UA"/>
              </w:rPr>
              <w:t>, на ціннісних аспектах комунікування та відповідних акцентах у роботі медіа.</w:t>
            </w:r>
          </w:p>
        </w:tc>
      </w:tr>
      <w:tr w:rsidR="005356FA" w:rsidRPr="00A837BC" w14:paraId="63E169E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D3D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78CF" w14:textId="69BAC6E7" w:rsidR="005356FA" w:rsidRPr="00A837BC" w:rsidRDefault="005356FA" w:rsidP="00F3698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Мета курсу </w:t>
            </w:r>
            <w:r w:rsidRPr="00A837BC">
              <w:rPr>
                <w:sz w:val="22"/>
                <w:szCs w:val="22"/>
                <w:lang w:val="uk-UA" w:eastAsia="ru-RU"/>
              </w:rPr>
              <w:t>«</w:t>
            </w: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Технології комунікації з цільовою аудиторією</w:t>
            </w:r>
            <w:r w:rsidRPr="00A837BC">
              <w:rPr>
                <w:sz w:val="22"/>
                <w:szCs w:val="22"/>
                <w:lang w:val="uk-UA" w:eastAsia="ru-RU"/>
              </w:rPr>
              <w:t>»</w:t>
            </w:r>
            <w:r w:rsidRPr="00A837BC">
              <w:rPr>
                <w:sz w:val="22"/>
                <w:szCs w:val="22"/>
                <w:lang w:val="uk-UA"/>
              </w:rPr>
              <w:t xml:space="preserve"> – </w:t>
            </w:r>
            <w:r w:rsidR="003771F7" w:rsidRPr="00A837BC">
              <w:rPr>
                <w:sz w:val="22"/>
                <w:szCs w:val="22"/>
                <w:lang w:val="uk-UA"/>
              </w:rPr>
              <w:t>сформувати у майбутніх фахівців</w:t>
            </w:r>
            <w:r w:rsidRPr="00A837BC">
              <w:rPr>
                <w:sz w:val="22"/>
                <w:szCs w:val="22"/>
                <w:lang w:val="uk-UA"/>
              </w:rPr>
              <w:t xml:space="preserve"> комплексне уявлення </w:t>
            </w:r>
            <w:r w:rsidR="003771F7" w:rsidRPr="00A837BC">
              <w:rPr>
                <w:sz w:val="22"/>
                <w:szCs w:val="22"/>
                <w:lang w:val="uk-UA"/>
              </w:rPr>
              <w:t xml:space="preserve">про </w:t>
            </w:r>
            <w:r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>основ</w:t>
            </w:r>
            <w:r w:rsidR="003771F7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и </w:t>
            </w:r>
            <w:r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>комунік</w:t>
            </w:r>
            <w:r w:rsidR="003771F7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>ування з цільовою аудиторією</w:t>
            </w:r>
            <w:r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 </w:t>
            </w:r>
            <w:r w:rsidR="003771F7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та </w:t>
            </w:r>
            <w:r w:rsidR="009C58E3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про </w:t>
            </w:r>
            <w:r w:rsidR="003771F7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>специфіку застосування різних комунікативних</w:t>
            </w:r>
            <w:r w:rsidR="009C58E3"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 технологій для  ефективного, толерантного, зваженого висвітлення ідей, намірів, сподівань аудиторії у медіа</w:t>
            </w:r>
            <w:r w:rsidRPr="00A837BC">
              <w:rPr>
                <w:rFonts w:eastAsiaTheme="minorHAnsi"/>
                <w:color w:val="auto"/>
                <w:sz w:val="22"/>
                <w:szCs w:val="22"/>
                <w:lang w:val="uk-UA"/>
              </w:rPr>
              <w:t>.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</w:p>
          <w:p w14:paraId="2BAB40CB" w14:textId="064D1655" w:rsidR="005356FA" w:rsidRPr="00A837BC" w:rsidRDefault="005356FA" w:rsidP="00F3698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Цілі курсу </w:t>
            </w:r>
            <w:r w:rsidR="009C58E3" w:rsidRPr="00A837BC">
              <w:rPr>
                <w:sz w:val="22"/>
                <w:szCs w:val="22"/>
                <w:lang w:val="uk-UA"/>
              </w:rPr>
              <w:t>–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  <w:r w:rsidR="009C58E3" w:rsidRPr="00A837BC">
              <w:rPr>
                <w:sz w:val="22"/>
                <w:szCs w:val="22"/>
                <w:lang w:val="uk-UA"/>
              </w:rPr>
              <w:t>дати студентам знання про застосування комунікаційних технологій та моделей ефективного спілкування у різних ситуаціях і сферах (міжнародній, політичній, соціокультурній)</w:t>
            </w:r>
            <w:r w:rsidRPr="00A837BC">
              <w:rPr>
                <w:sz w:val="22"/>
                <w:szCs w:val="22"/>
                <w:lang w:val="uk-UA"/>
              </w:rPr>
              <w:t xml:space="preserve">. Підготувати фахівців, </w:t>
            </w:r>
            <w:r w:rsidR="00083A08" w:rsidRPr="00A837BC">
              <w:rPr>
                <w:sz w:val="22"/>
                <w:szCs w:val="22"/>
                <w:lang w:val="uk-UA"/>
              </w:rPr>
              <w:t>здатних правильно сприймати і висвітлювати сучасні проблеми розвитку суспільства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>на основі адаптації одержаних теоретичних знань, закріплених на практичних заняттях</w:t>
            </w:r>
            <w:r w:rsidR="00083A08" w:rsidRPr="00A837BC">
              <w:rPr>
                <w:sz w:val="22"/>
                <w:szCs w:val="22"/>
                <w:lang w:val="uk-UA"/>
              </w:rPr>
              <w:t>.</w:t>
            </w:r>
          </w:p>
        </w:tc>
      </w:tr>
      <w:tr w:rsidR="005356FA" w:rsidRPr="00A837BC" w14:paraId="6553F1E8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CE2" w14:textId="77777777" w:rsidR="005356FA" w:rsidRPr="00A837BC" w:rsidRDefault="005356FA" w:rsidP="00F3698F">
            <w:pPr>
              <w:ind w:left="37"/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8BFE" w14:textId="58B1C80C" w:rsidR="005356FA" w:rsidRPr="00A837BC" w:rsidRDefault="005356FA" w:rsidP="00F369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Базова</w:t>
            </w:r>
          </w:p>
          <w:p w14:paraId="200304F5" w14:textId="77777777" w:rsidR="002D3FF7" w:rsidRPr="00A837BC" w:rsidRDefault="002D3FF7" w:rsidP="000B0F7A">
            <w:pPr>
              <w:pStyle w:val="a3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Зражевська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Н. Комунікаційні технології </w:t>
            </w:r>
            <w:hyperlink r:id="rId12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://eprints.cdu.edu.ua/241/1/%D0%97%D1%80%D0%B0%D0%B6%D0%B5%D0%B2%D1%81%D1%8C%D0%BA%D0%B0_%D0%9D._%D0%86._%D0%BA%D1%83%D1%80%D1%81_%D0%BB%D0%B5%D0%BA%D1%86%D1%96%D0%B9%2C_%D0%BA%D0%BE%D0%BC%D1%83%D0%BD%D1%96%D0%BA%D0%B0%D1%86%D1%96%D0%B9%D0%BD%D1%96_%D1%82%D0%B5%D1%85%D0%BD%D0%BE%D0%BB%D0%BE%D0%B3%D1%96%D1%97.pdf</w:t>
              </w:r>
            </w:hyperlink>
          </w:p>
          <w:p w14:paraId="2EE1F70F" w14:textId="77777777" w:rsidR="002D3FF7" w:rsidRPr="00A837BC" w:rsidRDefault="002D3FF7" w:rsidP="000B0F7A">
            <w:pPr>
              <w:pStyle w:val="a3"/>
              <w:numPr>
                <w:ilvl w:val="0"/>
                <w:numId w:val="4"/>
              </w:numPr>
              <w:ind w:left="347"/>
              <w:jc w:val="both"/>
              <w:rPr>
                <w:rStyle w:val="a4"/>
                <w:rFonts w:ascii="Times New Roman" w:hAnsi="Times New Roman"/>
                <w:color w:val="000000"/>
                <w:u w:val="none"/>
                <w:lang w:val="uk-UA"/>
              </w:rPr>
            </w:pPr>
            <w:r w:rsidRPr="00A837BC">
              <w:rPr>
                <w:rStyle w:val="a4"/>
                <w:rFonts w:ascii="Times New Roman" w:hAnsi="Times New Roman"/>
                <w:color w:val="auto"/>
                <w:u w:val="none"/>
                <w:lang w:val="uk-UA"/>
              </w:rPr>
              <w:t>Квіт С. Масові комунікації</w:t>
            </w:r>
            <w:r w:rsidRPr="00A837BC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 </w:t>
            </w:r>
            <w:hyperlink r:id="rId13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https://kvit.ukma.edu.ua/wp-content/uploads/2011/04/mass_communications_2008.pdf</w:t>
              </w:r>
            </w:hyperlink>
          </w:p>
          <w:p w14:paraId="2DCFBBF0" w14:textId="77777777" w:rsidR="002D3FF7" w:rsidRPr="00A837BC" w:rsidRDefault="002D3FF7" w:rsidP="000B0F7A">
            <w:pPr>
              <w:pStyle w:val="a3"/>
              <w:numPr>
                <w:ilvl w:val="0"/>
                <w:numId w:val="4"/>
              </w:numPr>
              <w:ind w:left="347"/>
              <w:jc w:val="both"/>
              <w:rPr>
                <w:rStyle w:val="a4"/>
                <w:rFonts w:ascii="Times New Roman" w:hAnsi="Times New Roman"/>
                <w:color w:val="000000"/>
                <w:u w:val="none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spacing w:val="-6"/>
                <w:lang w:val="uk-UA"/>
              </w:rPr>
              <w:t>Різун</w:t>
            </w:r>
            <w:proofErr w:type="spellEnd"/>
            <w:r w:rsidRPr="00A837BC">
              <w:rPr>
                <w:rFonts w:ascii="Times New Roman" w:hAnsi="Times New Roman" w:cs="Times New Roman"/>
                <w:spacing w:val="-6"/>
                <w:lang w:val="uk-UA"/>
              </w:rPr>
              <w:t xml:space="preserve"> В.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Теорія масової комунікації. </w:t>
            </w:r>
            <w:hyperlink r:id="rId14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http://filelibsnu.at.ua/navchalno-metod/jurnalistika/Teoriya_mas_com.pdf</w:t>
              </w:r>
            </w:hyperlink>
          </w:p>
          <w:p w14:paraId="1569B697" w14:textId="77777777" w:rsidR="002D3FF7" w:rsidRPr="00A837BC" w:rsidRDefault="002D3FF7" w:rsidP="000B0F7A">
            <w:pPr>
              <w:pStyle w:val="a3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lastRenderedPageBreak/>
              <w:t xml:space="preserve">Холод О. М. Комунікаційні технології </w:t>
            </w:r>
            <w:hyperlink r:id="rId15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http://lib.pnu.edu.ua:8080/bitstream/123456789/2881/1/%D0%9F%D0%86%D0%94%D0%A0%D0%A3%D0%A7%D0%9D%D0%98%D0%9A%20-%20%D0%A5%D0%9E%D0%9B%D0%9E%D0%94%20%D0%9E.%20%D0%9C.%20%D0%9A%D0%BE%D0%BC.%20%D1%82%D0%B5%D1%85%D0%BD.%20-%202011.pdf</w:t>
              </w:r>
            </w:hyperlink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38E6E83" w14:textId="77777777" w:rsidR="002D3FF7" w:rsidRPr="00A837BC" w:rsidRDefault="002D3FF7" w:rsidP="000B0F7A">
            <w:pPr>
              <w:pStyle w:val="a3"/>
              <w:numPr>
                <w:ilvl w:val="0"/>
                <w:numId w:val="4"/>
              </w:numPr>
              <w:ind w:left="347"/>
              <w:jc w:val="both"/>
              <w:rPr>
                <w:rStyle w:val="a4"/>
                <w:rFonts w:ascii="Times New Roman" w:hAnsi="Times New Roman"/>
                <w:color w:val="000000"/>
                <w:u w:val="none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Як правильно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комунікувати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із цільовою аудиторією, щоб був результат </w:t>
            </w:r>
            <w:hyperlink r:id="rId16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https://euprostir.org.ua/practices/134309</w:t>
              </w:r>
            </w:hyperlink>
            <w:r w:rsidRPr="00A837BC">
              <w:rPr>
                <w:rStyle w:val="a4"/>
                <w:rFonts w:ascii="Times New Roman" w:hAnsi="Times New Roman"/>
                <w:lang w:val="uk-UA"/>
              </w:rPr>
              <w:t xml:space="preserve"> </w:t>
            </w:r>
          </w:p>
          <w:p w14:paraId="4A247EE5" w14:textId="2DA42888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346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A837BC">
              <w:rPr>
                <w:b/>
                <w:sz w:val="22"/>
                <w:szCs w:val="22"/>
                <w:lang w:val="uk-UA"/>
              </w:rPr>
              <w:t>Додаткова</w:t>
            </w:r>
          </w:p>
          <w:p w14:paraId="52C8C4D5" w14:textId="6C86CE06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Аудиторія, зміст, системність: секрети успішної кампанії у ЗМІ.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7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https://sostav.ua/publication/auditor-ya-zm-st-sistemn-st-sekreti-usp-shno-kampan-u-zm-90220.html</w:t>
              </w:r>
            </w:hyperlink>
          </w:p>
          <w:p w14:paraId="7B3408F3" w14:textId="7E1AA2F6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Біденко С. ТОП-10 репутаційних криз, що сталися минулого року… і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уроки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яких допоможуть компаніям у 2020 році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8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https://thepage.ua/ua/experts/top-10-reputacijnih-kriz-minulogo-roku</w:t>
              </w:r>
            </w:hyperlink>
          </w:p>
          <w:p w14:paraId="16484FDC" w14:textId="5EEAA5CF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Ефективні комунікації: Чому? Як? Для кого? Коли? Де?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hyperlink r:id="rId19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https://ngonetwork.org.ua/efektyvni-komunikatsiyi-chomu-yak-dlya-kogo-koly-de/</w:t>
              </w:r>
            </w:hyperlink>
          </w:p>
          <w:p w14:paraId="6F2C6EE1" w14:textId="6AE7EC82" w:rsidR="002D3FF7" w:rsidRPr="00A837BC" w:rsidRDefault="005E4ADD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2D3FF7" w:rsidRPr="00A837BC">
                <w:rPr>
                  <w:rStyle w:val="a4"/>
                  <w:rFonts w:ascii="Times New Roman" w:hAnsi="Times New Roman"/>
                  <w:color w:val="auto"/>
                  <w:lang w:val="uk-UA"/>
                </w:rPr>
                <w:t>Заславський</w:t>
              </w:r>
            </w:hyperlink>
            <w:r w:rsidR="002D3FF7" w:rsidRPr="00A837BC">
              <w:rPr>
                <w:rFonts w:ascii="Times New Roman" w:hAnsi="Times New Roman" w:cs="Times New Roman"/>
                <w:lang w:val="uk-UA"/>
              </w:rPr>
              <w:t xml:space="preserve"> Є,</w:t>
            </w:r>
            <w:hyperlink r:id="rId21" w:history="1">
              <w:r w:rsidR="002D3FF7" w:rsidRPr="00A837BC">
                <w:rPr>
                  <w:rStyle w:val="a4"/>
                  <w:rFonts w:ascii="Times New Roman" w:hAnsi="Times New Roman"/>
                  <w:color w:val="auto"/>
                  <w:lang w:val="uk-UA"/>
                </w:rPr>
                <w:t xml:space="preserve"> Олійник</w:t>
              </w:r>
            </w:hyperlink>
            <w:r w:rsidR="002D3FF7" w:rsidRPr="00A837BC">
              <w:rPr>
                <w:rFonts w:ascii="Times New Roman" w:hAnsi="Times New Roman" w:cs="Times New Roman"/>
                <w:lang w:val="uk-UA"/>
              </w:rPr>
              <w:t xml:space="preserve"> Є, </w:t>
            </w:r>
            <w:hyperlink r:id="rId22" w:history="1">
              <w:r w:rsidR="002D3FF7" w:rsidRPr="00A837BC">
                <w:rPr>
                  <w:rStyle w:val="a4"/>
                  <w:rFonts w:ascii="Times New Roman" w:hAnsi="Times New Roman"/>
                  <w:color w:val="auto"/>
                  <w:lang w:val="uk-UA"/>
                </w:rPr>
                <w:t>Парусінскі</w:t>
              </w:r>
            </w:hyperlink>
            <w:r w:rsidR="002D3FF7" w:rsidRPr="00A837BC">
              <w:rPr>
                <w:rFonts w:ascii="Times New Roman" w:hAnsi="Times New Roman" w:cs="Times New Roman"/>
                <w:lang w:val="uk-UA"/>
              </w:rPr>
              <w:t xml:space="preserve"> Я. Аудиторії — хто ви?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hyperlink r:id="rId23" w:history="1">
              <w:r w:rsidR="002D3FF7" w:rsidRPr="00A837BC">
                <w:rPr>
                  <w:rStyle w:val="a4"/>
                  <w:rFonts w:ascii="Times New Roman" w:hAnsi="Times New Roman"/>
                  <w:lang w:val="uk-UA"/>
                </w:rPr>
                <w:t>https://detector.media/rinok/article/143441/2018-12-18-audytorii-khto-vy/</w:t>
              </w:r>
            </w:hyperlink>
          </w:p>
          <w:p w14:paraId="16A6A447" w14:textId="3877BE7B" w:rsidR="002D3FF7" w:rsidRPr="00A837BC" w:rsidRDefault="002D3FF7" w:rsidP="002D3FF7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Іванов В. Основи теорії масової комунікації і журналістики. Навчальний посібник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.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4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https://www.aup.com.ua/uploads/TMbook.pdf</w:t>
              </w:r>
            </w:hyperlink>
          </w:p>
          <w:p w14:paraId="11F8F90F" w14:textId="5F9BC3C0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Інтегровані комунікації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.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5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https://intcom.kubg.edu.ua/ind</w:t>
              </w:r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e</w:t>
              </w:r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x.php/journal/issue/view/2</w:t>
              </w:r>
            </w:hyperlink>
          </w:p>
          <w:p w14:paraId="17776FF2" w14:textId="56B8DEAB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Канали комунікації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6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https://cases.media/news/kanali-komunikaciyi</w:t>
              </w:r>
            </w:hyperlink>
          </w:p>
          <w:p w14:paraId="5C0E52EE" w14:textId="063C1C1E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Комунікація з аудиторією: які канали вибрати?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7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https://kyivcultural.com/tpost/ltdn0k10h1-komunkatsya-z-auditoryu-yak-kanali-vibra</w:t>
              </w:r>
            </w:hyperlink>
          </w:p>
          <w:p w14:paraId="2C906142" w14:textId="4E1760FB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Короткий порадник для менеджера з комунікацій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8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http://practicum.space/poradnyk_dlya_komunikaziynyka</w:t>
              </w:r>
            </w:hyperlink>
          </w:p>
          <w:p w14:paraId="39EFF0ED" w14:textId="7E75123B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Кризові комунікації в часи пандемії: ресурси, інструменти та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інсайти</w:t>
            </w:r>
            <w:proofErr w:type="spellEnd"/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9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https://www.prostir.ua/?kb=kryzovi-komunikatsiji-v-chasy-pandemiji-resursy-instrumenty-ta-insajty</w:t>
              </w:r>
            </w:hyperlink>
          </w:p>
          <w:p w14:paraId="44FA86AB" w14:textId="53105FAF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Масова комунікація  у глобальному та національному вимірах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0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https://www.dnu.dp.ua/docs/zbirniki/fszmk/program_5b0547f372d5d.pdf\</w:t>
              </w:r>
            </w:hyperlink>
          </w:p>
          <w:p w14:paraId="7168DD15" w14:textId="5E6FB725" w:rsidR="003B2960" w:rsidRPr="00A837BC" w:rsidRDefault="002D3FF7" w:rsidP="00130C1F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color w:val="000000"/>
                <w:u w:val="none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Матвєєва Ю. Антикризові комунікації: час діяти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1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https://biz.ligazakon.net/analitycs/209268_antikrizov-komunkats-chas-dyati</w:t>
              </w:r>
            </w:hyperlink>
          </w:p>
          <w:p w14:paraId="5A0D2E67" w14:textId="02DC9CC0" w:rsidR="002D3FF7" w:rsidRPr="00A837BC" w:rsidRDefault="002D3FF7" w:rsidP="00130C1F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Посмітна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В.В. Комунікативні стратегії та тактики мас-медійного дискурсу в аспекті потенційної загрози деструктивного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мовного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впливу / Науковий вісник Міжнародного гуманітарного університету/ Серія Філологія. Вип.39. Т.3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/ </w:t>
            </w:r>
            <w:hyperlink r:id="rId32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http://www.vestnik-philology.mgu.od.ua/archive/v39/part_3/Filologi39_3.pdf</w:t>
              </w:r>
            </w:hyperlink>
          </w:p>
          <w:p w14:paraId="46BA0EEB" w14:textId="237F1FEE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Місцева преса. Посібник для ЗМІ. Як регіональним журналістам працювати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37BC">
              <w:rPr>
                <w:rFonts w:ascii="Times New Roman" w:hAnsi="Times New Roman" w:cs="Times New Roman"/>
                <w:lang w:val="uk-UA"/>
              </w:rPr>
              <w:t>за часів нових медій і кризи демократії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3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http://www.ualocal.media/?page_id=8</w:t>
              </w:r>
            </w:hyperlink>
          </w:p>
          <w:p w14:paraId="6ADB1D9E" w14:textId="61C35E53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Петькун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С.М. Інформаційно-комунікаційні переваги сучасного суспільства: порівняльний аналіз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4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http://dspace.puet.edu.ua/bitstream/123456789/4775/1/Petkun.pdf</w:t>
              </w:r>
            </w:hyperlink>
          </w:p>
          <w:p w14:paraId="730C24D7" w14:textId="63D359B3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Практичний посібник для працівників комунікаційних структур в органах влади. Частина 2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5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https://imi.org.ua/advices/praktichniy-posibnik-dlya-pratsivnikiv-komunikatsiynih-struktur-v-organah-vladi-chastina-2-i2363</w:t>
              </w:r>
            </w:hyperlink>
          </w:p>
          <w:p w14:paraId="352BBB7F" w14:textId="4C506073" w:rsidR="002D3FF7" w:rsidRPr="00A837BC" w:rsidRDefault="002D3FF7" w:rsidP="002D3FF7">
            <w:pPr>
              <w:pStyle w:val="a3"/>
              <w:numPr>
                <w:ilvl w:val="0"/>
                <w:numId w:val="10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lastRenderedPageBreak/>
              <w:t>Публічні консультації крок за кроком : Посібник.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6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https://edera.gitbook.io/publ-chn-konsultacz-krok-za-krokom/</w:t>
              </w:r>
            </w:hyperlink>
          </w:p>
          <w:p w14:paraId="491AECFB" w14:textId="59A473DC" w:rsidR="002D3FF7" w:rsidRPr="00A837BC" w:rsidRDefault="002D3FF7" w:rsidP="002D3FF7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Чудовська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І. Соціологія масових комунікацій. Навчальний посібник.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7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https://soc.univ.kiev.ua/sites/default/files/newsfiles/chudovska_mass_communication.pdf</w:t>
              </w:r>
            </w:hyperlink>
          </w:p>
          <w:p w14:paraId="5676D584" w14:textId="2CD6836E" w:rsidR="002D3FF7" w:rsidRPr="00A837BC" w:rsidRDefault="002D3FF7" w:rsidP="002D3FF7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Як організувати ефективні кризові комунікації?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8" w:history="1">
              <w:r w:rsidR="00730703" w:rsidRPr="00A837BC">
                <w:rPr>
                  <w:rStyle w:val="a4"/>
                  <w:rFonts w:ascii="Times New Roman" w:hAnsi="Times New Roman"/>
                  <w:lang w:val="uk-UA"/>
                </w:rPr>
                <w:t>http://practicum.space/crisis_communicationsт</w:t>
              </w:r>
            </w:hyperlink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7EA1035" w14:textId="0DB3C6CC" w:rsidR="002D3FF7" w:rsidRPr="00A837BC" w:rsidRDefault="002D3FF7" w:rsidP="000B0F7A">
            <w:pPr>
              <w:pStyle w:val="a3"/>
              <w:numPr>
                <w:ilvl w:val="0"/>
                <w:numId w:val="10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Як правильно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комунікувати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із цільовою аудиторією, щоб був результат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9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https://euprostir.org.ua/practices/134309</w:t>
              </w:r>
            </w:hyperlink>
          </w:p>
          <w:p w14:paraId="6417AF7C" w14:textId="7AEF7FD9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2"/>
                <w:szCs w:val="22"/>
                <w:lang w:val="uk-UA"/>
              </w:rPr>
            </w:pPr>
            <w:bookmarkStart w:id="1" w:name="_heading=h.17dp8vu" w:colFirst="0" w:colLast="0"/>
            <w:bookmarkEnd w:id="1"/>
            <w:r w:rsidRPr="00A837BC">
              <w:rPr>
                <w:b/>
                <w:sz w:val="22"/>
                <w:szCs w:val="22"/>
                <w:lang w:val="uk-UA"/>
              </w:rPr>
              <w:t>Інформаційні ресурси</w:t>
            </w:r>
          </w:p>
          <w:p w14:paraId="10932E7D" w14:textId="4C3A9537" w:rsidR="002D3FF7" w:rsidRPr="00A837BC" w:rsidRDefault="002D3FF7" w:rsidP="000B0F7A">
            <w:pPr>
              <w:pStyle w:val="a3"/>
              <w:numPr>
                <w:ilvl w:val="0"/>
                <w:numId w:val="11"/>
              </w:numPr>
              <w:ind w:left="347"/>
              <w:jc w:val="both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Communication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Technology</w:t>
            </w:r>
            <w:proofErr w:type="spellEnd"/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30703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>:</w:t>
            </w:r>
            <w:r w:rsidR="00730703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0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https://www.tutorialspoint.com/fundamentals_of_science_and_technology/communication_technology.htm</w:t>
              </w:r>
            </w:hyperlink>
          </w:p>
          <w:p w14:paraId="1F86DDB9" w14:textId="53E6089C" w:rsidR="002D3FF7" w:rsidRPr="00A837BC" w:rsidRDefault="002D3FF7" w:rsidP="000B0F7A">
            <w:pPr>
              <w:pStyle w:val="a3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Importance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of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Effective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Communication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Public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Organisations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C54B7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41" w:history="1">
              <w:r w:rsidR="00DC54B7" w:rsidRPr="00A837BC">
                <w:rPr>
                  <w:rStyle w:val="a4"/>
                  <w:rFonts w:ascii="Times New Roman" w:hAnsi="Times New Roman"/>
                  <w:lang w:val="uk-UA"/>
                </w:rPr>
                <w:t>https://www.researchgate.net/publication/291101385_Importance_of_Effective_Communication_in_Public_Organisations</w:t>
              </w:r>
            </w:hyperlink>
          </w:p>
          <w:p w14:paraId="0C342AD2" w14:textId="724806BD" w:rsidR="00DC54B7" w:rsidRPr="00A837BC" w:rsidRDefault="002D3FF7" w:rsidP="00DC54B7">
            <w:pPr>
              <w:pStyle w:val="a3"/>
              <w:numPr>
                <w:ilvl w:val="0"/>
                <w:numId w:val="11"/>
              </w:numPr>
              <w:ind w:left="347"/>
              <w:rPr>
                <w:rStyle w:val="a4"/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Дієві PR-кампанії: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відеокурс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з циклу курсів «КОМУНІКЕЙШН» 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C54B7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2" w:history="1">
              <w:r w:rsidR="00DC54B7" w:rsidRPr="00A837BC">
                <w:rPr>
                  <w:rStyle w:val="a4"/>
                  <w:rFonts w:ascii="Times New Roman" w:hAnsi="Times New Roman"/>
                  <w:lang w:val="uk-UA"/>
                </w:rPr>
                <w:t>https://eu4csos.org/communication-maryna-fomenko</w:t>
              </w:r>
            </w:hyperlink>
            <w:r w:rsidR="00DC54B7" w:rsidRPr="00A837BC">
              <w:rPr>
                <w:rStyle w:val="a4"/>
                <w:rFonts w:ascii="Times New Roman" w:hAnsi="Times New Roman"/>
                <w:lang w:val="uk-UA"/>
              </w:rPr>
              <w:t xml:space="preserve"> </w:t>
            </w:r>
          </w:p>
          <w:p w14:paraId="570E3FA0" w14:textId="78083353" w:rsidR="00DC54B7" w:rsidRPr="00A837BC" w:rsidRDefault="002D3FF7" w:rsidP="00DC54B7">
            <w:pPr>
              <w:pStyle w:val="a3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Підготуйте комунікаційний план (відповідно до заданого шаблону)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C54B7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43" w:history="1">
              <w:r w:rsidR="00DC54B7" w:rsidRPr="00A837BC">
                <w:rPr>
                  <w:rStyle w:val="a4"/>
                  <w:rFonts w:ascii="Times New Roman" w:hAnsi="Times New Roman"/>
                  <w:lang w:val="uk-UA"/>
                </w:rPr>
                <w:t>https://edera.</w:t>
              </w:r>
              <w:r w:rsidR="00DC54B7" w:rsidRPr="00A837BC">
                <w:rPr>
                  <w:rStyle w:val="a4"/>
                  <w:rFonts w:ascii="Times New Roman" w:hAnsi="Times New Roman"/>
                  <w:lang w:val="uk-UA"/>
                </w:rPr>
                <w:t>g</w:t>
              </w:r>
              <w:r w:rsidR="00DC54B7" w:rsidRPr="00A837BC">
                <w:rPr>
                  <w:rStyle w:val="a4"/>
                  <w:rFonts w:ascii="Times New Roman" w:hAnsi="Times New Roman"/>
                  <w:lang w:val="uk-UA"/>
                </w:rPr>
                <w:t>itbook.io/publ-chn-konsultacz-krok-za-krokom/shabloni-ta-instrumenti/pidgotuite-komunikaciinii-plan</w:t>
              </w:r>
            </w:hyperlink>
          </w:p>
          <w:p w14:paraId="0B62583B" w14:textId="32E719B1" w:rsidR="002D3FF7" w:rsidRPr="00A837BC" w:rsidRDefault="002D3FF7" w:rsidP="000B0F7A">
            <w:pPr>
              <w:pStyle w:val="a3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Сучасний стан ринку інтернет-технологій: детермінанти розвитку ринку та нові підходи  до маркетингової діяльності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C54B7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4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https://core.ac.uk/download/pdf/47234193.pdf</w:t>
              </w:r>
            </w:hyperlink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857A4A4" w14:textId="3CA232AC" w:rsidR="005356FA" w:rsidRPr="00A837BC" w:rsidRDefault="002D3FF7" w:rsidP="000B0F7A">
            <w:pPr>
              <w:pStyle w:val="a3"/>
              <w:numPr>
                <w:ilvl w:val="0"/>
                <w:numId w:val="11"/>
              </w:numPr>
              <w:ind w:left="347"/>
              <w:jc w:val="both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Формування комунікаційної стратегії: поетапна інструкція з прикладами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C54B7" w:rsidRPr="00A837BC">
              <w:rPr>
                <w:rFonts w:ascii="Times New Roman" w:hAnsi="Times New Roman" w:cs="Times New Roman"/>
                <w:lang w:val="en-US"/>
              </w:rPr>
              <w:t>URL</w:t>
            </w:r>
            <w:r w:rsidR="00DC54B7" w:rsidRPr="00A837B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5" w:history="1">
              <w:r w:rsidRPr="00A837BC">
                <w:rPr>
                  <w:rStyle w:val="a4"/>
                  <w:rFonts w:ascii="Times New Roman" w:hAnsi="Times New Roman"/>
                  <w:lang w:val="uk-UA"/>
                </w:rPr>
                <w:t>https://www.prostir.ua/?kb=rozvytok-komunikatsijnoji-stratehiji-poetapna-instruktsiya-rozrobky-komunikatsijnoji-stratehiji-dlya-vashoji-orhanizatsiji-iz-vpravamy-ta-korysnymy-posylannyamy</w:t>
              </w:r>
            </w:hyperlink>
          </w:p>
        </w:tc>
      </w:tr>
      <w:tr w:rsidR="005356FA" w:rsidRPr="00A837BC" w14:paraId="766900B7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250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984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32  години аудиторних занять (16 год. лекційних і 16 год. практичних занять) та  88 год.  самостійної роботи. </w:t>
            </w:r>
          </w:p>
        </w:tc>
      </w:tr>
      <w:tr w:rsidR="005356FA" w:rsidRPr="00A837BC" w14:paraId="175A6EC8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5EAC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F6D" w14:textId="77777777" w:rsidR="005356FA" w:rsidRPr="00A837BC" w:rsidRDefault="005356FA" w:rsidP="00F3698F">
            <w:pPr>
              <w:pStyle w:val="a5"/>
              <w:spacing w:after="0" w:afterAutospacing="0"/>
              <w:ind w:firstLine="720"/>
              <w:rPr>
                <w:sz w:val="22"/>
                <w:szCs w:val="22"/>
              </w:rPr>
            </w:pPr>
            <w:r w:rsidRPr="00A837BC">
              <w:rPr>
                <w:sz w:val="22"/>
                <w:szCs w:val="22"/>
              </w:rPr>
              <w:t>Після завершення  цього курсу  студент буде</w:t>
            </w:r>
          </w:p>
          <w:p w14:paraId="4CFDBBB9" w14:textId="77777777" w:rsidR="005356FA" w:rsidRPr="00A837BC" w:rsidRDefault="005356FA" w:rsidP="00F3698F">
            <w:pPr>
              <w:pStyle w:val="a5"/>
              <w:spacing w:after="0" w:afterAutospacing="0"/>
              <w:rPr>
                <w:b/>
                <w:sz w:val="22"/>
                <w:szCs w:val="22"/>
              </w:rPr>
            </w:pPr>
            <w:r w:rsidRPr="00A837BC">
              <w:rPr>
                <w:b/>
                <w:sz w:val="22"/>
                <w:szCs w:val="22"/>
              </w:rPr>
              <w:t>знати:</w:t>
            </w:r>
          </w:p>
          <w:p w14:paraId="3D177D40" w14:textId="690B3D0A" w:rsidR="005356FA" w:rsidRPr="00A837BC" w:rsidRDefault="005356FA" w:rsidP="005356FA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lang w:val="uk-UA"/>
              </w:rPr>
            </w:pPr>
            <w:r w:rsidRPr="00A837BC">
              <w:rPr>
                <w:rFonts w:ascii="Times New Roman" w:eastAsiaTheme="minorHAnsi" w:hAnsi="Times New Roman" w:cs="Times New Roman"/>
                <w:lang w:val="uk-UA"/>
              </w:rPr>
              <w:t>про комунікаці</w:t>
            </w:r>
            <w:r w:rsidR="00AA18A9" w:rsidRPr="00A837BC">
              <w:rPr>
                <w:rFonts w:ascii="Times New Roman" w:eastAsiaTheme="minorHAnsi" w:hAnsi="Times New Roman" w:cs="Times New Roman"/>
                <w:lang w:val="uk-UA"/>
              </w:rPr>
              <w:t>йні моделі та їхній комунікаційний потенціал;</w:t>
            </w:r>
          </w:p>
          <w:p w14:paraId="492CE04F" w14:textId="7AEFD71C" w:rsidR="005356FA" w:rsidRPr="00A837BC" w:rsidRDefault="005356FA" w:rsidP="005356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eastAsiaTheme="minorHAnsi" w:hAnsi="Times New Roman" w:cs="Times New Roman"/>
                <w:lang w:val="uk-UA"/>
              </w:rPr>
              <w:t>про</w:t>
            </w:r>
            <w:r w:rsidR="00AA18A9" w:rsidRPr="00A837BC">
              <w:rPr>
                <w:rFonts w:ascii="Times New Roman" w:eastAsiaTheme="minorHAnsi" w:hAnsi="Times New Roman" w:cs="Times New Roman"/>
                <w:lang w:val="uk-UA"/>
              </w:rPr>
              <w:t xml:space="preserve"> цільові аудиторії і специфіку спілкування з ними;</w:t>
            </w:r>
          </w:p>
          <w:p w14:paraId="5E1C36AB" w14:textId="723F6FC5" w:rsidR="00AA18A9" w:rsidRPr="00A837BC" w:rsidRDefault="00AA18A9" w:rsidP="005356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eastAsiaTheme="minorHAnsi" w:hAnsi="Times New Roman" w:cs="Times New Roman"/>
                <w:lang w:val="uk-UA"/>
              </w:rPr>
              <w:t xml:space="preserve">про технології комунікації у сфері </w:t>
            </w:r>
            <w:r w:rsidRPr="00A837BC">
              <w:rPr>
                <w:rFonts w:ascii="Times New Roman" w:eastAsiaTheme="minorHAnsi" w:hAnsi="Times New Roman" w:cs="Times New Roman"/>
                <w:lang w:val="en-US"/>
              </w:rPr>
              <w:t>PR</w:t>
            </w:r>
            <w:r w:rsidRPr="00A837BC">
              <w:rPr>
                <w:rFonts w:ascii="Times New Roman" w:eastAsiaTheme="minorHAnsi" w:hAnsi="Times New Roman" w:cs="Times New Roman"/>
                <w:lang w:val="uk-UA"/>
              </w:rPr>
              <w:t>, політики, економіки, культури;</w:t>
            </w:r>
          </w:p>
          <w:p w14:paraId="06AFBA34" w14:textId="760BF62E" w:rsidR="00AA18A9" w:rsidRPr="00A837BC" w:rsidRDefault="00AA18A9" w:rsidP="005356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eastAsiaTheme="minorHAnsi" w:hAnsi="Times New Roman" w:cs="Times New Roman"/>
                <w:lang w:val="uk-UA"/>
              </w:rPr>
              <w:t>про кризові комунікації.</w:t>
            </w:r>
          </w:p>
          <w:p w14:paraId="0637701B" w14:textId="77777777" w:rsidR="005356FA" w:rsidRPr="00A837BC" w:rsidRDefault="005356FA" w:rsidP="00F3698F">
            <w:pPr>
              <w:spacing w:before="240"/>
              <w:rPr>
                <w:b/>
                <w:sz w:val="22"/>
                <w:szCs w:val="22"/>
                <w:lang w:val="uk-UA"/>
              </w:rPr>
            </w:pPr>
            <w:r w:rsidRPr="00A837BC">
              <w:rPr>
                <w:b/>
                <w:sz w:val="22"/>
                <w:szCs w:val="22"/>
                <w:lang w:val="uk-UA"/>
              </w:rPr>
              <w:t>уміти:</w:t>
            </w:r>
          </w:p>
          <w:p w14:paraId="17D47189" w14:textId="137F0B2B" w:rsidR="005356FA" w:rsidRPr="00A837BC" w:rsidRDefault="005356FA" w:rsidP="005356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вільно оперувати термінологією, що стосується питань  комунікації</w:t>
            </w:r>
            <w:r w:rsidR="00AA18A9" w:rsidRPr="00A837BC">
              <w:rPr>
                <w:rFonts w:ascii="Times New Roman" w:hAnsi="Times New Roman" w:cs="Times New Roman"/>
                <w:lang w:val="uk-UA"/>
              </w:rPr>
              <w:t xml:space="preserve"> з цільовою аудиторією;</w:t>
            </w:r>
          </w:p>
          <w:p w14:paraId="0BDC1A83" w14:textId="0992DE98" w:rsidR="00AA18A9" w:rsidRPr="00A837BC" w:rsidRDefault="003F0654" w:rsidP="005356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виважено застосовувати комунікаційні технологій та моделі ефективного спілкування у різних ситуаціях і сферах (міжнародній, політичній, соціокультурній);</w:t>
            </w:r>
          </w:p>
          <w:p w14:paraId="3A02C55E" w14:textId="32DA20E4" w:rsidR="005356FA" w:rsidRPr="00A837BC" w:rsidRDefault="003F0654" w:rsidP="003F06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об’єктивно оцінювати, аналізувати потреби, запити цільової аудиторії для підготовки відповідного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медіаконтенту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356FA" w:rsidRPr="00A837BC" w14:paraId="0ACE4746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BB03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1915" w14:textId="18DAF141" w:rsidR="005356FA" w:rsidRPr="00A837BC" w:rsidRDefault="003F0654" w:rsidP="00F3698F">
            <w:pPr>
              <w:pStyle w:val="ad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комунікація, технологія комунікації, моделі комунікування, цільова аудиторія, канал</w:t>
            </w:r>
            <w:r w:rsidR="007E654E">
              <w:rPr>
                <w:color w:val="auto"/>
                <w:sz w:val="22"/>
                <w:szCs w:val="22"/>
                <w:lang w:val="uk-UA"/>
              </w:rPr>
              <w:t xml:space="preserve"> та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 xml:space="preserve"> інструмент комунікації</w:t>
            </w:r>
            <w:r w:rsidR="007E654E">
              <w:rPr>
                <w:color w:val="auto"/>
                <w:sz w:val="22"/>
                <w:szCs w:val="22"/>
                <w:lang w:val="uk-UA"/>
              </w:rPr>
              <w:t>, інформаційна війна, кризова комунікація</w:t>
            </w:r>
            <w:r w:rsidR="00BF1D02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5356FA" w:rsidRPr="00A837BC" w14:paraId="357C3550" w14:textId="77777777" w:rsidTr="00F3698F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0F9A9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688D6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Очний </w:t>
            </w:r>
          </w:p>
        </w:tc>
      </w:tr>
      <w:tr w:rsidR="005356FA" w:rsidRPr="00A837BC" w14:paraId="2E47B3AB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6010C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208" w14:textId="77777777" w:rsidR="005356FA" w:rsidRPr="00A837BC" w:rsidRDefault="005356FA" w:rsidP="00F3698F">
            <w:pPr>
              <w:pStyle w:val="a3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837BC">
              <w:rPr>
                <w:rFonts w:ascii="Times New Roman" w:hAnsi="Times New Roman" w:cs="Times New Roman"/>
                <w:color w:val="auto"/>
                <w:lang w:val="uk-UA"/>
              </w:rPr>
              <w:t xml:space="preserve">Див. СХЕМУ КУРСУ, додану до </w:t>
            </w:r>
            <w:proofErr w:type="spellStart"/>
            <w:r w:rsidRPr="00A837BC">
              <w:rPr>
                <w:rFonts w:ascii="Times New Roman" w:hAnsi="Times New Roman" w:cs="Times New Roman"/>
                <w:color w:val="auto"/>
                <w:lang w:val="uk-UA"/>
              </w:rPr>
              <w:t>силабуса</w:t>
            </w:r>
            <w:proofErr w:type="spellEnd"/>
          </w:p>
        </w:tc>
      </w:tr>
      <w:tr w:rsidR="005356FA" w:rsidRPr="00A837BC" w14:paraId="57D65399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D24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5A4" w14:textId="77777777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Залік в кінці семестру</w:t>
            </w:r>
          </w:p>
        </w:tc>
      </w:tr>
      <w:tr w:rsidR="005356FA" w:rsidRPr="00A837BC" w14:paraId="77E47497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610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793" w14:textId="77777777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журналістикознавчих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 xml:space="preserve"> дисциплін, зокрема, з циклу професійної та практичної підготовки, прочитаних у попередніх семестрах, достатніх для сприйняття категоріального апарату.</w:t>
            </w:r>
          </w:p>
        </w:tc>
      </w:tr>
      <w:tr w:rsidR="005356FA" w:rsidRPr="00A837BC" w14:paraId="34B22A95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E2B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2E19" w14:textId="77777777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Лекція-обговорення, дискусія, групова робота, консультування, проблемно-пошукові диспути на основі реальних подій та ситуативного моделювання, презентації медіапроєктів, елементи онлайн-навчання: </w:t>
            </w:r>
          </w:p>
        </w:tc>
      </w:tr>
      <w:tr w:rsidR="005356FA" w:rsidRPr="00A837BC" w14:paraId="084133D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421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2332" w14:textId="77777777" w:rsidR="005356FA" w:rsidRPr="00A837BC" w:rsidRDefault="005356FA" w:rsidP="00F3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5356FA" w:rsidRPr="00A837BC" w14:paraId="0797F41F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B7B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73BB" w14:textId="77777777" w:rsidR="005356FA" w:rsidRPr="00A837BC" w:rsidRDefault="005356FA" w:rsidP="00F3698F">
            <w:pPr>
              <w:ind w:firstLine="720"/>
              <w:rPr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Оцінювання проводиться за 100-бальною шкалою.</w:t>
            </w:r>
          </w:p>
          <w:p w14:paraId="01EEDC47" w14:textId="77777777" w:rsidR="005356FA" w:rsidRPr="00A837BC" w:rsidRDefault="005356FA" w:rsidP="00F3698F">
            <w:pPr>
              <w:ind w:firstLine="720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Основу завдань становлять питання на самостійне опрацювання, розроблені з метою виявити вміння практичного застосування на журналістській практиці закріплення теоретичного і практичного матеріалу, викладеного на лекціях і опрацьованих на 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>практичних заняттях</w:t>
            </w:r>
            <w:r w:rsidRPr="00A837BC">
              <w:rPr>
                <w:sz w:val="22"/>
                <w:szCs w:val="22"/>
                <w:lang w:val="uk-UA"/>
              </w:rPr>
              <w:t>, а також опрацювання рекомендованої літератури та сучасних журналістських текстів, блогів, публіцистичних текстів, телерадіопрограм.</w:t>
            </w:r>
          </w:p>
          <w:p w14:paraId="43852F57" w14:textId="77777777" w:rsidR="005356FA" w:rsidRPr="00A837BC" w:rsidRDefault="005356FA" w:rsidP="00F3698F">
            <w:pPr>
              <w:ind w:firstLine="720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Передбачено також написання, презентація і обговорення аналітичних матеріалів на задану тему, що дає змогу оцінити результати роботи в семестрі, ефективність засвоєння теоретичного матеріалу і вміння використовувати його у практичній роботі. </w:t>
            </w:r>
          </w:p>
          <w:p w14:paraId="6775E224" w14:textId="77777777" w:rsidR="005356FA" w:rsidRPr="00A837BC" w:rsidRDefault="005356FA" w:rsidP="00F3698F">
            <w:pPr>
              <w:ind w:firstLine="720"/>
              <w:jc w:val="both"/>
              <w:rPr>
                <w:b/>
                <w:sz w:val="22"/>
                <w:szCs w:val="22"/>
                <w:lang w:val="uk-UA"/>
              </w:rPr>
            </w:pPr>
            <w:r w:rsidRPr="00A837BC">
              <w:rPr>
                <w:b/>
                <w:sz w:val="22"/>
                <w:szCs w:val="22"/>
                <w:lang w:val="uk-UA"/>
              </w:rPr>
              <w:t>Розподіл балів за виконаними видами робіт:</w:t>
            </w:r>
          </w:p>
          <w:p w14:paraId="742CB95F" w14:textId="1014824A" w:rsidR="00F445E5" w:rsidRPr="00A837BC" w:rsidRDefault="00F445E5" w:rsidP="00F445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Скласти план комунікації з </w:t>
            </w:r>
            <w:r w:rsidR="003F0654" w:rsidRPr="00A837BC">
              <w:rPr>
                <w:rFonts w:ascii="Times New Roman" w:hAnsi="Times New Roman" w:cs="Times New Roman"/>
                <w:lang w:val="uk-UA"/>
              </w:rPr>
              <w:t>умовн</w:t>
            </w:r>
            <w:r w:rsidRPr="00A837BC">
              <w:rPr>
                <w:rFonts w:ascii="Times New Roman" w:hAnsi="Times New Roman" w:cs="Times New Roman"/>
                <w:lang w:val="uk-UA"/>
              </w:rPr>
              <w:t>ою (цікавою для студента)</w:t>
            </w:r>
            <w:r w:rsidR="003F0654" w:rsidRPr="00A837BC">
              <w:rPr>
                <w:rFonts w:ascii="Times New Roman" w:hAnsi="Times New Roman" w:cs="Times New Roman"/>
                <w:lang w:val="uk-UA"/>
              </w:rPr>
              <w:t xml:space="preserve"> цільов</w:t>
            </w:r>
            <w:r w:rsidRPr="00A837BC">
              <w:rPr>
                <w:rFonts w:ascii="Times New Roman" w:hAnsi="Times New Roman" w:cs="Times New Roman"/>
                <w:lang w:val="uk-UA"/>
              </w:rPr>
              <w:t>ою</w:t>
            </w:r>
            <w:r w:rsidR="003F0654" w:rsidRPr="00A837BC">
              <w:rPr>
                <w:rFonts w:ascii="Times New Roman" w:hAnsi="Times New Roman" w:cs="Times New Roman"/>
                <w:lang w:val="uk-UA"/>
              </w:rPr>
              <w:t xml:space="preserve"> аудиторію</w:t>
            </w:r>
            <w:r w:rsidRPr="00A837BC">
              <w:rPr>
                <w:rFonts w:ascii="Times New Roman" w:hAnsi="Times New Roman" w:cs="Times New Roman"/>
                <w:lang w:val="uk-UA"/>
              </w:rPr>
              <w:t>, обравши</w:t>
            </w:r>
            <w:r w:rsidR="003F0654" w:rsidRPr="00A837BC">
              <w:rPr>
                <w:rFonts w:ascii="Times New Roman" w:hAnsi="Times New Roman" w:cs="Times New Roman"/>
                <w:lang w:val="uk-UA"/>
              </w:rPr>
              <w:t xml:space="preserve"> канал та  інструмент комунікації, </w:t>
            </w:r>
            <w:proofErr w:type="spellStart"/>
            <w:r w:rsidR="003F0654" w:rsidRPr="00A837BC">
              <w:rPr>
                <w:rFonts w:ascii="Times New Roman" w:hAnsi="Times New Roman" w:cs="Times New Roman"/>
                <w:lang w:val="uk-UA"/>
              </w:rPr>
              <w:t>обгрунтувати</w:t>
            </w:r>
            <w:proofErr w:type="spellEnd"/>
            <w:r w:rsidR="003F0654" w:rsidRPr="00A837BC">
              <w:rPr>
                <w:rFonts w:ascii="Times New Roman" w:hAnsi="Times New Roman" w:cs="Times New Roman"/>
                <w:lang w:val="uk-UA"/>
              </w:rPr>
              <w:t xml:space="preserve"> свій вибір </w:t>
            </w:r>
            <w:r w:rsidR="005356FA" w:rsidRPr="00A837BC">
              <w:rPr>
                <w:rFonts w:ascii="Times New Roman" w:hAnsi="Times New Roman" w:cs="Times New Roman"/>
                <w:lang w:val="uk-UA"/>
              </w:rPr>
              <w:t>- 0-10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07EF52CC" w14:textId="3684B3DA" w:rsidR="006D44B1" w:rsidRPr="00A837BC" w:rsidRDefault="00F445E5" w:rsidP="006D44B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На основі поточних подій, висвітлених у медіа, проаналізувати,  на яку саме цільову аудиторію зорієнтовані</w:t>
            </w:r>
            <w:r w:rsidR="00C36FFE" w:rsidRPr="00A837BC">
              <w:rPr>
                <w:rFonts w:ascii="Times New Roman" w:hAnsi="Times New Roman" w:cs="Times New Roman"/>
                <w:lang w:val="uk-UA"/>
              </w:rPr>
              <w:t xml:space="preserve"> матеріали, які інструменти використані для цього. Продемонструвати це на прикладах – 0-10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C36FFE" w:rsidRPr="00A837BC">
              <w:rPr>
                <w:rFonts w:ascii="Times New Roman" w:hAnsi="Times New Roman" w:cs="Times New Roman"/>
                <w:lang w:val="uk-UA"/>
              </w:rPr>
              <w:t>.</w:t>
            </w:r>
            <w:r w:rsidR="006D44B1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1983CFF" w14:textId="015BE3B8" w:rsidR="00243B4E" w:rsidRPr="00A837BC" w:rsidRDefault="006D44B1" w:rsidP="00243B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Підготувати доповідь на тему: «Чому д</w:t>
            </w:r>
            <w:r w:rsidRPr="00A837BC">
              <w:rPr>
                <w:rFonts w:ascii="Times New Roman" w:eastAsiaTheme="minorHAnsi" w:hAnsi="Times New Roman" w:cs="Times New Roman"/>
                <w:lang w:val="uk-UA"/>
              </w:rPr>
              <w:t>ля візуального символу важливіша різність культур?</w:t>
            </w:r>
            <w:r w:rsidRPr="00A837BC">
              <w:rPr>
                <w:rFonts w:ascii="Times New Roman" w:hAnsi="Times New Roman" w:cs="Times New Roman"/>
                <w:lang w:val="uk-UA"/>
              </w:rPr>
              <w:t>» Підкріпити свої висновки на прикладі порівняння матеріалів з закордонних та українських медіа (за вибором студента). Для прикладу можна обрати також плакати різних років (епох) (4-5 тис. знаків) – 0-15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A837BC">
              <w:rPr>
                <w:rFonts w:ascii="Times New Roman" w:hAnsi="Times New Roman" w:cs="Times New Roman"/>
                <w:lang w:val="uk-UA"/>
              </w:rPr>
              <w:t>.</w:t>
            </w:r>
            <w:r w:rsidR="00243B4E" w:rsidRPr="00A837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9D09C62" w14:textId="79F478FB" w:rsidR="00243B4E" w:rsidRPr="00A837BC" w:rsidRDefault="006D44B1" w:rsidP="00243B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Розробити таблицю цінностей для різних цільових аудиторій</w:t>
            </w:r>
            <w:r w:rsidR="00243B4E" w:rsidRPr="00A837BC">
              <w:rPr>
                <w:rFonts w:ascii="Times New Roman" w:hAnsi="Times New Roman" w:cs="Times New Roman"/>
                <w:lang w:val="uk-UA"/>
              </w:rPr>
              <w:t xml:space="preserve"> - 0 -10.</w:t>
            </w:r>
          </w:p>
          <w:p w14:paraId="44882600" w14:textId="37DC2440" w:rsidR="00243B4E" w:rsidRPr="00A837BC" w:rsidRDefault="00243B4E" w:rsidP="00243B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 xml:space="preserve">Скласти анкету для опитування про вплив </w:t>
            </w:r>
            <w:proofErr w:type="spellStart"/>
            <w:r w:rsidRPr="00A837BC">
              <w:rPr>
                <w:rFonts w:ascii="Times New Roman" w:hAnsi="Times New Roman" w:cs="Times New Roman"/>
                <w:lang w:val="uk-UA"/>
              </w:rPr>
              <w:t>медіапродукції</w:t>
            </w:r>
            <w:proofErr w:type="spellEnd"/>
            <w:r w:rsidRPr="00A837BC">
              <w:rPr>
                <w:rFonts w:ascii="Times New Roman" w:hAnsi="Times New Roman" w:cs="Times New Roman"/>
                <w:lang w:val="uk-UA"/>
              </w:rPr>
              <w:t xml:space="preserve"> на український соціум - 0-10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18C7BF46" w14:textId="6E73555D" w:rsidR="00C7532A" w:rsidRPr="00A837BC" w:rsidRDefault="00243B4E" w:rsidP="00C753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Провести опитування (на основі складеної анкети) серед колег студентів, викладачів, друзів, родичів і з’ясувати, якою мірою впливають на український соціум, формування світогляду, поглядів і переконань громадян різні канали комунікації (інтернет-видання, телебачення,  соціальні мережі, реклама, книжки, друковані газети та журнали, радіо). Проаналізувати результати опитування – 0-15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A837B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5085C91C" w14:textId="7503174E" w:rsidR="00C7532A" w:rsidRPr="00A837BC" w:rsidRDefault="00243B4E" w:rsidP="00C753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Проаналізувати і аргументовано довести: що ефективніше - технологія чуток чи  технологія інформаційного охоплення (пропаганди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>)</w:t>
            </w:r>
            <w:r w:rsidRPr="00A837BC">
              <w:rPr>
                <w:rFonts w:ascii="Times New Roman" w:hAnsi="Times New Roman" w:cs="Times New Roman"/>
                <w:lang w:val="uk-UA"/>
              </w:rPr>
              <w:t>– 0- 10</w:t>
            </w:r>
            <w:r w:rsidR="00C7532A" w:rsidRPr="00A837BC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A837BC">
              <w:rPr>
                <w:rFonts w:ascii="Times New Roman" w:hAnsi="Times New Roman" w:cs="Times New Roman"/>
                <w:lang w:val="uk-UA"/>
              </w:rPr>
              <w:t>.</w:t>
            </w:r>
            <w:r w:rsidR="00C7532A" w:rsidRPr="00A837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70CF6160" w14:textId="0A634C63" w:rsidR="00C7532A" w:rsidRPr="00A837BC" w:rsidRDefault="00C7532A" w:rsidP="00C753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На основі опрацьованої літератури та аналізу матеріалів українських та закордонних медіа підготувати доповідь-презентацію на тему: «Комунікація в кризових ситуаціях» (до 10 хв.) – 0-20 б.</w:t>
            </w:r>
          </w:p>
          <w:p w14:paraId="4D2B7970" w14:textId="77777777" w:rsidR="005356FA" w:rsidRPr="00A837BC" w:rsidRDefault="005356FA" w:rsidP="005356FA">
            <w:pPr>
              <w:pStyle w:val="a3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  <w:lang w:val="uk-UA"/>
              </w:rPr>
            </w:pPr>
            <w:r w:rsidRPr="00A837BC">
              <w:rPr>
                <w:rFonts w:ascii="Times New Roman" w:hAnsi="Times New Roman" w:cs="Times New Roman"/>
                <w:lang w:val="uk-UA"/>
              </w:rPr>
              <w:t>Усього – 0-100 б.</w:t>
            </w:r>
          </w:p>
          <w:p w14:paraId="17DE92E2" w14:textId="77777777" w:rsidR="005356FA" w:rsidRPr="00A837BC" w:rsidRDefault="005356FA" w:rsidP="00F3698F">
            <w:pPr>
              <w:ind w:firstLine="619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Відповідно до п.2.3 (передостанній абзац) Положення про контроль та  оцінювання навчальних досягнень…. </w:t>
            </w:r>
            <w:hyperlink r:id="rId46" w:history="1">
              <w:r w:rsidRPr="00A837BC">
                <w:rPr>
                  <w:rStyle w:val="a4"/>
                  <w:sz w:val="22"/>
                  <w:szCs w:val="22"/>
                  <w:lang w:val="uk-UA"/>
                </w:rPr>
                <w:t>https://lnu.edu.ua/wp-content/uploads/2020/03/reg_education-results.pdf</w:t>
              </w:r>
            </w:hyperlink>
            <w:r w:rsidRPr="00A837BC">
              <w:rPr>
                <w:sz w:val="22"/>
                <w:szCs w:val="22"/>
                <w:lang w:val="uk-UA"/>
              </w:rPr>
              <w:t xml:space="preserve"> передбачено, що студентам за рішенням кафедри можна присуджувати здобувачам 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>вищої</w:t>
            </w:r>
            <w:r w:rsidRPr="00A837BC">
              <w:rPr>
                <w:sz w:val="22"/>
                <w:szCs w:val="22"/>
                <w:lang w:val="uk-UA"/>
              </w:rPr>
              <w:t xml:space="preserve"> освіти додаткові бали – за участь у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позанавчальній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 xml:space="preserve">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14:paraId="50B5AFBB" w14:textId="77777777" w:rsidR="005356FA" w:rsidRPr="00A837BC" w:rsidRDefault="005356FA" w:rsidP="00F3698F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b/>
                <w:color w:val="auto"/>
                <w:sz w:val="22"/>
                <w:szCs w:val="22"/>
                <w:lang w:val="uk-UA"/>
              </w:rPr>
              <w:t>Письмові роботи: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(доповідь, презентація, журналістський матеріал).</w:t>
            </w:r>
          </w:p>
          <w:p w14:paraId="65238BA6" w14:textId="77777777" w:rsidR="005356FA" w:rsidRPr="00A837BC" w:rsidRDefault="005356FA" w:rsidP="00F3698F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Академічна доброчесність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</w:t>
            </w: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A837BC">
              <w:rPr>
                <w:color w:val="auto"/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A837BC">
              <w:rPr>
                <w:color w:val="auto"/>
                <w:sz w:val="22"/>
                <w:szCs w:val="22"/>
                <w:lang w:val="uk-UA"/>
              </w:rPr>
              <w:t xml:space="preserve"> в письмовій роботі є підставою для її </w:t>
            </w: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A837BC">
              <w:rPr>
                <w:color w:val="auto"/>
                <w:sz w:val="22"/>
                <w:szCs w:val="22"/>
                <w:lang w:val="uk-UA"/>
              </w:rPr>
              <w:t xml:space="preserve"> викладачем, незалежно від масштабів плагіату чи обману. </w:t>
            </w:r>
          </w:p>
          <w:p w14:paraId="1FB13CAB" w14:textId="77777777" w:rsidR="005356FA" w:rsidRPr="00A837BC" w:rsidRDefault="005356FA" w:rsidP="00F3698F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b/>
                <w:color w:val="auto"/>
                <w:sz w:val="22"/>
                <w:szCs w:val="22"/>
                <w:lang w:val="uk-UA"/>
              </w:rPr>
              <w:t>Відвідування занять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 xml:space="preserve"> є важливою складовою навчання. </w:t>
            </w:r>
          </w:p>
          <w:p w14:paraId="6D712C08" w14:textId="77777777" w:rsidR="005356FA" w:rsidRPr="00A837BC" w:rsidRDefault="005356FA" w:rsidP="00F3698F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29B32CCA" w14:textId="77777777" w:rsidR="005356FA" w:rsidRPr="00A837BC" w:rsidRDefault="005356FA" w:rsidP="00F3698F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b/>
                <w:color w:val="auto"/>
                <w:sz w:val="22"/>
                <w:szCs w:val="22"/>
                <w:lang w:val="uk-UA"/>
              </w:rPr>
              <w:t>Література.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59C9FADA" w14:textId="77777777" w:rsidR="005356FA" w:rsidRPr="00A837BC" w:rsidRDefault="005356FA" w:rsidP="00F3698F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837BC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Політика виставлення балів.</w:t>
            </w:r>
            <w:r w:rsidRPr="00A837BC">
              <w:rPr>
                <w:color w:val="auto"/>
                <w:sz w:val="22"/>
                <w:szCs w:val="22"/>
                <w:lang w:val="uk-UA" w:eastAsia="uk-UA"/>
              </w:rPr>
              <w:t xml:space="preserve"> Враховуються усі бали, набрані упродовж семестру, відповідно до розподілу балів за виконаними видами робіт</w:t>
            </w:r>
          </w:p>
          <w:p w14:paraId="34A96340" w14:textId="77777777" w:rsidR="005356FA" w:rsidRPr="00A837BC" w:rsidRDefault="005356FA" w:rsidP="00F3698F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837BC">
              <w:rPr>
                <w:color w:val="auto"/>
                <w:sz w:val="22"/>
                <w:szCs w:val="22"/>
                <w:lang w:val="uk-UA"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615150DC" w14:textId="77777777" w:rsidR="005356FA" w:rsidRPr="00A837BC" w:rsidRDefault="005356FA" w:rsidP="00F3698F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Жодні форми порушення академічної доброчесності </w:t>
            </w:r>
            <w:r w:rsidRPr="00A837BC">
              <w:rPr>
                <w:b/>
                <w:color w:val="auto"/>
                <w:sz w:val="22"/>
                <w:szCs w:val="22"/>
                <w:lang w:val="uk-UA"/>
              </w:rPr>
              <w:t>не толеруються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5356FA" w:rsidRPr="00A837BC" w14:paraId="0446BE3E" w14:textId="77777777" w:rsidTr="00F3698F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07D3" w14:textId="77777777" w:rsidR="005356FA" w:rsidRPr="00A837BC" w:rsidRDefault="005356FA" w:rsidP="00F3698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A837BC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1D31" w14:textId="77777777" w:rsidR="005356FA" w:rsidRPr="00A837BC" w:rsidRDefault="005356FA" w:rsidP="00F3698F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8FCF10B" w14:textId="77777777" w:rsidR="005356FA" w:rsidRPr="00A837BC" w:rsidRDefault="005356FA" w:rsidP="005356FA">
      <w:pPr>
        <w:ind w:left="357"/>
        <w:contextualSpacing/>
        <w:jc w:val="both"/>
        <w:rPr>
          <w:sz w:val="22"/>
          <w:szCs w:val="22"/>
          <w:lang w:val="uk-UA"/>
        </w:rPr>
      </w:pPr>
    </w:p>
    <w:p w14:paraId="0AB80665" w14:textId="77777777" w:rsidR="005356FA" w:rsidRPr="00A837BC" w:rsidRDefault="005356FA" w:rsidP="005356FA">
      <w:pPr>
        <w:spacing w:after="200" w:line="276" w:lineRule="auto"/>
        <w:rPr>
          <w:color w:val="auto"/>
          <w:sz w:val="22"/>
          <w:szCs w:val="22"/>
          <w:lang w:val="uk-UA"/>
        </w:rPr>
      </w:pPr>
    </w:p>
    <w:p w14:paraId="50DA0A89" w14:textId="77777777" w:rsidR="005356FA" w:rsidRPr="00A837BC" w:rsidRDefault="005356FA" w:rsidP="005356FA">
      <w:pPr>
        <w:spacing w:after="200" w:line="276" w:lineRule="auto"/>
        <w:jc w:val="center"/>
        <w:rPr>
          <w:b/>
          <w:sz w:val="22"/>
          <w:szCs w:val="22"/>
          <w:lang w:val="uk-UA"/>
        </w:rPr>
      </w:pPr>
    </w:p>
    <w:p w14:paraId="57D30C4D" w14:textId="77777777" w:rsidR="005356FA" w:rsidRPr="00A837BC" w:rsidRDefault="005356FA" w:rsidP="005356FA">
      <w:pPr>
        <w:spacing w:after="200" w:line="276" w:lineRule="auto"/>
        <w:jc w:val="center"/>
        <w:rPr>
          <w:b/>
          <w:sz w:val="22"/>
          <w:szCs w:val="22"/>
          <w:lang w:val="uk-UA"/>
        </w:rPr>
      </w:pPr>
      <w:r w:rsidRPr="00A837BC">
        <w:rPr>
          <w:b/>
          <w:sz w:val="22"/>
          <w:szCs w:val="22"/>
          <w:lang w:val="uk-UA"/>
        </w:rPr>
        <w:t>СХЕМА КУРСУ</w:t>
      </w:r>
    </w:p>
    <w:p w14:paraId="568BBA57" w14:textId="77777777" w:rsidR="005356FA" w:rsidRPr="00A837BC" w:rsidRDefault="005356FA" w:rsidP="005356FA">
      <w:pPr>
        <w:jc w:val="both"/>
        <w:rPr>
          <w:sz w:val="22"/>
          <w:szCs w:val="22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2410"/>
        <w:gridCol w:w="2551"/>
        <w:gridCol w:w="992"/>
      </w:tblGrid>
      <w:tr w:rsidR="005356FA" w:rsidRPr="00A837BC" w14:paraId="34519B42" w14:textId="77777777" w:rsidTr="00F3698F">
        <w:trPr>
          <w:trHeight w:val="176"/>
        </w:trPr>
        <w:tc>
          <w:tcPr>
            <w:tcW w:w="709" w:type="dxa"/>
          </w:tcPr>
          <w:p w14:paraId="497889AD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b/>
                <w:bCs/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b/>
                <w:bCs/>
                <w:strike/>
                <w:color w:val="FF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</w:tcPr>
          <w:p w14:paraId="3046852B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992" w:type="dxa"/>
          </w:tcPr>
          <w:p w14:paraId="1C6F9BDD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Форма заняття</w:t>
            </w:r>
          </w:p>
        </w:tc>
        <w:tc>
          <w:tcPr>
            <w:tcW w:w="2410" w:type="dxa"/>
          </w:tcPr>
          <w:p w14:paraId="00BB2D94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Література.</w:t>
            </w:r>
          </w:p>
          <w:p w14:paraId="27D03466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Ресурси в інтернеті</w:t>
            </w:r>
          </w:p>
        </w:tc>
        <w:tc>
          <w:tcPr>
            <w:tcW w:w="2551" w:type="dxa"/>
            <w:shd w:val="clear" w:color="auto" w:fill="auto"/>
          </w:tcPr>
          <w:p w14:paraId="7976F848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Завдання для самостійної роботи, кількість годин</w:t>
            </w:r>
          </w:p>
        </w:tc>
        <w:tc>
          <w:tcPr>
            <w:tcW w:w="992" w:type="dxa"/>
          </w:tcPr>
          <w:p w14:paraId="641FD595" w14:textId="77777777" w:rsidR="005356FA" w:rsidRPr="00A837BC" w:rsidRDefault="005356FA" w:rsidP="00F3698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 xml:space="preserve">Термін </w:t>
            </w:r>
            <w:proofErr w:type="spellStart"/>
            <w:r w:rsidRPr="00A837BC">
              <w:rPr>
                <w:b/>
                <w:bCs/>
                <w:sz w:val="22"/>
                <w:szCs w:val="22"/>
                <w:lang w:val="uk-UA"/>
              </w:rPr>
              <w:t>викон</w:t>
            </w:r>
            <w:proofErr w:type="spellEnd"/>
            <w:r w:rsidRPr="00A837BC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5356FA" w:rsidRPr="00A837BC" w14:paraId="06236D8D" w14:textId="77777777" w:rsidTr="00F3698F">
        <w:trPr>
          <w:trHeight w:val="176"/>
        </w:trPr>
        <w:tc>
          <w:tcPr>
            <w:tcW w:w="709" w:type="dxa"/>
          </w:tcPr>
          <w:p w14:paraId="39BDFC8F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1-й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488EBBA9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26C227B3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179C7B0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7EE4D41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C1697CC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E60AB03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7D8D4AA8" w14:textId="77777777" w:rsidR="005356FA" w:rsidRPr="00A837BC" w:rsidRDefault="005356FA" w:rsidP="00F3698F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3119" w:type="dxa"/>
          </w:tcPr>
          <w:p w14:paraId="44673747" w14:textId="77777777" w:rsidR="005356FA" w:rsidRPr="00A837BC" w:rsidRDefault="005356FA" w:rsidP="005356F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Тема 1. Медіа та аудиторія</w:t>
            </w:r>
          </w:p>
          <w:p w14:paraId="46C0733D" w14:textId="77777777" w:rsidR="005356FA" w:rsidRPr="00A837BC" w:rsidRDefault="005356FA" w:rsidP="005356FA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Поняття про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цідьову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 xml:space="preserve"> та узагальнену аудиторію. </w:t>
            </w:r>
          </w:p>
          <w:p w14:paraId="3CFF5970" w14:textId="0FFA8477" w:rsidR="005356FA" w:rsidRPr="00A837BC" w:rsidRDefault="005356FA" w:rsidP="00A837BC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Реалізація цілей та ідей в роботі з цільовою аудиторією. Медіа як канал комунікації. Інструменти комунікації (</w:t>
            </w:r>
            <w:r w:rsidRPr="00A837BC"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спецпроект, сюжет в новинах, рекламний ролик  банер, спецпроект, </w:t>
            </w:r>
            <w:proofErr w:type="spellStart"/>
            <w:r w:rsidRPr="00A837BC"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>колаборація</w:t>
            </w:r>
            <w:proofErr w:type="spellEnd"/>
            <w:r w:rsidRPr="00A837BC"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>, стаття</w:t>
            </w:r>
            <w:r w:rsidRPr="00A837BC">
              <w:rPr>
                <w:sz w:val="22"/>
                <w:szCs w:val="22"/>
                <w:lang w:val="uk-UA"/>
              </w:rPr>
              <w:t>). План комунікації. Показники ефективності комунікації</w:t>
            </w:r>
            <w:r w:rsidR="00A837BC" w:rsidRPr="00A837B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</w:tcPr>
          <w:p w14:paraId="2B16ECF7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Лекція</w:t>
            </w:r>
          </w:p>
          <w:p w14:paraId="298D79F4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338C3E4A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63E5CA6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17515E2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3D5672D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CE40EA6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0412E654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41AC6E8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24D9A6E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262A5A3C" w14:textId="77777777" w:rsidR="005356FA" w:rsidRPr="00A837BC" w:rsidRDefault="005356FA" w:rsidP="00F3698F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41D47568" w14:textId="191AEAC3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Базова – .</w:t>
            </w:r>
            <w:r w:rsidR="003E59EC" w:rsidRPr="00A837BC">
              <w:rPr>
                <w:sz w:val="22"/>
                <w:szCs w:val="22"/>
                <w:lang w:val="uk-UA"/>
              </w:rPr>
              <w:t>1, 2, 3, 4. 5.</w:t>
            </w:r>
          </w:p>
          <w:p w14:paraId="0EA8E6CF" w14:textId="68B04287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Додаткова – </w:t>
            </w:r>
            <w:r w:rsidR="003E59EC" w:rsidRPr="00A837BC">
              <w:rPr>
                <w:sz w:val="22"/>
                <w:szCs w:val="22"/>
                <w:lang w:val="uk-UA"/>
              </w:rPr>
              <w:t>1, 3, 4, 7, 11, 14</w:t>
            </w:r>
          </w:p>
          <w:p w14:paraId="00AB4661" w14:textId="50BDFE7E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3E59EC" w:rsidRPr="00A837BC">
              <w:rPr>
                <w:sz w:val="22"/>
                <w:szCs w:val="22"/>
                <w:lang w:val="uk-UA"/>
              </w:rPr>
              <w:t>3. 6.</w:t>
            </w:r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45B7AD09" w14:textId="77777777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32761C25" w14:textId="77777777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Засвоїти лекційні матеріали, методологічну базу дисципліни. </w:t>
            </w:r>
          </w:p>
          <w:p w14:paraId="55140384" w14:textId="77777777" w:rsidR="00A837BC" w:rsidRPr="00A837BC" w:rsidRDefault="00DE1CC9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Обрати цікаву для себе (умовно) цільову аудиторію, тему, яка б зацікавила її, канал та  інструмент комунікації</w:t>
            </w:r>
            <w:r w:rsidR="005879C9" w:rsidRPr="00A837BC">
              <w:rPr>
                <w:sz w:val="22"/>
                <w:szCs w:val="22"/>
                <w:lang w:val="uk-UA"/>
              </w:rPr>
              <w:t>,</w:t>
            </w:r>
            <w:r w:rsidRPr="00A837BC">
              <w:rPr>
                <w:sz w:val="22"/>
                <w:szCs w:val="22"/>
                <w:lang w:val="uk-UA"/>
              </w:rPr>
              <w:t xml:space="preserve"> продемонструвати </w:t>
            </w:r>
            <w:r w:rsidR="005879C9" w:rsidRPr="00A837BC">
              <w:rPr>
                <w:sz w:val="22"/>
                <w:szCs w:val="22"/>
                <w:lang w:val="uk-UA"/>
              </w:rPr>
              <w:t xml:space="preserve">план комунікації з такою аудиторією, </w:t>
            </w:r>
            <w:proofErr w:type="spellStart"/>
            <w:r w:rsidR="005879C9" w:rsidRPr="00A837BC">
              <w:rPr>
                <w:sz w:val="22"/>
                <w:szCs w:val="22"/>
                <w:lang w:val="uk-UA"/>
              </w:rPr>
              <w:t>обгрунтувати</w:t>
            </w:r>
            <w:proofErr w:type="spellEnd"/>
            <w:r w:rsidR="005879C9" w:rsidRPr="00A837BC">
              <w:rPr>
                <w:sz w:val="22"/>
                <w:szCs w:val="22"/>
                <w:lang w:val="uk-UA"/>
              </w:rPr>
              <w:t xml:space="preserve"> свій вибір</w:t>
            </w:r>
            <w:r w:rsidR="00A837BC" w:rsidRPr="00A837BC">
              <w:rPr>
                <w:sz w:val="22"/>
                <w:szCs w:val="22"/>
                <w:lang w:val="uk-UA"/>
              </w:rPr>
              <w:t>.</w:t>
            </w:r>
          </w:p>
          <w:p w14:paraId="60ED0BAC" w14:textId="67341B9B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11 год.</w:t>
            </w:r>
          </w:p>
        </w:tc>
        <w:tc>
          <w:tcPr>
            <w:tcW w:w="992" w:type="dxa"/>
          </w:tcPr>
          <w:p w14:paraId="00E5ACD1" w14:textId="77777777" w:rsidR="005356FA" w:rsidRPr="00A837BC" w:rsidRDefault="005356FA" w:rsidP="00F3698F">
            <w:pPr>
              <w:rPr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</w:p>
        </w:tc>
      </w:tr>
      <w:tr w:rsidR="000E3824" w:rsidRPr="00A837BC" w14:paraId="68575CCF" w14:textId="77777777" w:rsidTr="00F3698F">
        <w:trPr>
          <w:trHeight w:val="176"/>
        </w:trPr>
        <w:tc>
          <w:tcPr>
            <w:tcW w:w="709" w:type="dxa"/>
          </w:tcPr>
          <w:p w14:paraId="182E605D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3-й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4633A03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4596430A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096B99D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15B93DA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143E78A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E70139D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lastRenderedPageBreak/>
              <w:t xml:space="preserve">4-й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1CAD26E9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2 год..</w:t>
            </w:r>
          </w:p>
          <w:p w14:paraId="39BA66F3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7A85D83B" w14:textId="77777777" w:rsidR="000E3824" w:rsidRPr="00A837BC" w:rsidRDefault="000E3824" w:rsidP="000E3824">
            <w:pPr>
              <w:shd w:val="clear" w:color="auto" w:fill="FFFFFF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lastRenderedPageBreak/>
              <w:t>Тема 2.</w:t>
            </w:r>
            <w:r w:rsidRPr="00A837BC">
              <w:rPr>
                <w:rFonts w:eastAsia="TimesNewRomanPSMT"/>
                <w:sz w:val="22"/>
                <w:szCs w:val="22"/>
                <w:lang w:val="uk-UA"/>
              </w:rPr>
              <w:t xml:space="preserve"> </w:t>
            </w:r>
            <w:r w:rsidRPr="00A837BC">
              <w:rPr>
                <w:b/>
                <w:bCs/>
                <w:sz w:val="22"/>
                <w:szCs w:val="22"/>
                <w:lang w:val="uk-UA" w:eastAsia="uk-UA"/>
              </w:rPr>
              <w:t xml:space="preserve">Комунікаційні стратегії </w:t>
            </w:r>
            <w:proofErr w:type="spellStart"/>
            <w:r w:rsidRPr="00A837BC">
              <w:rPr>
                <w:b/>
                <w:bCs/>
                <w:sz w:val="22"/>
                <w:szCs w:val="22"/>
                <w:lang w:val="uk-UA" w:eastAsia="uk-UA"/>
              </w:rPr>
              <w:t>масмедіа</w:t>
            </w:r>
            <w:proofErr w:type="spellEnd"/>
            <w:r w:rsidRPr="00A837BC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  <w:p w14:paraId="5D365ED2" w14:textId="0BAF22E3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Загальні комунікативні цілі </w:t>
            </w:r>
            <w:proofErr w:type="spellStart"/>
            <w:r w:rsidRPr="00A837BC">
              <w:rPr>
                <w:sz w:val="22"/>
                <w:szCs w:val="22"/>
                <w:lang w:val="uk-UA" w:eastAsia="uk-UA"/>
              </w:rPr>
              <w:t>масмедіа</w:t>
            </w:r>
            <w:proofErr w:type="spellEnd"/>
            <w:r w:rsidRPr="00A837BC">
              <w:rPr>
                <w:sz w:val="22"/>
                <w:szCs w:val="22"/>
                <w:lang w:val="uk-UA" w:eastAsia="uk-UA"/>
              </w:rPr>
              <w:t xml:space="preserve">. Комунікативні можливості </w:t>
            </w:r>
            <w:proofErr w:type="spellStart"/>
            <w:r w:rsidRPr="00A837BC">
              <w:rPr>
                <w:sz w:val="22"/>
                <w:szCs w:val="22"/>
                <w:lang w:val="uk-UA" w:eastAsia="uk-UA"/>
              </w:rPr>
              <w:t>масмедіа</w:t>
            </w:r>
            <w:proofErr w:type="spellEnd"/>
            <w:r w:rsidRPr="00A837BC">
              <w:rPr>
                <w:sz w:val="22"/>
                <w:szCs w:val="22"/>
                <w:lang w:val="uk-UA" w:eastAsia="uk-UA"/>
              </w:rPr>
              <w:t>.</w:t>
            </w:r>
          </w:p>
          <w:p w14:paraId="63E4247A" w14:textId="45B739DD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Комунікативні стратегії мас-медійного дискурсу. Стратегія формування громадської думки. Стратегія </w:t>
            </w:r>
            <w:r w:rsidRPr="00A837BC">
              <w:rPr>
                <w:sz w:val="22"/>
                <w:szCs w:val="22"/>
                <w:lang w:val="uk-UA" w:eastAsia="uk-UA"/>
              </w:rPr>
              <w:lastRenderedPageBreak/>
              <w:t>інформування громадськості про найбільш важливі події.</w:t>
            </w:r>
          </w:p>
          <w:p w14:paraId="4D81704C" w14:textId="6E9D7D07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>Стратегії формування, коригування картини світу. Стратегія критичного аналізу діяльності держструктур.</w:t>
            </w:r>
          </w:p>
          <w:p w14:paraId="7A63FCB0" w14:textId="28FEE10C" w:rsidR="000E3824" w:rsidRPr="00A837BC" w:rsidRDefault="000E3824" w:rsidP="000E3824">
            <w:pPr>
              <w:shd w:val="clear" w:color="auto" w:fill="FFFFFF"/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Стратегія створення публічного іміджу певної організації, структури, окремої особи. Стратегія популяризування політичних ідей. Стратегія зацікавлення громадськості в отриманні інформації. Стратегія емоційного впливу. Стратегія маніпулювання. Маркетингові стратегії </w:t>
            </w:r>
            <w:r w:rsidRPr="00A837BC">
              <w:rPr>
                <w:sz w:val="22"/>
                <w:szCs w:val="22"/>
                <w:lang w:val="uk-UA"/>
              </w:rPr>
              <w:t>Інтернет-комунікації</w:t>
            </w:r>
            <w:r w:rsidRPr="00A837BC">
              <w:rPr>
                <w:sz w:val="22"/>
                <w:szCs w:val="22"/>
                <w:lang w:val="uk-UA" w:eastAsia="uk-UA"/>
              </w:rPr>
              <w:t xml:space="preserve"> .</w:t>
            </w:r>
          </w:p>
        </w:tc>
        <w:tc>
          <w:tcPr>
            <w:tcW w:w="992" w:type="dxa"/>
          </w:tcPr>
          <w:p w14:paraId="2CEBB24B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lastRenderedPageBreak/>
              <w:t>Лекція</w:t>
            </w:r>
          </w:p>
          <w:p w14:paraId="6923B6F8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1A2F2C20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EBC8DE9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29CE5A8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82338D9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A489601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DAF6E8A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E309D97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A1A94A1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lastRenderedPageBreak/>
              <w:t>Практичне заняття</w:t>
            </w:r>
          </w:p>
          <w:p w14:paraId="68E1E120" w14:textId="58C4B82F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3C8665C3" w14:textId="017129EA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lastRenderedPageBreak/>
              <w:t xml:space="preserve">Базова – </w:t>
            </w:r>
            <w:r w:rsidR="003E59EC" w:rsidRPr="00A837BC">
              <w:rPr>
                <w:sz w:val="22"/>
                <w:szCs w:val="22"/>
                <w:lang w:val="uk-UA"/>
              </w:rPr>
              <w:t>1, 4, 5.</w:t>
            </w:r>
          </w:p>
          <w:p w14:paraId="0AFABB37" w14:textId="2F0CEF1A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Додаткова – </w:t>
            </w:r>
            <w:r w:rsidR="003E59EC" w:rsidRPr="00A837BC">
              <w:rPr>
                <w:sz w:val="22"/>
                <w:szCs w:val="22"/>
                <w:lang w:val="uk-UA"/>
              </w:rPr>
              <w:t>6, 13,17, 18.</w:t>
            </w:r>
          </w:p>
          <w:p w14:paraId="4FECEA7F" w14:textId="16C6AC5F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3E59EC" w:rsidRPr="00A837BC">
              <w:rPr>
                <w:sz w:val="22"/>
                <w:szCs w:val="22"/>
                <w:lang w:val="uk-UA"/>
              </w:rPr>
              <w:t>2, 6.</w:t>
            </w:r>
          </w:p>
        </w:tc>
        <w:tc>
          <w:tcPr>
            <w:tcW w:w="2551" w:type="dxa"/>
          </w:tcPr>
          <w:p w14:paraId="4EECE8D8" w14:textId="6B5BCAAC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Засвоїти лекційні матеріали, опрацювати запропоновану літературу Проаналізувати на основі поточних подій, висвітлених у медіа, які теми найчастіше стають темою для обговорення у різних цільових </w:t>
            </w:r>
            <w:r w:rsidRPr="00A837BC">
              <w:rPr>
                <w:sz w:val="22"/>
                <w:szCs w:val="22"/>
                <w:lang w:val="uk-UA"/>
              </w:rPr>
              <w:lastRenderedPageBreak/>
              <w:t>групах, які інструменти використано. Продемонструвати це на прикладах.</w:t>
            </w:r>
          </w:p>
          <w:p w14:paraId="71AD9715" w14:textId="77777777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11 год</w:t>
            </w:r>
          </w:p>
        </w:tc>
        <w:tc>
          <w:tcPr>
            <w:tcW w:w="992" w:type="dxa"/>
          </w:tcPr>
          <w:p w14:paraId="2B8A010F" w14:textId="77777777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sz w:val="22"/>
                <w:szCs w:val="22"/>
                <w:lang w:val="uk-UA"/>
              </w:rPr>
              <w:lastRenderedPageBreak/>
              <w:t>Тижд</w:t>
            </w:r>
            <w:proofErr w:type="spellEnd"/>
          </w:p>
        </w:tc>
      </w:tr>
      <w:tr w:rsidR="000E3824" w:rsidRPr="00A837BC" w14:paraId="6111B4FC" w14:textId="77777777" w:rsidTr="00F3698F">
        <w:trPr>
          <w:trHeight w:val="176"/>
        </w:trPr>
        <w:tc>
          <w:tcPr>
            <w:tcW w:w="709" w:type="dxa"/>
          </w:tcPr>
          <w:p w14:paraId="7A907286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5-й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12866C2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49EFD62E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0F87D8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7F45D3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4A8D128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0E63553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6-й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0A98840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3119" w:type="dxa"/>
          </w:tcPr>
          <w:p w14:paraId="6ECF1FA0" w14:textId="77777777" w:rsidR="000E3824" w:rsidRPr="00A837BC" w:rsidRDefault="000E3824" w:rsidP="000E3824">
            <w:pPr>
              <w:shd w:val="clear" w:color="auto" w:fill="FFFFFF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 xml:space="preserve">Тема 3. </w:t>
            </w:r>
            <w:r w:rsidRPr="00A837BC">
              <w:rPr>
                <w:b/>
                <w:bCs/>
                <w:sz w:val="22"/>
                <w:szCs w:val="22"/>
                <w:lang w:val="uk-UA" w:eastAsia="uk-UA"/>
              </w:rPr>
              <w:t>Цільова аудиторія як замовник інформаційної продукції</w:t>
            </w:r>
          </w:p>
          <w:p w14:paraId="466D9BB9" w14:textId="75FBF41A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Аудиторія ЗМІ як суб'єкт інформаційного простору та учасник медіа комунікації. Методи вимірювання </w:t>
            </w:r>
          </w:p>
          <w:p w14:paraId="6157250A" w14:textId="5DD078DD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 аудиторії в пресі, на радіо і телебаченні. Аудиторія, зміст, системність: секрети успішної кампанії у ЗМІ</w:t>
            </w:r>
          </w:p>
          <w:p w14:paraId="6734C8F9" w14:textId="25FD19BF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Як зміни на медіаринку впливають на зміни у формуванні інформаційних кампаній. Візуалізація комунікаційного простору.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Багатоканальність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 xml:space="preserve"> впливів візуальної символіки.</w:t>
            </w:r>
          </w:p>
          <w:p w14:paraId="6024BC78" w14:textId="670B0C2B" w:rsidR="000E3824" w:rsidRPr="00A837BC" w:rsidRDefault="000E3824" w:rsidP="000E3824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C5F3FB3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Лекція</w:t>
            </w:r>
          </w:p>
          <w:p w14:paraId="6D1BBCBF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5C24DC01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0D18EC81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035D80C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CAE0D43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3C3FB96D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3B96EA0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BD5DCC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6835A17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38240D1B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5A179C19" w14:textId="187AD012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Базова – </w:t>
            </w:r>
            <w:r w:rsidR="003E59EC" w:rsidRPr="00A837BC">
              <w:rPr>
                <w:sz w:val="22"/>
                <w:szCs w:val="22"/>
                <w:lang w:val="uk-UA"/>
              </w:rPr>
              <w:t>1, 2, 4, 5.</w:t>
            </w:r>
          </w:p>
          <w:p w14:paraId="79009AED" w14:textId="5B244F91" w:rsidR="000E3824" w:rsidRPr="00A837BC" w:rsidRDefault="000E3824" w:rsidP="000E3824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Додаткова –</w:t>
            </w:r>
            <w:r w:rsidR="003E59EC" w:rsidRPr="00A837BC">
              <w:rPr>
                <w:sz w:val="22"/>
                <w:szCs w:val="22"/>
                <w:lang w:val="uk-UA"/>
              </w:rPr>
              <w:t xml:space="preserve">1. 4. 8, 11, 14, 16, 20. </w:t>
            </w:r>
            <w:r w:rsidRPr="00A837BC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3E59EC" w:rsidRPr="00A837BC">
              <w:rPr>
                <w:sz w:val="22"/>
                <w:szCs w:val="22"/>
                <w:lang w:val="uk-UA"/>
              </w:rPr>
              <w:t>1, 2, 3.</w:t>
            </w:r>
          </w:p>
        </w:tc>
        <w:tc>
          <w:tcPr>
            <w:tcW w:w="2551" w:type="dxa"/>
          </w:tcPr>
          <w:p w14:paraId="3D6DD402" w14:textId="40901FF8" w:rsidR="000E3824" w:rsidRPr="00A837BC" w:rsidRDefault="000E3824" w:rsidP="000E3824">
            <w:pPr>
              <w:rPr>
                <w:rFonts w:eastAsiaTheme="minorHAnsi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 Засвоїти лекційні матеріали, опрацювати запропоновану літературу. Підготувати доповідь на тему: «Чому д</w:t>
            </w:r>
            <w:r w:rsidRPr="00A837BC">
              <w:rPr>
                <w:rFonts w:eastAsiaTheme="minorHAnsi"/>
                <w:sz w:val="22"/>
                <w:szCs w:val="22"/>
                <w:lang w:val="uk-UA"/>
              </w:rPr>
              <w:t xml:space="preserve">ля візуального символу </w:t>
            </w:r>
          </w:p>
          <w:p w14:paraId="04D503D4" w14:textId="0DD95E80" w:rsidR="000E3824" w:rsidRPr="00A837BC" w:rsidRDefault="000E3824" w:rsidP="00A837BC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rFonts w:eastAsiaTheme="minorHAnsi"/>
                <w:sz w:val="22"/>
                <w:szCs w:val="22"/>
                <w:lang w:val="uk-UA"/>
              </w:rPr>
              <w:t>важливіша різність культур?</w:t>
            </w:r>
            <w:r w:rsidRPr="00A837BC">
              <w:rPr>
                <w:sz w:val="22"/>
                <w:szCs w:val="22"/>
                <w:lang w:val="uk-UA"/>
              </w:rPr>
              <w:t>» Підкріпити свої висновки на прикладі порівняння матеріалів з закордонних та українських медіа (за вибором студента). Для прикладу можна обрати також плакати різних років (епох) (4-5 тис. знаків).</w:t>
            </w:r>
            <w:r w:rsidR="00A837BC" w:rsidRPr="00A837BC">
              <w:rPr>
                <w:sz w:val="22"/>
                <w:szCs w:val="22"/>
              </w:rPr>
              <w:t xml:space="preserve"> </w:t>
            </w:r>
            <w:r w:rsidRPr="00A837BC">
              <w:rPr>
                <w:color w:val="auto"/>
                <w:sz w:val="22"/>
                <w:szCs w:val="22"/>
                <w:lang w:val="uk-UA"/>
              </w:rPr>
              <w:t>11 год.</w:t>
            </w:r>
          </w:p>
        </w:tc>
        <w:tc>
          <w:tcPr>
            <w:tcW w:w="992" w:type="dxa"/>
          </w:tcPr>
          <w:p w14:paraId="7B00999A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</w:p>
        </w:tc>
      </w:tr>
      <w:tr w:rsidR="000E3824" w:rsidRPr="00A837BC" w14:paraId="5482A5F8" w14:textId="77777777" w:rsidTr="00F3698F">
        <w:trPr>
          <w:trHeight w:val="176"/>
        </w:trPr>
        <w:tc>
          <w:tcPr>
            <w:tcW w:w="709" w:type="dxa"/>
          </w:tcPr>
          <w:p w14:paraId="7F59141D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7-й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1765A44F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315D2345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D1EED39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67F97C6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7EE4844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1539524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8-й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5E8D78DE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3119" w:type="dxa"/>
          </w:tcPr>
          <w:p w14:paraId="603A1A24" w14:textId="77777777" w:rsidR="000E3824" w:rsidRPr="00A837BC" w:rsidRDefault="000E3824" w:rsidP="000E382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7BC">
              <w:rPr>
                <w:sz w:val="22"/>
                <w:szCs w:val="22"/>
              </w:rPr>
              <w:t>Тема 4. Ціннісний підхід до комунікацій з цільовою аудиторією</w:t>
            </w:r>
          </w:p>
          <w:p w14:paraId="3009BACF" w14:textId="2AE14845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>Теоретичні  і  практичні  проблеми  формування  та  розвитку  зв’язків з громадськістю.</w:t>
            </w:r>
          </w:p>
          <w:p w14:paraId="005067FA" w14:textId="77777777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Особливості комунікаційного процесу (джерело повідомлення, його форма і зміст, </w:t>
            </w:r>
          </w:p>
          <w:p w14:paraId="27B18DF4" w14:textId="77777777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отримувач  інформації,  комунікативна  тактика  і  стратегія, ситуація спілкування) для кожного типу адресатів відповідно до теорії «спіральної динаміки» (К. </w:t>
            </w:r>
            <w:proofErr w:type="spellStart"/>
            <w:r w:rsidRPr="00A837BC">
              <w:rPr>
                <w:sz w:val="22"/>
                <w:szCs w:val="22"/>
                <w:lang w:val="uk-UA" w:eastAsia="uk-UA"/>
              </w:rPr>
              <w:t>Грейвз</w:t>
            </w:r>
            <w:proofErr w:type="spellEnd"/>
            <w:r w:rsidRPr="00A837BC">
              <w:rPr>
                <w:sz w:val="22"/>
                <w:szCs w:val="22"/>
                <w:lang w:val="uk-UA" w:eastAsia="uk-UA"/>
              </w:rPr>
              <w:t>) .</w:t>
            </w:r>
          </w:p>
          <w:p w14:paraId="7ED506DC" w14:textId="77591DB5" w:rsidR="000E3824" w:rsidRPr="00A837BC" w:rsidRDefault="000E3824" w:rsidP="00A837B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Основні моделі зв’язків з громадськістю. PR-технології. </w:t>
            </w:r>
            <w:r w:rsidRPr="00A837BC">
              <w:rPr>
                <w:sz w:val="22"/>
                <w:szCs w:val="22"/>
                <w:lang w:val="uk-UA" w:eastAsia="uk-UA"/>
              </w:rPr>
              <w:lastRenderedPageBreak/>
              <w:t xml:space="preserve">Кольори PR. PR-технології у виборчих процесах. </w:t>
            </w:r>
          </w:p>
        </w:tc>
        <w:tc>
          <w:tcPr>
            <w:tcW w:w="992" w:type="dxa"/>
          </w:tcPr>
          <w:p w14:paraId="4D75102B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lastRenderedPageBreak/>
              <w:t>Лекція</w:t>
            </w:r>
          </w:p>
          <w:p w14:paraId="1EFA3157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7F43A9C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1D50298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3D17030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4C9BBA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A30C3D1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BD51413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86FED00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8E3F982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3CE7C845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22FAC2F4" w14:textId="234F66D4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Базова – </w:t>
            </w:r>
            <w:r w:rsidR="003E59EC" w:rsidRPr="00A837BC">
              <w:rPr>
                <w:sz w:val="22"/>
                <w:szCs w:val="22"/>
                <w:lang w:val="uk-UA"/>
              </w:rPr>
              <w:t>1. 3, 4. 5.</w:t>
            </w:r>
          </w:p>
          <w:p w14:paraId="0915D3D9" w14:textId="7F35E310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Додаткова – </w:t>
            </w:r>
            <w:r w:rsidR="003E59EC" w:rsidRPr="00A837BC">
              <w:rPr>
                <w:sz w:val="22"/>
                <w:szCs w:val="22"/>
                <w:lang w:val="uk-UA"/>
              </w:rPr>
              <w:t>1, 3, 4. 6, 8, 11, 15, 18, 20.</w:t>
            </w:r>
          </w:p>
          <w:p w14:paraId="5F68ECB8" w14:textId="04784848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Інформаційні ресурси </w:t>
            </w:r>
            <w:r w:rsidR="003E59EC" w:rsidRPr="00A837BC">
              <w:rPr>
                <w:sz w:val="22"/>
                <w:szCs w:val="22"/>
                <w:lang w:val="uk-UA"/>
              </w:rPr>
              <w:t xml:space="preserve"> 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  <w:r w:rsidR="003E59EC" w:rsidRPr="00A837BC">
              <w:rPr>
                <w:sz w:val="22"/>
                <w:szCs w:val="22"/>
                <w:lang w:val="uk-UA"/>
              </w:rPr>
              <w:t>1, 2, 3, 6.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B50F2CE" w14:textId="77777777" w:rsidR="000E3824" w:rsidRPr="00A837BC" w:rsidRDefault="000E3824" w:rsidP="000E3824">
            <w:pPr>
              <w:spacing w:before="1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Засвоїти лекційні матеріали, опрацювати запропоновану літературу, </w:t>
            </w:r>
          </w:p>
          <w:p w14:paraId="574E3CFD" w14:textId="7FC403CB" w:rsidR="000E3824" w:rsidRPr="00A837BC" w:rsidRDefault="000E3824" w:rsidP="000E3824">
            <w:pPr>
              <w:spacing w:before="1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Розробити таблицю цінностей для різних цільових аудиторій.</w:t>
            </w:r>
          </w:p>
          <w:p w14:paraId="6F869032" w14:textId="77777777" w:rsidR="000E3824" w:rsidRPr="00A837BC" w:rsidRDefault="000E3824" w:rsidP="000E3824">
            <w:pPr>
              <w:spacing w:before="1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11 год.</w:t>
            </w:r>
          </w:p>
        </w:tc>
        <w:tc>
          <w:tcPr>
            <w:tcW w:w="992" w:type="dxa"/>
          </w:tcPr>
          <w:p w14:paraId="1856C9A6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</w:p>
        </w:tc>
      </w:tr>
      <w:tr w:rsidR="000E3824" w:rsidRPr="00A837BC" w14:paraId="3FD03C4E" w14:textId="77777777" w:rsidTr="00F3698F">
        <w:trPr>
          <w:trHeight w:val="176"/>
        </w:trPr>
        <w:tc>
          <w:tcPr>
            <w:tcW w:w="709" w:type="dxa"/>
          </w:tcPr>
          <w:p w14:paraId="3325EB91" w14:textId="0CB9452A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9-й, 11-й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50CAF6A9" w14:textId="04ABCB65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4 год. </w:t>
            </w:r>
          </w:p>
          <w:p w14:paraId="15659B32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5FF92EB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8B445B1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6E28F1C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7086A68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DB4D264" w14:textId="6430E6B9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10-й,  12-й</w:t>
            </w:r>
          </w:p>
          <w:p w14:paraId="58E6E269" w14:textId="73187E5E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2C88ACB0" w14:textId="62F10252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/>
                <w:lang w:val="uk-UA"/>
              </w:rPr>
              <w:t>4 год.</w:t>
            </w:r>
          </w:p>
          <w:p w14:paraId="1255ADEA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60AFB4CC" w14:textId="765AABC3" w:rsidR="000E3824" w:rsidRPr="00A837BC" w:rsidRDefault="000E3824" w:rsidP="000E3824">
            <w:pPr>
              <w:shd w:val="clear" w:color="auto" w:fill="FFFFFF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 xml:space="preserve">Тема  5. </w:t>
            </w:r>
            <w:r w:rsidRPr="00A837BC">
              <w:rPr>
                <w:b/>
                <w:bCs/>
                <w:sz w:val="22"/>
                <w:szCs w:val="22"/>
                <w:lang w:val="uk-UA" w:eastAsia="uk-UA"/>
              </w:rPr>
              <w:t>Вплив контенту медіа на соціум.</w:t>
            </w:r>
          </w:p>
          <w:p w14:paraId="0F7C4C35" w14:textId="76C5B276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/>
              </w:rPr>
              <w:t>Види комунікаційних технологій за О. Холодом.</w:t>
            </w:r>
          </w:p>
          <w:p w14:paraId="5E4ED9CB" w14:textId="160CE675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 xml:space="preserve">Комунікативні можливості </w:t>
            </w:r>
            <w:proofErr w:type="spellStart"/>
            <w:r w:rsidRPr="00A837BC">
              <w:rPr>
                <w:sz w:val="22"/>
                <w:szCs w:val="22"/>
                <w:lang w:val="uk-UA" w:eastAsia="uk-UA"/>
              </w:rPr>
              <w:t>масмедіа</w:t>
            </w:r>
            <w:proofErr w:type="spellEnd"/>
            <w:r w:rsidRPr="00A837BC">
              <w:rPr>
                <w:sz w:val="22"/>
                <w:szCs w:val="22"/>
                <w:lang w:val="uk-UA" w:eastAsia="uk-UA"/>
              </w:rPr>
              <w:t>. Інформаційне суспільство і нова типологія медіа.</w:t>
            </w:r>
          </w:p>
          <w:p w14:paraId="12063ABC" w14:textId="77777777" w:rsidR="000E3824" w:rsidRPr="00A837BC" w:rsidRDefault="000E3824" w:rsidP="000E3824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837BC">
              <w:rPr>
                <w:sz w:val="22"/>
                <w:szCs w:val="22"/>
                <w:lang w:val="uk-UA" w:eastAsia="uk-UA"/>
              </w:rPr>
              <w:t>Глобальні медіа. Масові медіа.</w:t>
            </w:r>
          </w:p>
          <w:p w14:paraId="1407E6B0" w14:textId="77777777" w:rsidR="000E3824" w:rsidRPr="00A837BC" w:rsidRDefault="000E3824" w:rsidP="000E3824">
            <w:pPr>
              <w:shd w:val="clear" w:color="auto" w:fill="FFFFFF"/>
              <w:rPr>
                <w:kern w:val="36"/>
                <w:sz w:val="22"/>
                <w:szCs w:val="22"/>
                <w:lang w:val="uk-UA" w:eastAsia="uk-UA"/>
              </w:rPr>
            </w:pPr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Медіа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based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on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the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relationship</w:t>
            </w:r>
            <w:proofErr w:type="spellEnd"/>
            <w:r w:rsidRPr="00A837BC">
              <w:rPr>
                <w:kern w:val="36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Комунітарні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 RB-медіа . Комунальні RB-медіа.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>Доместиковані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shd w:val="clear" w:color="auto" w:fill="FFFFFF"/>
                <w:lang w:val="uk-UA"/>
              </w:rPr>
              <w:t xml:space="preserve"> RB-медіа . Медіа </w:t>
            </w:r>
            <w:proofErr w:type="spellStart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lang w:val="uk-UA"/>
              </w:rPr>
              <w:t>supplementy</w:t>
            </w:r>
            <w:proofErr w:type="spellEnd"/>
            <w:r w:rsidRPr="00A837BC">
              <w:rPr>
                <w:rStyle w:val="af"/>
                <w:b w:val="0"/>
                <w:bCs w:val="0"/>
                <w:color w:val="505050"/>
                <w:sz w:val="22"/>
                <w:szCs w:val="22"/>
                <w:lang w:val="uk-UA"/>
              </w:rPr>
              <w:t>, синдиковані та  унітарні.</w:t>
            </w:r>
          </w:p>
          <w:p w14:paraId="7BFD928A" w14:textId="0E299DBF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</w:p>
          <w:p w14:paraId="49EBC29A" w14:textId="3B8FEB5D" w:rsidR="000E3824" w:rsidRPr="00A837BC" w:rsidRDefault="000E3824" w:rsidP="000E3824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4955B32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Лекція</w:t>
            </w:r>
          </w:p>
          <w:p w14:paraId="20D8716C" w14:textId="73FD14F5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4 год</w:t>
            </w:r>
          </w:p>
          <w:p w14:paraId="2A83F13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2C96834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3AF669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AFF5E3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1CE0FAA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93BC2A0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34A6541C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89FE4F6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46F6403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BF583CC" w14:textId="491F64EB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44CE09D8" w14:textId="4B7AAC28" w:rsidR="000E3824" w:rsidRPr="00A837BC" w:rsidRDefault="000E3824" w:rsidP="000E3824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4 год</w:t>
            </w:r>
          </w:p>
        </w:tc>
        <w:tc>
          <w:tcPr>
            <w:tcW w:w="2410" w:type="dxa"/>
          </w:tcPr>
          <w:p w14:paraId="2F5C6A21" w14:textId="3EB5235E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Базова – </w:t>
            </w:r>
            <w:r w:rsidR="003E59EC" w:rsidRPr="00A837BC">
              <w:rPr>
                <w:sz w:val="22"/>
                <w:szCs w:val="22"/>
                <w:lang w:val="uk-UA"/>
              </w:rPr>
              <w:t>1,</w:t>
            </w:r>
            <w:r w:rsidR="00986943" w:rsidRPr="00A837BC">
              <w:rPr>
                <w:sz w:val="22"/>
                <w:szCs w:val="22"/>
                <w:lang w:val="uk-UA"/>
              </w:rPr>
              <w:t xml:space="preserve"> </w:t>
            </w:r>
            <w:r w:rsidR="003E59EC" w:rsidRPr="00A837BC">
              <w:rPr>
                <w:sz w:val="22"/>
                <w:szCs w:val="22"/>
                <w:lang w:val="uk-UA"/>
              </w:rPr>
              <w:t>2,</w:t>
            </w:r>
            <w:r w:rsidR="00986943" w:rsidRPr="00A837BC">
              <w:rPr>
                <w:sz w:val="22"/>
                <w:szCs w:val="22"/>
                <w:lang w:val="uk-UA"/>
              </w:rPr>
              <w:t xml:space="preserve"> </w:t>
            </w:r>
            <w:r w:rsidR="003E59EC" w:rsidRPr="00A837BC">
              <w:rPr>
                <w:sz w:val="22"/>
                <w:szCs w:val="22"/>
                <w:lang w:val="uk-UA"/>
              </w:rPr>
              <w:t>3,</w:t>
            </w:r>
            <w:r w:rsidR="00986943" w:rsidRPr="00A837BC">
              <w:rPr>
                <w:sz w:val="22"/>
                <w:szCs w:val="22"/>
                <w:lang w:val="uk-UA"/>
              </w:rPr>
              <w:t xml:space="preserve"> </w:t>
            </w:r>
            <w:r w:rsidR="003E59EC" w:rsidRPr="00A837BC">
              <w:rPr>
                <w:sz w:val="22"/>
                <w:szCs w:val="22"/>
                <w:lang w:val="uk-UA"/>
              </w:rPr>
              <w:t>4.</w:t>
            </w:r>
          </w:p>
          <w:p w14:paraId="0760327B" w14:textId="216D74C6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Додаткова – </w:t>
            </w:r>
            <w:r w:rsidR="00986943" w:rsidRPr="00A837BC">
              <w:rPr>
                <w:sz w:val="22"/>
                <w:szCs w:val="22"/>
                <w:lang w:val="uk-UA"/>
              </w:rPr>
              <w:t>1. 3, 5, 8, 11, 14, 18.</w:t>
            </w:r>
          </w:p>
          <w:p w14:paraId="107D5EE5" w14:textId="5ED03FAD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986943" w:rsidRPr="00A837BC">
              <w:rPr>
                <w:sz w:val="22"/>
                <w:szCs w:val="22"/>
                <w:lang w:val="uk-UA"/>
              </w:rPr>
              <w:t>4, 6.</w:t>
            </w:r>
          </w:p>
          <w:p w14:paraId="34AE323C" w14:textId="24910EA9" w:rsidR="000E3824" w:rsidRPr="00A837BC" w:rsidRDefault="000E3824" w:rsidP="000E3824">
            <w:pPr>
              <w:rPr>
                <w:rFonts w:eastAsia="Calibri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6DAFFA8D" w14:textId="77777777" w:rsidR="000E3824" w:rsidRPr="00A837BC" w:rsidRDefault="000E3824" w:rsidP="000E382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7BC">
              <w:rPr>
                <w:b w:val="0"/>
                <w:bCs w:val="0"/>
                <w:sz w:val="22"/>
                <w:szCs w:val="22"/>
              </w:rPr>
              <w:t xml:space="preserve">Засвоїти лекційні </w:t>
            </w:r>
            <w:proofErr w:type="spellStart"/>
            <w:r w:rsidRPr="00A837BC">
              <w:rPr>
                <w:b w:val="0"/>
                <w:bCs w:val="0"/>
                <w:sz w:val="22"/>
                <w:szCs w:val="22"/>
              </w:rPr>
              <w:t>матеріали,опрацювати</w:t>
            </w:r>
            <w:proofErr w:type="spellEnd"/>
            <w:r w:rsidRPr="00A837BC">
              <w:rPr>
                <w:b w:val="0"/>
                <w:bCs w:val="0"/>
                <w:sz w:val="22"/>
                <w:szCs w:val="22"/>
              </w:rPr>
              <w:t xml:space="preserve"> запропоновану </w:t>
            </w:r>
            <w:proofErr w:type="spellStart"/>
            <w:r w:rsidRPr="00A837BC">
              <w:rPr>
                <w:b w:val="0"/>
                <w:bCs w:val="0"/>
                <w:sz w:val="22"/>
                <w:szCs w:val="22"/>
              </w:rPr>
              <w:t>ллітературу</w:t>
            </w:r>
            <w:proofErr w:type="spellEnd"/>
            <w:r w:rsidRPr="00A837BC">
              <w:rPr>
                <w:sz w:val="22"/>
                <w:szCs w:val="22"/>
              </w:rPr>
              <w:t xml:space="preserve">, </w:t>
            </w:r>
          </w:p>
          <w:p w14:paraId="3EE5A6BD" w14:textId="70AAF0B1" w:rsidR="000E3824" w:rsidRPr="00A837BC" w:rsidRDefault="000E3824" w:rsidP="000E382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837BC">
              <w:rPr>
                <w:b w:val="0"/>
                <w:bCs w:val="0"/>
                <w:sz w:val="22"/>
                <w:szCs w:val="22"/>
              </w:rPr>
              <w:t xml:space="preserve">1.Скласти анкету для опитування про вплив </w:t>
            </w:r>
            <w:proofErr w:type="spellStart"/>
            <w:r w:rsidRPr="00A837BC">
              <w:rPr>
                <w:b w:val="0"/>
                <w:bCs w:val="0"/>
                <w:sz w:val="22"/>
                <w:szCs w:val="22"/>
              </w:rPr>
              <w:t>медіапродукції</w:t>
            </w:r>
            <w:proofErr w:type="spellEnd"/>
            <w:r w:rsidRPr="00A837BC">
              <w:rPr>
                <w:b w:val="0"/>
                <w:bCs w:val="0"/>
                <w:sz w:val="22"/>
                <w:szCs w:val="22"/>
              </w:rPr>
              <w:t xml:space="preserve"> на український соціум.</w:t>
            </w:r>
          </w:p>
          <w:p w14:paraId="19CA06BC" w14:textId="6A36E90D" w:rsidR="000E3824" w:rsidRPr="00A837BC" w:rsidRDefault="000E3824" w:rsidP="000E382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7BC">
              <w:rPr>
                <w:b w:val="0"/>
                <w:bCs w:val="0"/>
                <w:sz w:val="22"/>
                <w:szCs w:val="22"/>
              </w:rPr>
              <w:t>2.Провести опитування серед колег студентів, викладачів, друзів, родичів і з’ясувати, якою мірою пливають на український соціум, формування світогляду, поглядів і переконань громадян різні канали комунікації (інтернет-видання, телебачення,  соціальні мережі, реклама, книжки, друковані газети та журнали, радіо). Проаналізувати результати опитування</w:t>
            </w:r>
          </w:p>
          <w:p w14:paraId="6AF64D6B" w14:textId="5797965A" w:rsidR="000E3824" w:rsidRPr="00A837BC" w:rsidRDefault="000E3824" w:rsidP="000E3824">
            <w:pPr>
              <w:spacing w:before="1"/>
              <w:rPr>
                <w:rFonts w:eastAsia="Calibri"/>
                <w:color w:val="auto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18 год.</w:t>
            </w:r>
          </w:p>
        </w:tc>
        <w:tc>
          <w:tcPr>
            <w:tcW w:w="992" w:type="dxa"/>
          </w:tcPr>
          <w:p w14:paraId="0604E9A7" w14:textId="0C02D54B" w:rsidR="000E3824" w:rsidRPr="00A837BC" w:rsidRDefault="000E3824" w:rsidP="000E3824">
            <w:pPr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auto"/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</w:p>
          <w:p w14:paraId="05844ED0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E3824" w:rsidRPr="00A837BC" w14:paraId="225C8F64" w14:textId="77777777" w:rsidTr="00F3698F">
        <w:trPr>
          <w:trHeight w:val="176"/>
        </w:trPr>
        <w:tc>
          <w:tcPr>
            <w:tcW w:w="709" w:type="dxa"/>
          </w:tcPr>
          <w:p w14:paraId="32A665C3" w14:textId="55B9B034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13-й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349AB31F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2DD67877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7D83CA8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D9BC130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B4F2534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57CA4AC" w14:textId="36DB65B2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14-й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29C64389" w14:textId="77777777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/>
                <w:lang w:val="uk-UA"/>
              </w:rPr>
              <w:t>2 год.</w:t>
            </w:r>
          </w:p>
        </w:tc>
        <w:tc>
          <w:tcPr>
            <w:tcW w:w="3119" w:type="dxa"/>
          </w:tcPr>
          <w:p w14:paraId="0DFF2D0A" w14:textId="77777777" w:rsidR="000E3824" w:rsidRPr="00A837BC" w:rsidRDefault="000E3824" w:rsidP="000E382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Тема 6. Комунікація з цільовою аудиторією в умовах інформаційної війни</w:t>
            </w:r>
          </w:p>
          <w:p w14:paraId="116F9ED8" w14:textId="77777777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Робота ЗМК в умовах нових викликів і загроз. </w:t>
            </w:r>
          </w:p>
          <w:p w14:paraId="11D7E0D9" w14:textId="56D7100D" w:rsidR="000E3824" w:rsidRPr="00A837BC" w:rsidRDefault="000E3824" w:rsidP="000E3824">
            <w:pPr>
              <w:pStyle w:val="Default"/>
              <w:rPr>
                <w:sz w:val="22"/>
                <w:szCs w:val="22"/>
              </w:rPr>
            </w:pPr>
            <w:r w:rsidRPr="00A837BC">
              <w:rPr>
                <w:sz w:val="22"/>
                <w:szCs w:val="22"/>
              </w:rPr>
              <w:t xml:space="preserve">Комунікаційні стратегії і тактики </w:t>
            </w:r>
            <w:proofErr w:type="spellStart"/>
            <w:r w:rsidRPr="00A837BC">
              <w:rPr>
                <w:sz w:val="22"/>
                <w:szCs w:val="22"/>
              </w:rPr>
              <w:t>масмедіа</w:t>
            </w:r>
            <w:proofErr w:type="spellEnd"/>
            <w:r w:rsidRPr="00A837BC">
              <w:rPr>
                <w:sz w:val="22"/>
                <w:szCs w:val="22"/>
              </w:rPr>
              <w:t xml:space="preserve">: деструктивний вплив і протидія деструктивному впливу. Технологія чуток і технологія інформаційного охоплення (пропаганди). </w:t>
            </w:r>
          </w:p>
        </w:tc>
        <w:tc>
          <w:tcPr>
            <w:tcW w:w="992" w:type="dxa"/>
          </w:tcPr>
          <w:p w14:paraId="21D9B263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Лекція</w:t>
            </w:r>
          </w:p>
          <w:p w14:paraId="379D335E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24C867DB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3744F3B5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B46349A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F5CED94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2B134DDD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1E9EDDF2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FB54B67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791A9AFC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0CB8BD52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2643AB5D" w14:textId="1F3EFE30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Базова – </w:t>
            </w:r>
            <w:r w:rsidR="00AA0759" w:rsidRPr="00A837BC">
              <w:rPr>
                <w:sz w:val="22"/>
                <w:szCs w:val="22"/>
                <w:lang w:val="uk-UA"/>
              </w:rPr>
              <w:t>1, 2, 3, 4. 5.</w:t>
            </w:r>
          </w:p>
          <w:p w14:paraId="0D11C796" w14:textId="5D1F1363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Додаткова –</w:t>
            </w:r>
            <w:r w:rsidR="00AA0759" w:rsidRPr="00A837BC">
              <w:rPr>
                <w:sz w:val="22"/>
                <w:szCs w:val="22"/>
                <w:lang w:val="uk-UA"/>
              </w:rPr>
              <w:t>1, 4. 6, 13, 16, 17, 20.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</w:p>
          <w:p w14:paraId="7E226CD3" w14:textId="63C38A96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Інформаційні ресурси –</w:t>
            </w:r>
            <w:r w:rsidR="00AA0759" w:rsidRPr="00A837BC">
              <w:rPr>
                <w:sz w:val="22"/>
                <w:szCs w:val="22"/>
                <w:lang w:val="uk-UA"/>
              </w:rPr>
              <w:t xml:space="preserve"> 6.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06FA4D57" w14:textId="770B3587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/>
                <w:lang w:val="uk-UA"/>
              </w:rPr>
              <w:t xml:space="preserve">Засвоїти лекційні </w:t>
            </w:r>
            <w:proofErr w:type="spellStart"/>
            <w:r w:rsidRPr="00A837BC">
              <w:rPr>
                <w:rFonts w:ascii="Times New Roman" w:hAnsi="Times New Roman"/>
                <w:lang w:val="uk-UA"/>
              </w:rPr>
              <w:t>матеріали,опрацювати</w:t>
            </w:r>
            <w:proofErr w:type="spellEnd"/>
            <w:r w:rsidRPr="00A837BC">
              <w:rPr>
                <w:rFonts w:ascii="Times New Roman" w:hAnsi="Times New Roman"/>
                <w:lang w:val="uk-UA"/>
              </w:rPr>
              <w:t xml:space="preserve"> запропоновану </w:t>
            </w:r>
            <w:proofErr w:type="spellStart"/>
            <w:r w:rsidRPr="00A837BC">
              <w:rPr>
                <w:rFonts w:ascii="Times New Roman" w:hAnsi="Times New Roman"/>
                <w:lang w:val="uk-UA"/>
              </w:rPr>
              <w:t>ллітературу</w:t>
            </w:r>
            <w:proofErr w:type="spellEnd"/>
            <w:r w:rsidRPr="00A837BC">
              <w:rPr>
                <w:rFonts w:ascii="Times New Roman" w:hAnsi="Times New Roman"/>
                <w:lang w:val="uk-UA"/>
              </w:rPr>
              <w:t xml:space="preserve">, Проаналізуйте і аргументовано доведіть, що ефективніше - технологія чуток чи  технологія інформаційного охоплення (пропаганди). </w:t>
            </w:r>
          </w:p>
          <w:p w14:paraId="22AD9D4F" w14:textId="68C8D266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/>
                <w:lang w:val="uk-UA"/>
              </w:rPr>
              <w:t>11 год.</w:t>
            </w:r>
          </w:p>
        </w:tc>
        <w:tc>
          <w:tcPr>
            <w:tcW w:w="992" w:type="dxa"/>
          </w:tcPr>
          <w:p w14:paraId="79789798" w14:textId="77777777" w:rsidR="000E3824" w:rsidRPr="00A837BC" w:rsidRDefault="000E3824" w:rsidP="000E3824">
            <w:pPr>
              <w:rPr>
                <w:color w:val="C00000"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</w:tc>
      </w:tr>
      <w:tr w:rsidR="000E3824" w:rsidRPr="00A837BC" w14:paraId="7AC91886" w14:textId="77777777" w:rsidTr="00F3698F">
        <w:trPr>
          <w:trHeight w:val="176"/>
        </w:trPr>
        <w:tc>
          <w:tcPr>
            <w:tcW w:w="709" w:type="dxa"/>
          </w:tcPr>
          <w:p w14:paraId="53F5BBD4" w14:textId="398FCB70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15-й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15339F51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2 год. </w:t>
            </w:r>
          </w:p>
          <w:p w14:paraId="78739E18" w14:textId="77777777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EF77731" w14:textId="11C9A33C" w:rsidR="000E3824" w:rsidRPr="00A837BC" w:rsidRDefault="000E3824" w:rsidP="000E3824">
            <w:pPr>
              <w:jc w:val="both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16-й </w:t>
            </w:r>
            <w:proofErr w:type="spellStart"/>
            <w:r w:rsidRPr="00A837BC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sz w:val="22"/>
                <w:szCs w:val="22"/>
                <w:lang w:val="uk-UA"/>
              </w:rPr>
              <w:t>.</w:t>
            </w:r>
          </w:p>
          <w:p w14:paraId="56A46FDC" w14:textId="77777777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A837BC">
              <w:rPr>
                <w:rFonts w:ascii="Times New Roman" w:hAnsi="Times New Roman"/>
                <w:lang w:val="uk-UA"/>
              </w:rPr>
              <w:t>2 год.</w:t>
            </w:r>
          </w:p>
          <w:p w14:paraId="7D643BAF" w14:textId="6AEF9816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</w:p>
          <w:p w14:paraId="0952B6F1" w14:textId="77777777" w:rsidR="000E3824" w:rsidRPr="00A837BC" w:rsidRDefault="000E3824" w:rsidP="000E3824">
            <w:pPr>
              <w:pStyle w:val="a8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14:paraId="4540F386" w14:textId="5745AE19" w:rsidR="000E3824" w:rsidRPr="00A837BC" w:rsidRDefault="000E3824" w:rsidP="000E382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837BC">
              <w:rPr>
                <w:b/>
                <w:bCs/>
                <w:sz w:val="22"/>
                <w:szCs w:val="22"/>
                <w:lang w:val="uk-UA"/>
              </w:rPr>
              <w:t>Тема 7. Комунікація в умовах кризових ситуацій.</w:t>
            </w:r>
          </w:p>
          <w:p w14:paraId="2734D19F" w14:textId="7587158D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Організація комунікації в кризових ситуаціях. Групи кризової комунікації. Небезпеки присутності в соціальних мережах. Репутаційні кризи. Антикризова комунікація.</w:t>
            </w:r>
          </w:p>
          <w:p w14:paraId="67CB2974" w14:textId="2623241B" w:rsidR="000E3824" w:rsidRPr="00A837BC" w:rsidRDefault="000E3824" w:rsidP="000E3824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80235CE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Лекція</w:t>
            </w:r>
          </w:p>
          <w:p w14:paraId="07D72AE8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  <w:p w14:paraId="6495BE8D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5FBC10DF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CE01932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6DC3DBB2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057C4325" w14:textId="77777777" w:rsidR="000E3824" w:rsidRPr="00A837BC" w:rsidRDefault="000E3824" w:rsidP="000E3824">
            <w:pPr>
              <w:rPr>
                <w:color w:val="000000" w:themeColor="text1"/>
                <w:sz w:val="22"/>
                <w:szCs w:val="22"/>
                <w:lang w:val="uk-UA" w:eastAsia="ru-RU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0B288E47" w14:textId="77777777" w:rsidR="000E3824" w:rsidRPr="00A837BC" w:rsidRDefault="000E3824" w:rsidP="000E382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837BC">
              <w:rPr>
                <w:color w:val="000000" w:themeColor="text1"/>
                <w:sz w:val="22"/>
                <w:szCs w:val="22"/>
                <w:lang w:val="uk-UA" w:eastAsia="ru-RU"/>
              </w:rPr>
              <w:t>2 год</w:t>
            </w:r>
          </w:p>
        </w:tc>
        <w:tc>
          <w:tcPr>
            <w:tcW w:w="2410" w:type="dxa"/>
          </w:tcPr>
          <w:p w14:paraId="2DE6F73C" w14:textId="2482C1CA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Базова – </w:t>
            </w:r>
            <w:r w:rsidR="00AA0759" w:rsidRPr="00A837BC">
              <w:rPr>
                <w:sz w:val="22"/>
                <w:szCs w:val="22"/>
                <w:lang w:val="uk-UA"/>
              </w:rPr>
              <w:t>1, 4, 5.</w:t>
            </w:r>
          </w:p>
          <w:p w14:paraId="10A7908B" w14:textId="1CE4F5DA" w:rsidR="000E3824" w:rsidRPr="00A837BC" w:rsidRDefault="000E3824" w:rsidP="000E3824">
            <w:pPr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Додаткова –</w:t>
            </w:r>
            <w:r w:rsidR="00AA0759" w:rsidRPr="00A837BC">
              <w:rPr>
                <w:sz w:val="22"/>
                <w:szCs w:val="22"/>
                <w:lang w:val="uk-UA"/>
              </w:rPr>
              <w:t xml:space="preserve"> 10, 11, 12, 13, 19, 20.</w:t>
            </w:r>
            <w:r w:rsidRPr="00A837BC">
              <w:rPr>
                <w:sz w:val="22"/>
                <w:szCs w:val="22"/>
                <w:lang w:val="uk-UA"/>
              </w:rPr>
              <w:t xml:space="preserve"> </w:t>
            </w:r>
          </w:p>
          <w:p w14:paraId="0760CC83" w14:textId="04435E0D" w:rsidR="000E3824" w:rsidRPr="00A837BC" w:rsidRDefault="000E3824" w:rsidP="000E3824">
            <w:pPr>
              <w:pStyle w:val="a9"/>
              <w:rPr>
                <w:color w:val="92D050"/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AA0759" w:rsidRPr="00A837BC">
              <w:rPr>
                <w:sz w:val="22"/>
                <w:szCs w:val="22"/>
                <w:lang w:val="uk-UA"/>
              </w:rPr>
              <w:t>1, 6.</w:t>
            </w:r>
          </w:p>
        </w:tc>
        <w:tc>
          <w:tcPr>
            <w:tcW w:w="2551" w:type="dxa"/>
          </w:tcPr>
          <w:p w14:paraId="279270EB" w14:textId="4B859690" w:rsidR="000E3824" w:rsidRPr="00A837BC" w:rsidRDefault="000E3824" w:rsidP="000E3824">
            <w:pPr>
              <w:pStyle w:val="a9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На основі опрацьованої літератури та аналізу матеріалів українських та закордонних медіа підготувати доповідь-презентацію на тему: «Комунікація в кризових ситуаціях». (до 10 хв.).</w:t>
            </w:r>
          </w:p>
          <w:p w14:paraId="3802AB1B" w14:textId="0CFE3814" w:rsidR="000E3824" w:rsidRPr="00A837BC" w:rsidRDefault="000E3824" w:rsidP="000E3824">
            <w:pPr>
              <w:pStyle w:val="a9"/>
              <w:rPr>
                <w:sz w:val="22"/>
                <w:szCs w:val="22"/>
                <w:lang w:val="uk-UA"/>
              </w:rPr>
            </w:pPr>
            <w:r w:rsidRPr="00A837BC">
              <w:rPr>
                <w:sz w:val="22"/>
                <w:szCs w:val="22"/>
                <w:lang w:val="uk-UA"/>
              </w:rPr>
              <w:t>15 год.</w:t>
            </w:r>
          </w:p>
        </w:tc>
        <w:tc>
          <w:tcPr>
            <w:tcW w:w="992" w:type="dxa"/>
          </w:tcPr>
          <w:p w14:paraId="596B0C70" w14:textId="77777777" w:rsidR="000E3824" w:rsidRPr="00A837BC" w:rsidRDefault="000E3824" w:rsidP="000E382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837BC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  <w:r w:rsidRPr="00A837BC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6F27C63F" w14:textId="77777777" w:rsidR="005356FA" w:rsidRPr="00A837BC" w:rsidRDefault="005356FA" w:rsidP="005356FA">
      <w:pPr>
        <w:rPr>
          <w:rFonts w:eastAsia="Calibri"/>
          <w:b/>
          <w:bCs/>
          <w:sz w:val="22"/>
          <w:szCs w:val="22"/>
          <w:lang w:val="uk-UA"/>
        </w:rPr>
      </w:pPr>
    </w:p>
    <w:p w14:paraId="63ED556C" w14:textId="77777777" w:rsidR="005356FA" w:rsidRPr="00A837BC" w:rsidRDefault="005356FA" w:rsidP="005356FA">
      <w:pPr>
        <w:jc w:val="both"/>
        <w:rPr>
          <w:sz w:val="22"/>
          <w:szCs w:val="22"/>
          <w:lang w:val="uk-UA"/>
        </w:rPr>
      </w:pPr>
    </w:p>
    <w:p w14:paraId="22F2F7DD" w14:textId="77777777" w:rsidR="005356FA" w:rsidRPr="00A837BC" w:rsidRDefault="005356FA" w:rsidP="005356FA">
      <w:pPr>
        <w:jc w:val="both"/>
        <w:rPr>
          <w:sz w:val="22"/>
          <w:szCs w:val="22"/>
          <w:lang w:val="uk-UA"/>
        </w:rPr>
      </w:pPr>
    </w:p>
    <w:p w14:paraId="5E1B94C7" w14:textId="3E1F2689" w:rsidR="005356FA" w:rsidRPr="00A837BC" w:rsidRDefault="005356FA" w:rsidP="005356FA">
      <w:pPr>
        <w:jc w:val="right"/>
        <w:rPr>
          <w:noProof/>
          <w:lang w:val="uk-UA" w:eastAsia="ru-RU"/>
        </w:rPr>
      </w:pPr>
      <w:r w:rsidRPr="00A837BC">
        <w:rPr>
          <w:sz w:val="22"/>
          <w:szCs w:val="22"/>
          <w:lang w:val="uk-UA"/>
        </w:rPr>
        <w:t>Підготува</w:t>
      </w:r>
      <w:bookmarkEnd w:id="0"/>
      <w:r w:rsidRPr="00A837BC">
        <w:rPr>
          <w:sz w:val="22"/>
          <w:szCs w:val="22"/>
          <w:lang w:val="uk-UA"/>
        </w:rPr>
        <w:t>ла доц. Т.</w:t>
      </w:r>
      <w:r w:rsidR="00BF1D02">
        <w:rPr>
          <w:sz w:val="22"/>
          <w:szCs w:val="22"/>
          <w:lang w:val="uk-UA"/>
        </w:rPr>
        <w:t xml:space="preserve"> </w:t>
      </w:r>
      <w:r w:rsidRPr="00A837BC">
        <w:rPr>
          <w:sz w:val="22"/>
          <w:szCs w:val="22"/>
          <w:lang w:val="uk-UA"/>
        </w:rPr>
        <w:t>М.</w:t>
      </w:r>
      <w:r w:rsidR="00BF1D02">
        <w:rPr>
          <w:sz w:val="22"/>
          <w:szCs w:val="22"/>
          <w:lang w:val="uk-UA"/>
        </w:rPr>
        <w:t xml:space="preserve"> </w:t>
      </w:r>
      <w:r w:rsidRPr="00A837BC">
        <w:rPr>
          <w:sz w:val="22"/>
          <w:szCs w:val="22"/>
          <w:lang w:val="uk-UA"/>
        </w:rPr>
        <w:t>Хоменко</w:t>
      </w:r>
    </w:p>
    <w:p w14:paraId="632778AC" w14:textId="77777777" w:rsidR="005356FA" w:rsidRPr="00A837BC" w:rsidRDefault="005356FA" w:rsidP="005356FA">
      <w:pPr>
        <w:rPr>
          <w:lang w:val="uk-UA"/>
        </w:rPr>
      </w:pPr>
    </w:p>
    <w:p w14:paraId="7C4D4B47" w14:textId="77777777" w:rsidR="005356FA" w:rsidRPr="00A837BC" w:rsidRDefault="005356FA" w:rsidP="005356FA">
      <w:pPr>
        <w:rPr>
          <w:lang w:val="uk-UA"/>
        </w:rPr>
      </w:pPr>
    </w:p>
    <w:p w14:paraId="739BA44B" w14:textId="77777777" w:rsidR="00D253A1" w:rsidRPr="00A837BC" w:rsidRDefault="00D253A1">
      <w:pPr>
        <w:rPr>
          <w:lang w:val="uk-UA"/>
        </w:rPr>
      </w:pPr>
    </w:p>
    <w:sectPr w:rsidR="00D253A1" w:rsidRPr="00A837BC" w:rsidSect="001F0474">
      <w:footerReference w:type="default" r:id="rId4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8B19" w14:textId="77777777" w:rsidR="005E4ADD" w:rsidRDefault="005E4ADD">
      <w:r>
        <w:separator/>
      </w:r>
    </w:p>
  </w:endnote>
  <w:endnote w:type="continuationSeparator" w:id="0">
    <w:p w14:paraId="2F77D0E0" w14:textId="77777777" w:rsidR="005E4ADD" w:rsidRDefault="005E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5065" w14:textId="77777777" w:rsidR="005B5EE4" w:rsidRDefault="00AD5FDB" w:rsidP="009D077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356E" w14:textId="77777777" w:rsidR="005E4ADD" w:rsidRDefault="005E4ADD">
      <w:r>
        <w:separator/>
      </w:r>
    </w:p>
  </w:footnote>
  <w:footnote w:type="continuationSeparator" w:id="0">
    <w:p w14:paraId="39BABA70" w14:textId="77777777" w:rsidR="005E4ADD" w:rsidRDefault="005E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3F8"/>
    <w:multiLevelType w:val="hybridMultilevel"/>
    <w:tmpl w:val="64D81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AD2"/>
    <w:multiLevelType w:val="hybridMultilevel"/>
    <w:tmpl w:val="1C80C200"/>
    <w:lvl w:ilvl="0" w:tplc="4E601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1BD"/>
    <w:multiLevelType w:val="hybridMultilevel"/>
    <w:tmpl w:val="4552E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1475"/>
    <w:multiLevelType w:val="hybridMultilevel"/>
    <w:tmpl w:val="243A0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0702"/>
    <w:multiLevelType w:val="hybridMultilevel"/>
    <w:tmpl w:val="31AE7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46E4"/>
    <w:multiLevelType w:val="hybridMultilevel"/>
    <w:tmpl w:val="F4FE5AA2"/>
    <w:lvl w:ilvl="0" w:tplc="5E5EBC2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6A3"/>
    <w:multiLevelType w:val="hybridMultilevel"/>
    <w:tmpl w:val="B97449C4"/>
    <w:lvl w:ilvl="0" w:tplc="C9045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4150"/>
    <w:multiLevelType w:val="hybridMultilevel"/>
    <w:tmpl w:val="CF7A078C"/>
    <w:lvl w:ilvl="0" w:tplc="C9045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083"/>
    <w:multiLevelType w:val="hybridMultilevel"/>
    <w:tmpl w:val="33DE3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4DAF"/>
    <w:multiLevelType w:val="hybridMultilevel"/>
    <w:tmpl w:val="36BA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1CA7"/>
    <w:multiLevelType w:val="hybridMultilevel"/>
    <w:tmpl w:val="31AE7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150"/>
    <w:multiLevelType w:val="hybridMultilevel"/>
    <w:tmpl w:val="EFAE805E"/>
    <w:lvl w:ilvl="0" w:tplc="C9045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2F3"/>
    <w:multiLevelType w:val="hybridMultilevel"/>
    <w:tmpl w:val="50A41F54"/>
    <w:lvl w:ilvl="0" w:tplc="C9045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A"/>
    <w:rsid w:val="00023773"/>
    <w:rsid w:val="00083A08"/>
    <w:rsid w:val="000B0F7A"/>
    <w:rsid w:val="000C3CF6"/>
    <w:rsid w:val="000E3824"/>
    <w:rsid w:val="00130C1F"/>
    <w:rsid w:val="001B04A3"/>
    <w:rsid w:val="00243B4E"/>
    <w:rsid w:val="002D3FF7"/>
    <w:rsid w:val="003771F7"/>
    <w:rsid w:val="003B2960"/>
    <w:rsid w:val="003E59EC"/>
    <w:rsid w:val="003F0654"/>
    <w:rsid w:val="00407FE7"/>
    <w:rsid w:val="00433D35"/>
    <w:rsid w:val="005356FA"/>
    <w:rsid w:val="005636EB"/>
    <w:rsid w:val="005879C9"/>
    <w:rsid w:val="005972BC"/>
    <w:rsid w:val="005E4ADD"/>
    <w:rsid w:val="005F10AC"/>
    <w:rsid w:val="00622C6F"/>
    <w:rsid w:val="00652A64"/>
    <w:rsid w:val="006D44B1"/>
    <w:rsid w:val="00730703"/>
    <w:rsid w:val="007B3493"/>
    <w:rsid w:val="007E654E"/>
    <w:rsid w:val="00821F9D"/>
    <w:rsid w:val="00837B51"/>
    <w:rsid w:val="00945119"/>
    <w:rsid w:val="00962B9F"/>
    <w:rsid w:val="00986943"/>
    <w:rsid w:val="009C58E3"/>
    <w:rsid w:val="00A21194"/>
    <w:rsid w:val="00A837BC"/>
    <w:rsid w:val="00AA0759"/>
    <w:rsid w:val="00AA18A9"/>
    <w:rsid w:val="00AD5FDB"/>
    <w:rsid w:val="00B0055D"/>
    <w:rsid w:val="00BF1D02"/>
    <w:rsid w:val="00C36FFE"/>
    <w:rsid w:val="00C45A42"/>
    <w:rsid w:val="00C7532A"/>
    <w:rsid w:val="00CA5156"/>
    <w:rsid w:val="00D13A99"/>
    <w:rsid w:val="00D253A1"/>
    <w:rsid w:val="00DC54B7"/>
    <w:rsid w:val="00DC55ED"/>
    <w:rsid w:val="00DE1CC9"/>
    <w:rsid w:val="00DF534E"/>
    <w:rsid w:val="00E61C08"/>
    <w:rsid w:val="00EA5789"/>
    <w:rsid w:val="00F445E5"/>
    <w:rsid w:val="00FA1A2B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C5B"/>
  <w15:chartTrackingRefBased/>
  <w15:docId w15:val="{925C9D80-8235-40B6-899A-3E0492CE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356F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5356F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5356FA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6">
    <w:name w:val="footer"/>
    <w:basedOn w:val="a"/>
    <w:link w:val="a7"/>
    <w:uiPriority w:val="99"/>
    <w:rsid w:val="005356FA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5356F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"/>
    <w:basedOn w:val="a"/>
    <w:uiPriority w:val="99"/>
    <w:unhideWhenUsed/>
    <w:rsid w:val="005356FA"/>
    <w:pPr>
      <w:spacing w:after="200" w:line="276" w:lineRule="auto"/>
      <w:ind w:left="283" w:hanging="283"/>
      <w:contextualSpacing/>
    </w:pPr>
    <w:rPr>
      <w:rFonts w:ascii="Calibri" w:eastAsia="Calibri" w:hAnsi="Calibri"/>
      <w:color w:val="auto"/>
      <w:sz w:val="22"/>
      <w:szCs w:val="22"/>
      <w:lang w:val="ru-RU"/>
    </w:rPr>
  </w:style>
  <w:style w:type="paragraph" w:styleId="a9">
    <w:name w:val="endnote text"/>
    <w:basedOn w:val="a"/>
    <w:link w:val="aa"/>
    <w:semiHidden/>
    <w:rsid w:val="005356FA"/>
    <w:rPr>
      <w:color w:val="auto"/>
      <w:sz w:val="20"/>
      <w:szCs w:val="20"/>
      <w:lang w:val="ru-RU" w:eastAsia="ru-RU"/>
    </w:rPr>
  </w:style>
  <w:style w:type="character" w:customStyle="1" w:styleId="aa">
    <w:name w:val="Текст кінцевої виноски Знак"/>
    <w:basedOn w:val="a0"/>
    <w:link w:val="a9"/>
    <w:semiHidden/>
    <w:rsid w:val="005356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5356FA"/>
    <w:pPr>
      <w:spacing w:after="120"/>
    </w:pPr>
    <w:rPr>
      <w:color w:val="auto"/>
      <w:lang w:val="ru-RU" w:eastAsia="ru-RU"/>
    </w:rPr>
  </w:style>
  <w:style w:type="character" w:customStyle="1" w:styleId="ac">
    <w:name w:val="Основний текст Знак"/>
    <w:basedOn w:val="a0"/>
    <w:link w:val="ab"/>
    <w:rsid w:val="00535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5356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e">
    <w:name w:val="Emphasis"/>
    <w:basedOn w:val="a0"/>
    <w:uiPriority w:val="20"/>
    <w:qFormat/>
    <w:rsid w:val="005356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6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">
    <w:name w:val="Strong"/>
    <w:basedOn w:val="a0"/>
    <w:uiPriority w:val="22"/>
    <w:qFormat/>
    <w:rsid w:val="00DC55ED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F534E"/>
    <w:rPr>
      <w:color w:val="605E5C"/>
      <w:shd w:val="clear" w:color="auto" w:fill="E1DFDD"/>
    </w:rPr>
  </w:style>
  <w:style w:type="paragraph" w:customStyle="1" w:styleId="Default">
    <w:name w:val="Default"/>
    <w:rsid w:val="00DF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3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vit.ukma.edu.ua/wp-content/uploads/2011/04/mass_communications_2008.pdf" TargetMode="External"/><Relationship Id="rId18" Type="http://schemas.openxmlformats.org/officeDocument/2006/relationships/hyperlink" Target="https://thepage.ua/ua/experts/top-10-reputacijnih-kriz-minulogo-roku" TargetMode="External"/><Relationship Id="rId26" Type="http://schemas.openxmlformats.org/officeDocument/2006/relationships/hyperlink" Target="https://cases.media/news/kanali-komunikaciyi" TargetMode="External"/><Relationship Id="rId39" Type="http://schemas.openxmlformats.org/officeDocument/2006/relationships/hyperlink" Target="https://euprostir.org.ua/practices/134309" TargetMode="External"/><Relationship Id="rId21" Type="http://schemas.openxmlformats.org/officeDocument/2006/relationships/hyperlink" Target="https://detector.media/authors/993/" TargetMode="External"/><Relationship Id="rId34" Type="http://schemas.openxmlformats.org/officeDocument/2006/relationships/hyperlink" Target="http://dspace.puet.edu.ua/bitstream/123456789/4775/1/Petkun.pdf" TargetMode="External"/><Relationship Id="rId42" Type="http://schemas.openxmlformats.org/officeDocument/2006/relationships/hyperlink" Target="https://eu4csos.org/communication-maryna-fomenko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uprostir.org.ua/practices/134309" TargetMode="External"/><Relationship Id="rId29" Type="http://schemas.openxmlformats.org/officeDocument/2006/relationships/hyperlink" Target="https://www.prostir.ua/?kb=kryzovi-komunikatsiji-v-chasy-pandemiji-resursy-instrumenty-ta-insajty" TargetMode="External"/><Relationship Id="rId11" Type="http://schemas.openxmlformats.org/officeDocument/2006/relationships/hyperlink" Target="https://journ.lnu.edu.ua/wp-content/uploads/2022/10/sylabus-metodyka&amp;organisatsia-naukovyh-doslidzhen.pdf" TargetMode="External"/><Relationship Id="rId24" Type="http://schemas.openxmlformats.org/officeDocument/2006/relationships/hyperlink" Target="https://www.aup.com.ua/uploads/TMbook.pdf" TargetMode="External"/><Relationship Id="rId32" Type="http://schemas.openxmlformats.org/officeDocument/2006/relationships/hyperlink" Target="http://www.vestnik-philology.mgu.od.ua/archive/v39/part_3/Filologi39_3.pdf" TargetMode="External"/><Relationship Id="rId37" Type="http://schemas.openxmlformats.org/officeDocument/2006/relationships/hyperlink" Target="https://soc.univ.kiev.ua/sites/default/files/newsfiles/chudovska_mass_communication.pdf" TargetMode="External"/><Relationship Id="rId40" Type="http://schemas.openxmlformats.org/officeDocument/2006/relationships/hyperlink" Target="https://www.tutorialspoint.com/fundamentals_of_science_and_technology/communication_technology.htm" TargetMode="External"/><Relationship Id="rId45" Type="http://schemas.openxmlformats.org/officeDocument/2006/relationships/hyperlink" Target="https://www.prostir.ua/?kb=rozvytok-komunikatsijnoji-stratehiji-poetapna-instruktsiya-rozrobky-komunikatsijnoji-stratehiji-dlya-vashoji-orhanizatsiji-iz-vpravamy-ta-korysnymy-posylannya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pnu.edu.ua:8080/bitstream/123456789/2881/1/%D0%9F%D0%86%D0%94%D0%A0%D0%A3%D0%A7%D0%9D%D0%98%D0%9A%20-%20%D0%A5%D0%9E%D0%9B%D0%9E%D0%94%20%D0%9E.%20%D0%9C.%20%D0%9A%D0%BE%D0%BC.%20%D1%82%D0%B5%D1%85%D0%BD.%20-%202011.pdf" TargetMode="External"/><Relationship Id="rId23" Type="http://schemas.openxmlformats.org/officeDocument/2006/relationships/hyperlink" Target="https://detector.media/rinok/article/143441/2018-12-18-audytorii-khto-vy/" TargetMode="External"/><Relationship Id="rId28" Type="http://schemas.openxmlformats.org/officeDocument/2006/relationships/hyperlink" Target="http://practicum.space/poradnyk_dlya_komunikaziynyka" TargetMode="External"/><Relationship Id="rId36" Type="http://schemas.openxmlformats.org/officeDocument/2006/relationships/hyperlink" Target="https://edera.gitbook.io/publ-chn-konsultacz-krok-za-krok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ourn.lnu.edu.ua" TargetMode="External"/><Relationship Id="rId19" Type="http://schemas.openxmlformats.org/officeDocument/2006/relationships/hyperlink" Target="https://ngonetwork.org.ua/efektyvni-komunikatsiyi-chomu-yak-dlya-kogo-koly-de/" TargetMode="External"/><Relationship Id="rId31" Type="http://schemas.openxmlformats.org/officeDocument/2006/relationships/hyperlink" Target="https://biz.ligazakon.net/analitycs/209268_antikrizov-komunkats-chas-dyati" TargetMode="External"/><Relationship Id="rId44" Type="http://schemas.openxmlformats.org/officeDocument/2006/relationships/hyperlink" Target="https://core.ac.uk/download/pdf/4723419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917-3469" TargetMode="External"/><Relationship Id="rId14" Type="http://schemas.openxmlformats.org/officeDocument/2006/relationships/hyperlink" Target="http://filelibsnu.at.ua/navchalno-metod/jurnalistika/Teoriya_mas_com.pdf" TargetMode="External"/><Relationship Id="rId22" Type="http://schemas.openxmlformats.org/officeDocument/2006/relationships/hyperlink" Target="https://detector.media/authors/992/" TargetMode="External"/><Relationship Id="rId27" Type="http://schemas.openxmlformats.org/officeDocument/2006/relationships/hyperlink" Target="https://kyivcultural.com/tpost/ltdn0k10h1-komunkatsya-z-auditoryu-yak-kanali-vibra" TargetMode="External"/><Relationship Id="rId30" Type="http://schemas.openxmlformats.org/officeDocument/2006/relationships/hyperlink" Target="https://www.dnu.dp.ua/docs/zbirniki/fszmk/program_5b0547f372d5d.pdf\" TargetMode="External"/><Relationship Id="rId35" Type="http://schemas.openxmlformats.org/officeDocument/2006/relationships/hyperlink" Target="https://imi.org.ua/advices/praktichniy-posibnik-dlya-pratsivnikiv-komunikatsiynih-struktur-v-organah-vladi-chastina-2-i2363" TargetMode="External"/><Relationship Id="rId43" Type="http://schemas.openxmlformats.org/officeDocument/2006/relationships/hyperlink" Target="https://edera.gitbook.io/publ-chn-konsultacz-krok-za-krokom/shabloni-ta-instrumenti/pidgotuite-komunikaciinii-plan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tetyana.khomenko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prints.cdu.edu.ua/241/1/%D0%97%D1%80%D0%B0%D0%B6%D0%B5%D0%B2%D1%81%D1%8C%D0%BA%D0%B0_%D0%9D._%D0%86._%D0%BA%D1%83%D1%80%D1%81_%D0%BB%D0%B5%D0%BA%D1%86%D1%96%D0%B9%2C_%D0%BA%D0%BE%D0%BC%D1%83%D0%BD%D1%96%D0%BA%D0%B0%D1%86%D1%96%D0%B9%D0%BD%D1%96_%D1%82%D0%B5%D1%85%D0%BD%D0%BE%D0%BB%D0%BE%D0%B3%D1%96%D1%97.pdf" TargetMode="External"/><Relationship Id="rId17" Type="http://schemas.openxmlformats.org/officeDocument/2006/relationships/hyperlink" Target="https://sostav.ua/publication/auditor-ya-zm-st-sistemn-st-sekreti-usp-shno-kampan-u-zm-90220.html" TargetMode="External"/><Relationship Id="rId25" Type="http://schemas.openxmlformats.org/officeDocument/2006/relationships/hyperlink" Target="https://intcom.kubg.edu.ua/index.php/journal/issue/view/2" TargetMode="External"/><Relationship Id="rId33" Type="http://schemas.openxmlformats.org/officeDocument/2006/relationships/hyperlink" Target="http://www.ualocal.media/?page_id=8" TargetMode="External"/><Relationship Id="rId38" Type="http://schemas.openxmlformats.org/officeDocument/2006/relationships/hyperlink" Target="http://practicum.space/crisis_communications&#1090;" TargetMode="External"/><Relationship Id="rId46" Type="http://schemas.openxmlformats.org/officeDocument/2006/relationships/hyperlink" Target="https://lnu.edu.ua/wp-content/uploads/2020/03/reg_education-results.pdf" TargetMode="External"/><Relationship Id="rId20" Type="http://schemas.openxmlformats.org/officeDocument/2006/relationships/hyperlink" Target="https://detector.media/authors/991/" TargetMode="External"/><Relationship Id="rId41" Type="http://schemas.openxmlformats.org/officeDocument/2006/relationships/hyperlink" Target="https://www.researchgate.net/publication/291101385_Importance_of_Effective_Communication_in_Public_Organis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15591</Words>
  <Characters>8887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2023-07-17T15:59:00Z</dcterms:created>
  <dcterms:modified xsi:type="dcterms:W3CDTF">2023-07-20T11:38:00Z</dcterms:modified>
</cp:coreProperties>
</file>