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b/>
          <w:sz w:val="28"/>
          <w:szCs w:val="28"/>
        </w:rPr>
        <w:t>Факультет журналістики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b/>
          <w:sz w:val="28"/>
          <w:szCs w:val="28"/>
        </w:rPr>
        <w:t>Кафедра зарубіжної преси та інформації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tabs>
          <w:tab w:val="left" w:pos="721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 xml:space="preserve">Затверджено на засіданні кафедри 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 xml:space="preserve">зарубіжної преси та інформації факультету журналістики 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>(протокол № 2 від 31.08.2022 р.)</w:t>
      </w: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– 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 xml:space="preserve">доктор наук із соціальних комунікацій, 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>професор Марʼян ЖИТАРЮК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72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864862" cy="462402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62" cy="462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82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37820" w:rsidRPr="001F722F">
        <w:rPr>
          <w:rFonts w:ascii="Times New Roman" w:eastAsia="Times New Roman" w:hAnsi="Times New Roman" w:cs="Times New Roman"/>
          <w:b/>
          <w:sz w:val="28"/>
          <w:szCs w:val="28"/>
        </w:rPr>
        <w:t xml:space="preserve">ЗАРУБІЖНА ЖУРНАЛІСТИКА: </w:t>
      </w:r>
    </w:p>
    <w:p w:rsidR="00E267E0" w:rsidRPr="001F722F" w:rsidRDefault="00637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b/>
          <w:sz w:val="28"/>
          <w:szCs w:val="28"/>
        </w:rPr>
        <w:t>ІСТОРІЯ, ТЕОРІЯ, СУЧАСНА ПРАКТИКА</w:t>
      </w:r>
      <w:r w:rsidR="004A414C" w:rsidRPr="001F722F">
        <w:rPr>
          <w:rFonts w:ascii="Times New Roman" w:eastAsia="Times New Roman" w:hAnsi="Times New Roman" w:cs="Times New Roman"/>
          <w:b/>
          <w:sz w:val="28"/>
          <w:szCs w:val="28"/>
        </w:rPr>
        <w:t>»,</w:t>
      </w: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b/>
          <w:sz w:val="28"/>
          <w:szCs w:val="28"/>
        </w:rPr>
        <w:t>що викладається в межах ОПП «Журналістика»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>першого (бакалаврського) рівня вищої освіти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 xml:space="preserve">для здобувачів зі спеціальності 061 – </w:t>
      </w:r>
      <w:r w:rsidRPr="001F722F">
        <w:rPr>
          <w:rFonts w:ascii="Times New Roman" w:eastAsia="Times New Roman" w:hAnsi="Times New Roman" w:cs="Times New Roman"/>
          <w:b/>
          <w:sz w:val="28"/>
          <w:szCs w:val="28"/>
        </w:rPr>
        <w:t>журналістика</w:t>
      </w: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2F">
        <w:rPr>
          <w:rFonts w:ascii="Times New Roman" w:eastAsia="Times New Roman" w:hAnsi="Times New Roman" w:cs="Times New Roman"/>
          <w:sz w:val="28"/>
          <w:szCs w:val="28"/>
        </w:rPr>
        <w:t>Львів – 202</w:t>
      </w:r>
      <w:r w:rsidR="00C14FAF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tbl>
      <w:tblPr>
        <w:tblStyle w:val="aff6"/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637820" w:rsidRPr="001F72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Зарубіжна журналістика: історія, теорія, сучасна практика</w:t>
            </w:r>
            <w:r w:rsidRPr="001F72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Генерала Чупринки, 49, Львів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журналістики, кафедра зарубіжної преси та інформації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Галузь знань – 06 Журналістика, 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– 061 Журналістика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F3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637820"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ось Йосип Дмитрович</w:t>
            </w:r>
            <w:r w:rsidR="004B05F3"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5F3" w:rsidRPr="001F72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(лектор)</w:t>
            </w:r>
            <w:r w:rsidRPr="001F72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</w:t>
            </w:r>
            <w:r w:rsidR="0063782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історичних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</w:t>
            </w:r>
            <w:r w:rsidR="0063782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політичних наук (УВУ), професор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782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кафедри зарубіжної преси та інформації</w:t>
            </w:r>
            <w:r w:rsidR="0082777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05F3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Практичні заняття проводять: проф. Житарюк М.Г., </w:t>
            </w:r>
          </w:p>
          <w:p w:rsidR="00E267E0" w:rsidRPr="001F722F" w:rsidRDefault="004B0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Лильо Т.Я., доц. Квасниця О.Ю., викл. Балда Т.Р., викладач Давидчак Х.М.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20" w:rsidRPr="001F722F" w:rsidRDefault="00554053" w:rsidP="0063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37820"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yosyp.los@lnu.edu.ua</w:t>
              </w:r>
            </w:hyperlink>
            <w:r w:rsidR="0063782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7820" w:rsidRPr="001F722F" w:rsidRDefault="00554053" w:rsidP="006378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37820"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https://orcid.org/0000-0002-7531-8043</w:t>
              </w:r>
            </w:hyperlink>
            <w:r w:rsidR="0063782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267E0" w:rsidRPr="001F722F" w:rsidRDefault="004A414C" w:rsidP="006378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вул. Генерала Чупринки, 49, каб. 306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курсу відбуваються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в день проведення лекцій/практичних занять, а також за попередньою домовленістю. Можливі й онлайн консультації через Zoom, Skype, Вайбер, Меседжер або подібні ресурси. Для погодження додаткового часу онлайн консультацій слід писати на електронну пошту викладача або у приват соціальних мереж.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</w:t>
            </w:r>
            <w:r w:rsidR="004C7B1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журналістика: історія, теорія, сучасна практика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</w:t>
            </w:r>
            <w:r w:rsidR="004C7B1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нормативною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дисципліною зі спеціальності 061 – журналістика для освітньої програми «Журналістика», яка викладається в </w:t>
            </w:r>
            <w:r w:rsidR="004C7B1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7 та 8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семестрі в обсязі </w:t>
            </w:r>
            <w:r w:rsidR="00CD089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5, 5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</w:t>
            </w:r>
            <w:r w:rsidR="00CD089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 вивчення дисципліни є сучасні зарубіжні ЗМІ.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Предметом вивчення курсу є </w:t>
            </w:r>
            <w:r w:rsidR="004C7B1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історія, теорія та сучасне функціонування зарубіжних мас-медіа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8" w:rsidRDefault="004A414C" w:rsidP="00C62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– дати студентам базові знання</w:t>
            </w:r>
            <w:r w:rsidR="00C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динаміку розвитку комунікаційних процесів у світі, від перших публіцистичних та пражурналістських  зразків давніх часів до появи періодичних видань у Х</w:t>
            </w:r>
            <w:r w:rsidR="00C6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C62D88" w:rsidRPr="00C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столітті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далі – аж до сучасності. </w:t>
            </w:r>
          </w:p>
          <w:p w:rsidR="00E267E0" w:rsidRPr="001F722F" w:rsidRDefault="004A414C" w:rsidP="00C62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 (завдання) навчальної дисципліни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виявити </w:t>
            </w:r>
            <w:r w:rsidR="00C62D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оксіологічні меседжі та ідеологеми основних публіцистичних</w:t>
            </w:r>
            <w:r w:rsidR="00C62D88" w:rsidRPr="00C62D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62D8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журналістських (пражурналістських) текстів за заначений період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62D8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основі аналізу найкращих зразків зарубіжної журналістики встановити, як преса зумовлювала історичні події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з’ясувати 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деонтологічних засад функціонування </w:t>
            </w:r>
            <w:r w:rsidR="00AE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зарубіжних </w:t>
            </w:r>
            <w:r w:rsidR="00C62D88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</w:t>
            </w:r>
          </w:p>
          <w:p w:rsidR="00A64FD6" w:rsidRPr="001F722F" w:rsidRDefault="00A64FD6" w:rsidP="00A64FD6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Лось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Й. Перспективи світоглядної публіцистики. Навчальний посібник. – Львів: ЛНУ імені Івана Франка, 2014. – 294 с.</w:t>
            </w:r>
          </w:p>
          <w:p w:rsidR="00A64FD6" w:rsidRPr="001F722F" w:rsidRDefault="00A64FD6" w:rsidP="00A64FD6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Wolert </w:t>
            </w:r>
            <w:r w:rsidRPr="00C14F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. Szkice z dzielow prasy swiatowej. – Krakow, 2005, wyd.1. – 465 s.</w:t>
            </w:r>
          </w:p>
          <w:p w:rsidR="00A64FD6" w:rsidRPr="001F722F" w:rsidRDefault="00A64FD6" w:rsidP="00A64FD6">
            <w:pPr>
              <w:pStyle w:val="aff2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Jakubowicz</w:t>
            </w:r>
            <w:r w:rsidRPr="00C14F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. Media publiczne. – Warszawa, 2007. – 295 s.</w:t>
            </w:r>
          </w:p>
          <w:p w:rsidR="00A64FD6" w:rsidRPr="001F722F" w:rsidRDefault="00A64FD6" w:rsidP="00A64FD6">
            <w:pPr>
              <w:pStyle w:val="aff2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Dziennikarstwo i swiat mediow. – Krakow</w:t>
            </w:r>
            <w:r w:rsidR="006877AE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: Oficyna Cracovia,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</w:t>
            </w:r>
            <w:r w:rsidR="006877AE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438 s.</w:t>
            </w:r>
          </w:p>
          <w:p w:rsidR="0000255B" w:rsidRPr="001F722F" w:rsidRDefault="0000255B" w:rsidP="0000255B">
            <w:pPr>
              <w:pStyle w:val="aff2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Пітерс Д. Д. Слова на вітрі: історія ідеї комунікації/Джон Дарем Пітерс; пер. з англ. А. Іщенка. – К.: ВД КМ Академія, 2004. – 302 с. </w:t>
            </w:r>
          </w:p>
          <w:p w:rsidR="00E267E0" w:rsidRPr="001F722F" w:rsidRDefault="00E267E0" w:rsidP="00A64FD6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35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ДОПОМІЖНА</w:t>
            </w:r>
          </w:p>
          <w:p w:rsidR="00AF6052" w:rsidRPr="001F722F" w:rsidRDefault="00AF605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зарубіжної журналістики (від античності до II пол. XVIII ст.): навчальний посібник / І. Р. Жиленко- Суми: Вид-во СумДУ,. 2010. - 285 c.</w:t>
            </w:r>
          </w:p>
          <w:p w:rsidR="00E267E0" w:rsidRPr="001F722F" w:rsidRDefault="000677A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Walter Cronkite. A Reporters Life. - New-York. - 1996. - P.373-384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77A6" w:rsidRPr="001F722F" w:rsidRDefault="000677A6" w:rsidP="000677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Мелещенко, Олександр Костянтинович. Скандинавські медіасистеми (Історія та сучасний стан журналістики Данії, Гренландії, Фарерських островів, Ісландії) : конспект лекції із навч. дисципліни ”Скандінавські медіасистеми” / О. К. Мелещенко ; Київ. нац. ун-т ім. Т. Шевченка, Ін-т журналістики. — Київ : Грамота, 2016. — 82 с.</w:t>
            </w:r>
          </w:p>
          <w:p w:rsidR="000677A6" w:rsidRPr="001F722F" w:rsidRDefault="000677A6" w:rsidP="000025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Чужиков, Андрій Вікторович. Поліструктурна динаміка глобалізованого медіаринку ЄС : як комерціалізується телепродукт у європейській економіці? / Андрій Чужиков ; М-восвіти і науки України, ДВНЗ ”Київ. нац. екон. ун-т ім. В. Гетьмана”. — Київ : КНЕУ,</w:t>
            </w:r>
            <w:r w:rsidR="0000255B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2016. — 143 с.</w:t>
            </w:r>
          </w:p>
          <w:p w:rsidR="0000255B" w:rsidRPr="001F722F" w:rsidRDefault="0000255B" w:rsidP="000025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Хітрова Т. В. Історія зарубіжної журналістики : навчально-методичний посібник / Т. В. Хітрова. – Запоріжжя : ЗНТУ, 2019. </w:t>
            </w:r>
          </w:p>
          <w:p w:rsidR="0000255B" w:rsidRPr="001F722F" w:rsidRDefault="0000255B" w:rsidP="000025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Вайшенберг З. Новина журналістика: навч. посіб./Зігфрид Вайшенберг. – К.: АУП, 2004. – 262 с.</w:t>
            </w:r>
          </w:p>
          <w:p w:rsidR="0000255B" w:rsidRPr="001F722F" w:rsidRDefault="0000255B" w:rsidP="00AF60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Гід журналіста: Збірка навчальних матеріалів, складена</w:t>
            </w:r>
            <w:r w:rsidR="00AF6052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за французькою методикою вдосконалення працівників</w:t>
            </w:r>
            <w:r w:rsidR="00AF6052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ЗМІ/Адаптація та упорядкування – Алла Лазарєва. – К.,1999. – 96 с.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МЕТОДИЧНЕ ЗАБЕЗПЕЧЕННЯ</w:t>
            </w:r>
          </w:p>
          <w:p w:rsidR="008656D5" w:rsidRPr="001F722F" w:rsidRDefault="00AF6052" w:rsidP="008656D5">
            <w:pPr>
              <w:pStyle w:val="af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Лось Й. </w:t>
            </w:r>
            <w:r w:rsidR="008656D5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Публіцистика й тенденції ро</w:t>
            </w:r>
            <w:r w:rsidR="00827770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656D5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витку світу: Навчальний посібник: У 2 ч.  – Ч.1. – Львів: ПАЇС, –2008. – 376 с.</w:t>
            </w:r>
          </w:p>
          <w:p w:rsidR="00E267E0" w:rsidRPr="001F722F" w:rsidRDefault="00E267E0" w:rsidP="008656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7E0" w:rsidRPr="001F722F" w:rsidRDefault="00E26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та обсяг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2646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089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</w:t>
            </w:r>
            <w:r w:rsidR="00CD089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, загальний обсяг 1</w:t>
            </w:r>
            <w:r w:rsidR="00D86AD8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З них: </w:t>
            </w:r>
            <w:r w:rsidR="00D86AD8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аудиторні (</w:t>
            </w:r>
            <w:r w:rsidR="00D86AD8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у 7 семестрі – 32 год. лекційних та 32 год. Практичних занять; у 8 семестрі – 22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  <w:r w:rsidR="00D86AD8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екційн</w:t>
            </w:r>
            <w:r w:rsidR="00D86AD8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их та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6AD8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  <w:r w:rsidR="00D86AD8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рактичних  занять</w:t>
            </w:r>
            <w:r w:rsidR="00D86AD8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). С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  <w:r w:rsidR="00D86AD8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загалом 57 год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дасть можливість молодим фахівцям </w:t>
            </w:r>
            <w:r w:rsidRPr="001F72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знати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основні 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 розвитку зарубіжної журналістики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макротексти зарубіжної преси, які мали важливе значення для функціонування різних суспільств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історичні передумови появи й утвердження певних видань, пропагандистських акцій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7E0" w:rsidRPr="001F722F" w:rsidRDefault="004A414C" w:rsidP="0035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медіатизації суспільного життя від древніх часів до сьогоді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процесі навчання слухачі повинні набути певних знань, щоб </w:t>
            </w:r>
            <w:r w:rsidRPr="001F72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уміти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>за сукупністю фактів бачити тенденцію, явище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використовуючи аргументаційні моделі якісних зарубіжних </w:t>
            </w:r>
            <w:r w:rsidR="00933371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коректно </w:t>
            </w:r>
            <w:r w:rsidR="0093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порушувати важливі проблеми та </w:t>
            </w:r>
            <w:r w:rsidR="0035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аргументувати свій погляд на </w:t>
            </w:r>
            <w:r w:rsidR="00933371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3371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ідентифікувати патогенний вплив пропаганди, яка використовує основні засади більшовицьких та нацистських пропагандистів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7E0" w:rsidRPr="00C14FAF" w:rsidRDefault="00E26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7E0" w:rsidRPr="001F722F" w:rsidRDefault="00E26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 мобільність нації, національна ідентичність, ЗМІ, національна ідея, глобалізація.</w:t>
            </w:r>
          </w:p>
        </w:tc>
      </w:tr>
      <w:tr w:rsidR="00E267E0" w:rsidRPr="001F722F">
        <w:trPr>
          <w:trHeight w:val="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Див. «Схема курсу».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2646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роботи на семінарських та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 екзаменаційної роботи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наприкінці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семестру.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структурно-логічної схеми ОПП. Для вивчення курсу студенти потребують базових знань 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 під час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Лекція-обговорення, практичне, дискусія, групова робота, консультування, проблемно-пошукові диспути.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Комп’ютер, мультимедійний проектор, доступ до мережі Інтернет, ноутбук, мобільний телефон чи планшет.</w:t>
            </w: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 оцінює роботу студента за 100-бальною шкалою:</w:t>
            </w:r>
          </w:p>
          <w:p w:rsidR="00E267E0" w:rsidRPr="001F722F" w:rsidRDefault="00200ACE" w:rsidP="00200A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="004A414C"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</w:t>
            </w: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участь  у практичних заняттях (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максимум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одне заняття);</w:t>
            </w:r>
          </w:p>
          <w:p w:rsidR="00200ACE" w:rsidRPr="001F722F" w:rsidRDefault="00200ACE" w:rsidP="00200A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балів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 контрольну роботу </w:t>
            </w:r>
          </w:p>
          <w:p w:rsidR="00E267E0" w:rsidRPr="001F722F" w:rsidRDefault="00200ACE" w:rsidP="00200A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A414C"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балів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екзаменаційну письмову роботу</w:t>
            </w:r>
            <w:r w:rsidR="004A414C"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незарахування викладачем, незалежно від масштабів плагіату чи обману. Жодні форми порушення академічної доброчесності </w:t>
            </w: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толеруються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Література.</w:t>
            </w: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7E0" w:rsidRPr="001F722F">
        <w:trPr>
          <w:trHeight w:val="9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Контрольні питання і завдання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7E0" w:rsidRPr="001F722F" w:rsidRDefault="00E267E0" w:rsidP="00264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7E0" w:rsidRPr="001F722F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22F">
        <w:rPr>
          <w:rFonts w:ascii="Times New Roman" w:eastAsia="Times New Roman" w:hAnsi="Times New Roman" w:cs="Times New Roman"/>
          <w:b/>
          <w:sz w:val="24"/>
          <w:szCs w:val="24"/>
        </w:rPr>
        <w:t>СХЕМА КУРСУ, АБО СТРУКТУРА НАВЧАЛЬНОЇ ДИСЦИПЛІНИ</w:t>
      </w: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2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00ACE" w:rsidRPr="001F722F">
        <w:rPr>
          <w:rFonts w:ascii="Times New Roman" w:eastAsia="Times New Roman" w:hAnsi="Times New Roman" w:cs="Times New Roman"/>
          <w:b/>
          <w:sz w:val="24"/>
          <w:szCs w:val="24"/>
        </w:rPr>
        <w:t>ЗАРУБІЖНА ЖУРНАЛІСТИКА: ІСТОРІЯ, ТЕОРІЯ, СУЧАСНА ПРАКТИКА</w:t>
      </w:r>
      <w:r w:rsidRPr="001F72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ff7"/>
        <w:tblW w:w="106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850"/>
        <w:gridCol w:w="3828"/>
        <w:gridCol w:w="1984"/>
        <w:gridCol w:w="709"/>
      </w:tblGrid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693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850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роботи </w:t>
            </w:r>
          </w:p>
        </w:tc>
        <w:tc>
          <w:tcPr>
            <w:tcW w:w="3828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Література.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Ресурси в інтернеті</w:t>
            </w:r>
          </w:p>
        </w:tc>
        <w:tc>
          <w:tcPr>
            <w:tcW w:w="1984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Завдання, години самостійної роботи</w:t>
            </w:r>
          </w:p>
        </w:tc>
        <w:tc>
          <w:tcPr>
            <w:tcW w:w="709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</w:tr>
      <w:tr w:rsidR="00E267E0" w:rsidRPr="001F722F">
        <w:trPr>
          <w:trHeight w:val="176"/>
        </w:trPr>
        <w:tc>
          <w:tcPr>
            <w:tcW w:w="10632" w:type="dxa"/>
            <w:gridSpan w:val="6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Змістовий модуль 1. «</w:t>
            </w:r>
            <w:r w:rsidR="00FE4F83" w:rsidRPr="001F7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Історія зарубіжної журналістики</w:t>
            </w:r>
            <w:r w:rsidRPr="001F7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spacing w:after="12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7260E" w:rsidRPr="001F722F" w:rsidRDefault="007726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Вступ. Світоглядні орієнтири курсу. </w:t>
            </w:r>
            <w:r w:rsidR="005A16B6"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Давні цивілізації та зародження гуманістичної візії людини </w:t>
            </w:r>
            <w:r w:rsidR="00F95CB5"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="005A16B6"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суспільства у </w:t>
            </w:r>
            <w:r w:rsidR="00A611C6"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тогочасних </w:t>
            </w:r>
            <w:r w:rsidR="00A611C6"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текстах</w:t>
            </w:r>
            <w:r w:rsidR="005A16B6"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A16B6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Морально-філософська аргументація усного та писемного слова. Концепція організації людини та суспільства у трактатах Конфуція. «Лунь юй» («Судження та розмови»: засади «благородного мужа», «золотої середини», «виправлення імен», «держави однієї сім</w:t>
            </w:r>
            <w:r w:rsidR="005A16B6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’ї</w:t>
            </w:r>
            <w:r w:rsidR="005A16B6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»). Етика Конфуція і медіаобраз сучасного світу Японії, Китаю… Публіцистичність «Вед». Світ буддизму: «внутрішня людина», «культура серця». Афоризми Будди – зразок морального типу мислення.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Лекція (2 год.)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267E0" w:rsidRPr="001F722F" w:rsidRDefault="006D0944" w:rsidP="006D0944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Лось Й.Д. Перспективи світоглядної публіцистики: навчальний посібник/ Й. Д. Лось – Львів: ЛНУ імені Івана Франка, 2014. – 294 с.</w:t>
            </w:r>
          </w:p>
          <w:p w:rsidR="006D0944" w:rsidRPr="001F722F" w:rsidRDefault="006D0944" w:rsidP="006D0944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Dialogi konfucjańskie, przeł. i opr.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Krystyna Czyżewska-Madajewicz, Mieczysław Jerzy Künstler, Zdzisław Tłumski; Zakład Narodowy im. Ossolińskich, Wrocław 1976. </w:t>
            </w:r>
          </w:p>
          <w:p w:rsidR="000F3B9F" w:rsidRPr="001F722F" w:rsidRDefault="000F3B9F" w:rsidP="006D0944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Крижанівський О. П. Історія стародавнього Сходу: Підручник. — К. : Либідь, 2000-2002-2006. — 592 с.</w:t>
            </w:r>
          </w:p>
          <w:p w:rsidR="00E43D0C" w:rsidRPr="001F722F" w:rsidRDefault="00E43D0C" w:rsidP="006D0944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Упанішади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фрагменти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javalibre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java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book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book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/2917393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D0944" w:rsidRPr="001F722F" w:rsidRDefault="006D0944" w:rsidP="006D0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Опрацювати лекційні матеріали та рекомендовану літературу.</w:t>
            </w:r>
          </w:p>
          <w:p w:rsidR="00E267E0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1-й тижд.</w:t>
            </w:r>
          </w:p>
        </w:tc>
      </w:tr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7E0" w:rsidRPr="001F722F" w:rsidRDefault="00033B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Давньоіндійська публіцистика: культура глибокого серця і зосередженої задуми; світоглядні паралелі «ВЕД» і сучасний макротекст</w:t>
            </w:r>
          </w:p>
        </w:tc>
        <w:tc>
          <w:tcPr>
            <w:tcW w:w="850" w:type="dxa"/>
          </w:tcPr>
          <w:p w:rsidR="00E267E0" w:rsidRPr="001F722F" w:rsidRDefault="004B0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E4F8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год.)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Бгагавад-гіта: Божественна пісня.- Альманах «Зерна». – Париж –Львів – Цвікао, 1999.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Упанішади. – Львів, 1999.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Рао Челікані, Розеліна де Лаваль. Веди: пошук невідомого. – Кур’єр ЮНЕСКО. – 1990, липень. – С. 10-13.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Інтерв’ю. ШАРЛЬ МАЛАМУД відповідає на запитання Тоні Леві (релігійна історія Індії, ведизм). – Кур’єр ЮНЕСКО. – 1993, липень. – С. 4-8, 49.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Боголюб П. Індійська культура і Захід. - Канада, 1962. - 63 с. </w:t>
            </w:r>
          </w:p>
          <w:p w:rsidR="00E267E0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арийської культури. – Львів, 1914.</w:t>
            </w:r>
          </w:p>
        </w:tc>
        <w:tc>
          <w:tcPr>
            <w:tcW w:w="1984" w:type="dxa"/>
          </w:tcPr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ВЕДИ (Ріг, Яджур, Сама, Атхарва) –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найдавніша пам’ятка людського розуму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УПАНІШАДИ як кінцева частина ВЕД (веда-анта)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Індійська культура і Захід; арійці з України в Індії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Субстанційна інформація: система ідей.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Афоризми Будди: погляд на світ, людину, життя</w:t>
            </w:r>
          </w:p>
          <w:p w:rsidR="00E267E0" w:rsidRPr="001F722F" w:rsidRDefault="00033B1D" w:rsidP="00033B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6. Культура серця і сучасний світ.</w:t>
            </w:r>
          </w:p>
          <w:p w:rsidR="003453F8" w:rsidRPr="001F722F" w:rsidRDefault="00E22AF3" w:rsidP="00033B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год. </w:t>
            </w:r>
          </w:p>
        </w:tc>
        <w:tc>
          <w:tcPr>
            <w:tcW w:w="709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1-й тижд.</w:t>
            </w:r>
          </w:p>
        </w:tc>
      </w:tr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267E0" w:rsidRPr="001F722F" w:rsidRDefault="00705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Античний світ.</w:t>
            </w:r>
            <w:r w:rsidR="0015370E"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Публіцистичне освоєння дійсності.</w:t>
            </w:r>
            <w:r w:rsidR="0015370E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Сократ – моральний фактор – вирішальний мотив «бесід». Платон: теорія «регламентованого людського духу», погляд на призначення риторики. Геродот – мандрівний репортер. Плутарх: народження сюжетної публіцистики, формування історизму мислення. Ораторське мистецтво: Демосфен – фундатор заангажованої публіцистики, речник політичної волі слова, Ціцерон – теоретик риторики, майстер володіння словом, репрезентант найвищих </w:t>
            </w:r>
            <w:r w:rsidR="0015370E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досягнень ораторського мистецтва Риму. Найдавніші праобрази газет. Сенека: моральний тип мислення</w:t>
            </w:r>
            <w:r w:rsidR="00083434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публіцистиці.</w:t>
            </w:r>
          </w:p>
        </w:tc>
        <w:tc>
          <w:tcPr>
            <w:tcW w:w="850" w:type="dxa"/>
          </w:tcPr>
          <w:p w:rsidR="00E267E0" w:rsidRPr="001F722F" w:rsidRDefault="00641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Лекція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01C1B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4F8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год.)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3D0C" w:rsidRPr="001F722F" w:rsidRDefault="00E43D0C" w:rsidP="00E43D0C">
            <w:pPr>
              <w:pStyle w:val="aff2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Winniczuk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Ludzie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zwyczaje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obyczaje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staro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ytnej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Grecji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Rzymu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Warszawa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Wydawnictwo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Naukowe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PWN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2016 – 660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267E0" w:rsidRPr="001F722F" w:rsidRDefault="002101E0" w:rsidP="00E43D0C">
            <w:pPr>
              <w:pStyle w:val="aff2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Платон. Горгій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//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Діалоги. – К.: Основи, 1999. – С. 155-233.</w:t>
            </w:r>
          </w:p>
          <w:p w:rsidR="002101E0" w:rsidRPr="001F722F" w:rsidRDefault="002101E0" w:rsidP="00E43D0C">
            <w:pPr>
              <w:pStyle w:val="aff2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Оратори Греції: Переклад з древньогрецької мови. – М, 1985. – 495 с.</w:t>
            </w:r>
          </w:p>
          <w:p w:rsidR="008A5177" w:rsidRPr="001F722F" w:rsidRDefault="008A5177" w:rsidP="00E43D0C">
            <w:pPr>
              <w:pStyle w:val="aff2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Геодот. Історії в дев'яти книгах. – Харків: Фоліо, 2006. – 656 с.</w:t>
            </w:r>
          </w:p>
          <w:p w:rsidR="008A5177" w:rsidRPr="001F722F" w:rsidRDefault="008A5177" w:rsidP="00E43D0C">
            <w:pPr>
              <w:pStyle w:val="aff2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Геодот. Історії в дев'яти книгах. Книга ІV: Мельпомена.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12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https://chtyvo.org.ua/authors/Herodot/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64448" w:rsidRPr="001F722F" w:rsidRDefault="00B64448" w:rsidP="00E43D0C">
            <w:pPr>
              <w:pStyle w:val="aff2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Плутарх. Порівняльні життєписаи. – К: Дніпро, 1991. – 440 с.</w:t>
            </w:r>
          </w:p>
          <w:p w:rsidR="008A5177" w:rsidRPr="001F722F" w:rsidRDefault="008A5177" w:rsidP="00E43D0C">
            <w:pPr>
              <w:pStyle w:val="aff2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Луцій Анней Сенека. Моральні листи до Луцілія</w:t>
            </w:r>
            <w:r w:rsidR="000437B9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 – Львів: Апріорі, 2017.</w:t>
            </w:r>
          </w:p>
        </w:tc>
        <w:tc>
          <w:tcPr>
            <w:tcW w:w="1984" w:type="dxa"/>
          </w:tcPr>
          <w:p w:rsidR="00E267E0" w:rsidRPr="001F722F" w:rsidRDefault="003453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Підготувати виступ на тему «Горій» Платона: два погляди на призначення риторики. Сучасне прочитання.</w:t>
            </w:r>
          </w:p>
          <w:p w:rsidR="003453F8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2-й тижд.</w:t>
            </w:r>
          </w:p>
        </w:tc>
      </w:tr>
      <w:tr w:rsidR="00033B1D" w:rsidRPr="001F722F">
        <w:trPr>
          <w:trHeight w:val="176"/>
        </w:trPr>
        <w:tc>
          <w:tcPr>
            <w:tcW w:w="568" w:type="dxa"/>
          </w:tcPr>
          <w:p w:rsidR="00033B1D" w:rsidRPr="001F722F" w:rsidRDefault="0016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033B1D" w:rsidRPr="001F722F" w:rsidRDefault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Традиційні ідеологеми світоглядної публіцистики Китаю. Конфуціанство. Раціональна етика. Соціальний регламент.</w:t>
            </w:r>
          </w:p>
        </w:tc>
        <w:tc>
          <w:tcPr>
            <w:tcW w:w="850" w:type="dxa"/>
          </w:tcPr>
          <w:p w:rsidR="00033B1D" w:rsidRPr="001F722F" w:rsidRDefault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033B1D" w:rsidRPr="001F722F" w:rsidRDefault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033B1D" w:rsidRPr="001F722F" w:rsidRDefault="00C0696E" w:rsidP="00C0696E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Конфуцій. Афоризми та вислови. – Львів, 2018.</w:t>
            </w:r>
          </w:p>
          <w:p w:rsidR="00C0696E" w:rsidRPr="001F722F" w:rsidRDefault="00C0696E" w:rsidP="00C0696E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Йосип Лось. Цілісний погляд на Китай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//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Листи до приятелів. – 2012. - Ч. 1. - С. 52-55.</w:t>
            </w:r>
          </w:p>
        </w:tc>
        <w:tc>
          <w:tcPr>
            <w:tcW w:w="1984" w:type="dxa"/>
          </w:tcPr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Великий шлях китайської цивілізації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Тао. Погляд на світ – активна діяльність чи споглядання?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Конфуцій: аргумент авторитету.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«Благородний муж».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Концепція «серединної держави».</w:t>
            </w:r>
          </w:p>
          <w:p w:rsidR="00033B1D" w:rsidRPr="001F722F" w:rsidRDefault="00033B1D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6. Значення знань.</w:t>
            </w:r>
          </w:p>
          <w:p w:rsidR="003453F8" w:rsidRPr="001F722F" w:rsidRDefault="00E22AF3" w:rsidP="0003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033B1D" w:rsidRPr="001F722F" w:rsidRDefault="0010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тижд.</w:t>
            </w:r>
          </w:p>
        </w:tc>
      </w:tr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267E0" w:rsidRPr="001F722F" w:rsidRDefault="00EE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Християнське бачення людини і світу. Аргументація послань апостолів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 Нагірна проповідь Христа – моральний орієнтир людини і народів. Християнські цінності і журналістика. Пропаганда християнської моралі.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год.)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267E0" w:rsidRDefault="00AE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Іван Павло ІІ. Пам</w:t>
            </w:r>
            <w:r w:rsidRPr="00AE50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ять та ідентичність. – Львів: Літопис, 2020. – 158 с.</w:t>
            </w:r>
          </w:p>
          <w:p w:rsidR="00AE50A0" w:rsidRPr="00AE50A0" w:rsidRDefault="00AE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Степовик Д. Християнство Тараса Шевченка. – Львів: Місіонер, 2014. – 388 с. </w:t>
            </w:r>
          </w:p>
        </w:tc>
        <w:tc>
          <w:tcPr>
            <w:tcW w:w="1984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3-й тижд.</w:t>
            </w:r>
          </w:p>
        </w:tc>
      </w:tr>
      <w:tr w:rsidR="00C0696E" w:rsidRPr="001F722F">
        <w:trPr>
          <w:trHeight w:val="176"/>
        </w:trPr>
        <w:tc>
          <w:tcPr>
            <w:tcW w:w="568" w:type="dxa"/>
          </w:tcPr>
          <w:p w:rsidR="00C0696E" w:rsidRPr="001F722F" w:rsidRDefault="0016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0696E" w:rsidRPr="001F722F" w:rsidRDefault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Ораторське мистецтво античного періоду</w:t>
            </w:r>
          </w:p>
        </w:tc>
        <w:tc>
          <w:tcPr>
            <w:tcW w:w="850" w:type="dxa"/>
          </w:tcPr>
          <w:p w:rsidR="00C0696E" w:rsidRPr="001F722F" w:rsidRDefault="00C0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C0696E" w:rsidRPr="001F722F" w:rsidRDefault="00C0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01C1B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828" w:type="dxa"/>
          </w:tcPr>
          <w:p w:rsidR="00C0696E" w:rsidRPr="001F722F" w:rsidRDefault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1984" w:type="dxa"/>
          </w:tcPr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Сенс покликання за Сократом (пізнання суті явищ).</w:t>
            </w:r>
          </w:p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Найвищий принцип суспільного життя за Сократом (справедливість).</w:t>
            </w:r>
          </w:p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Завдання оратора в античні часи (роз’яснити, спонукати, приносити задоволення).</w:t>
            </w:r>
          </w:p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Види промов (політичні, урочисті, виступи у суді).</w:t>
            </w:r>
          </w:p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Чому оратор Демосфен надавав найбільшого значення? (напрям думки, порятунок від рабства, тенденції розвитку країни).</w:t>
            </w:r>
          </w:p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Елементи ораторської майстерності за Демосфеном (вловити тенденцію,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апеляція до славних предків, апеляція до справедливості, блискуча полеміка, психологічний вплив через іронію та активізацію мислення (сам задавав питання і сам відповідав), діалогічний прийом (посилання на авторитет), вигуки (добре!, відмінно!), клятви (Зевсом та ін.), успіх непідкупного, впевненого у своїй правоті сміливого оратора).</w:t>
            </w:r>
          </w:p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7. Єдність політичної та ораторської діяльності.</w:t>
            </w:r>
          </w:p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8. Ціцерон – вершина ораторського мистецтва. Чому?</w:t>
            </w:r>
          </w:p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9. Стиль Ціцерона (1) ритмічні періоди; 2) багата лексика, яка позбавлена варваризмів та архаїзмів; 3) афористичність викладу; 4) декламаційна патетика).</w:t>
            </w:r>
          </w:p>
          <w:p w:rsidR="00936DEB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10. Формула Ціцерона (оратором є той, хто будь-яке питання викладає зі знанням справи, системно і витончено, з гідністю при виконанні).</w:t>
            </w:r>
          </w:p>
          <w:p w:rsidR="00C0696E" w:rsidRPr="001F722F" w:rsidRDefault="00936DEB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Трактати «Брут» (історія античного красномовства), «Про оратора» (подає структуру виступу: вступ-викладення суті справи-центральний пункт і висновок), «Оратор» (змальовано образ досконалого оратора та стилі: простий, середній, високий). Ціцерон: справжнім оратором є той, хто вміє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говорити про незначні речі просто, про високі – з гідністю і помірністю.</w:t>
            </w:r>
          </w:p>
          <w:p w:rsidR="003453F8" w:rsidRPr="001F722F" w:rsidRDefault="00E22AF3" w:rsidP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C0696E" w:rsidRPr="001F722F" w:rsidRDefault="0010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B2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тиж</w:t>
            </w:r>
            <w:r w:rsidR="004B21E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E267E0" w:rsidRPr="001F722F" w:rsidRDefault="006C4D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Публіцистика епохи Середньовіччя.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Аргументація Августина: моделювання людини, яка вірує. Боецій – «останній римлянин». «Пісенне ХІІ століття» і формування нових форм впливу на масову авдиторію. 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267E0" w:rsidRPr="001F722F" w:rsidRDefault="006C4D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год.)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267E0" w:rsidRPr="001F722F" w:rsidRDefault="004D7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89733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Августин, Святий. Сповідь. – К.: Основи</w:t>
            </w:r>
            <w:r w:rsidR="008848B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, 1996. – 319 с.</w:t>
            </w:r>
          </w:p>
          <w:p w:rsidR="008848B5" w:rsidRPr="001F722F" w:rsidRDefault="004D7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8848B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Боеційю С. Розрада від філософії. – К.: Основи, 2022. – 146 с.</w:t>
            </w:r>
          </w:p>
        </w:tc>
        <w:tc>
          <w:tcPr>
            <w:tcW w:w="1984" w:type="dxa"/>
          </w:tcPr>
          <w:p w:rsidR="003453F8" w:rsidRPr="001F722F" w:rsidRDefault="003453F8" w:rsidP="00345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 w:rsidP="003453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1071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936DEB" w:rsidRPr="001F722F">
        <w:trPr>
          <w:trHeight w:val="176"/>
        </w:trPr>
        <w:tc>
          <w:tcPr>
            <w:tcW w:w="568" w:type="dxa"/>
          </w:tcPr>
          <w:p w:rsidR="00936DEB" w:rsidRPr="001F722F" w:rsidRDefault="0016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936DEB" w:rsidRPr="001F722F" w:rsidRDefault="009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Сюжетна публіцистика Плутарха та моральні листи Сенеки</w:t>
            </w:r>
          </w:p>
        </w:tc>
        <w:tc>
          <w:tcPr>
            <w:tcW w:w="850" w:type="dxa"/>
          </w:tcPr>
          <w:p w:rsidR="00936DEB" w:rsidRPr="001F722F" w:rsidRDefault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B84B5A" w:rsidRPr="001F722F" w:rsidRDefault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Плутарх. Порівняльні життєписаи. – К: Дніпро, 1991. – 440 с.</w:t>
            </w:r>
          </w:p>
          <w:p w:rsidR="00936DEB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Луцій Анней Сенека. Моральні листи до Луцілія. – Львів: Апріорі, 2017.</w:t>
            </w:r>
          </w:p>
        </w:tc>
        <w:tc>
          <w:tcPr>
            <w:tcW w:w="1984" w:type="dxa"/>
          </w:tcPr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Особливості сюжетної публіцистики.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Особистість Плутарха.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Мотивація написання «Порівняльних життєписів».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Назвіть кілька прикладів добору історичних постатей в праці Плутарха. Чому переважно показано позитивних героїв?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Як Плутарх описує життя героя.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6. Схарактеризуйте порівняння Перікла і Фабія.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7. Особистість Сенеки.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8. Як Сенека характеризує рабство?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9. Проблема часу в інтерпретаціях Сенеки.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10. Проблема «опори на власні сили».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11. Суть блага за Сенекою.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12. Проблема гідності людини.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13. Проблема спадкоємності ідей.</w:t>
            </w:r>
          </w:p>
          <w:p w:rsidR="00B84B5A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14. Що таке етика стоїків?</w:t>
            </w:r>
          </w:p>
          <w:p w:rsidR="00936DEB" w:rsidRPr="001F722F" w:rsidRDefault="00B84B5A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15. Ідеали мудреця Сенеки в текстах українських авторів (Франко, Руданський та ін.)</w:t>
            </w:r>
          </w:p>
          <w:p w:rsidR="003453F8" w:rsidRPr="001F722F" w:rsidRDefault="003453F8" w:rsidP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709" w:type="dxa"/>
          </w:tcPr>
          <w:p w:rsidR="00936DEB" w:rsidRPr="001F722F" w:rsidRDefault="004B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1071C9">
              <w:rPr>
                <w:rFonts w:ascii="Times New Roman" w:eastAsia="Times New Roman" w:hAnsi="Times New Roman" w:cs="Times New Roman"/>
                <w:sz w:val="20"/>
                <w:szCs w:val="20"/>
              </w:rPr>
              <w:t>тижд</w:t>
            </w:r>
          </w:p>
        </w:tc>
      </w:tr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E267E0" w:rsidRPr="001F722F" w:rsidRDefault="006C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Журналістика і </w:t>
            </w:r>
            <w:r w:rsidR="003E1DFE"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ідродження. Публіцистика Реформації.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Трактування слова як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синоніму культури. Призначення слова за Петраркою.</w:t>
            </w:r>
            <w:r w:rsidR="00CF46E2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Еразм Ротердамський – майстер «двозначності», обґрунтування у «Скарзі Миру» концепції роззброєння і вічного миру між народами. Трактати Лютера.</w:t>
            </w:r>
          </w:p>
          <w:p w:rsidR="00B84B5A" w:rsidRPr="001F722F" w:rsidRDefault="00B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год.)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36790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D36790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Роттердамський </w:t>
            </w:r>
            <w:r w:rsidR="00D36790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36790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D36790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Похвала Глупоті. Домашні бесіди. – К.: Основи, 1993. – 319 с.</w:t>
            </w:r>
          </w:p>
          <w:p w:rsidR="00DA45B3" w:rsidRPr="001F722F" w:rsidRDefault="00D36790" w:rsidP="00DA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Лютер М. Час мовчання минув. –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Харків: Око, 1994. – 352 с.</w:t>
            </w:r>
            <w:r w:rsidR="00DA45B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45B3" w:rsidRPr="001F722F" w:rsidRDefault="00DA45B3" w:rsidP="00DA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Джованні Піко делла Мірандола. Промова про гідність людини ; [пер. з лат. Назарія Назарова] // Всесвіт. — 2013. — № 11–12. — С. 44–64.</w:t>
            </w:r>
          </w:p>
          <w:p w:rsidR="00DA45B3" w:rsidRPr="001F722F" w:rsidRDefault="00DA45B3" w:rsidP="00DA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Або:</w:t>
            </w:r>
          </w:p>
          <w:p w:rsidR="00DA45B3" w:rsidRPr="001F722F" w:rsidRDefault="00DA45B3" w:rsidP="00DA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Джованні Піко делла Мірандола. Промова про гідність людини // Мова та історія. — К., 2013. — Вип. 233</w:t>
            </w:r>
          </w:p>
          <w:p w:rsidR="00D36790" w:rsidRPr="001F722F" w:rsidRDefault="00D36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Опрацювати лекційні матеріали та рекомендовану літературу.</w:t>
            </w:r>
          </w:p>
          <w:p w:rsidR="00E267E0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1071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B84B5A" w:rsidRPr="001F722F">
        <w:trPr>
          <w:trHeight w:val="176"/>
        </w:trPr>
        <w:tc>
          <w:tcPr>
            <w:tcW w:w="568" w:type="dxa"/>
          </w:tcPr>
          <w:p w:rsidR="00B84B5A" w:rsidRPr="001F722F" w:rsidRDefault="0016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B84B5A" w:rsidRPr="001F722F" w:rsidRDefault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Публіцистика Марка Аврелія.</w:t>
            </w:r>
          </w:p>
        </w:tc>
        <w:tc>
          <w:tcPr>
            <w:tcW w:w="850" w:type="dxa"/>
          </w:tcPr>
          <w:p w:rsidR="00B84B5A" w:rsidRPr="001F722F" w:rsidRDefault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475169" w:rsidRPr="001F722F" w:rsidRDefault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475169" w:rsidRPr="001F722F" w:rsidRDefault="00475169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Марк Аврелій. Наодинці з собою. Роздуми. – Львів, Літопис, 2007. – 212 с.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B84B5A" w:rsidRPr="001F722F" w:rsidRDefault="00554053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475169"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https://shron1.chtyvo.org.ua/Avrelii_Mark/Naodyntsi_z_soboiu.pdf</w:t>
              </w:r>
            </w:hyperlink>
            <w:r w:rsidR="00475169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984" w:type="dxa"/>
          </w:tcPr>
          <w:p w:rsidR="00475169" w:rsidRPr="001F722F" w:rsidRDefault="00475169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Особистість Марка Аврелія.</w:t>
            </w:r>
          </w:p>
          <w:p w:rsidR="00475169" w:rsidRPr="001F722F" w:rsidRDefault="00475169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Як Марк Авроелій трактував поняття «патерналізм».</w:t>
            </w:r>
          </w:p>
          <w:p w:rsidR="00475169" w:rsidRPr="001F722F" w:rsidRDefault="00475169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Ставлення Марка Аврелія до філософів.</w:t>
            </w:r>
          </w:p>
          <w:p w:rsidR="00475169" w:rsidRPr="001F722F" w:rsidRDefault="00475169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Чому Християни називають Марка Аврелія «великим і добрим»?</w:t>
            </w:r>
          </w:p>
          <w:p w:rsidR="00475169" w:rsidRPr="001F722F" w:rsidRDefault="00475169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Роль обставин в житті видатних особостостей.</w:t>
            </w:r>
          </w:p>
          <w:p w:rsidR="00475169" w:rsidRPr="001F722F" w:rsidRDefault="00475169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6. Як Марк Аврелій формував принципи свого життя (за працею « Наодинці з собою»)?</w:t>
            </w:r>
          </w:p>
          <w:p w:rsidR="00B84B5A" w:rsidRPr="001F722F" w:rsidRDefault="00475169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7. Оцінка Е. Романа ролі Марка Аврелія.</w:t>
            </w:r>
          </w:p>
          <w:p w:rsidR="003453F8" w:rsidRPr="001F722F" w:rsidRDefault="003453F8" w:rsidP="0047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709" w:type="dxa"/>
          </w:tcPr>
          <w:p w:rsidR="00B84B5A" w:rsidRPr="001F722F" w:rsidRDefault="004B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0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тижд.</w:t>
            </w:r>
          </w:p>
        </w:tc>
      </w:tr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E267E0" w:rsidRPr="001F722F" w:rsidRDefault="00CF4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«Проби» Мішеля Монтеня: зародження європейської есеїстики. Блез Паскаль: «тільки істина дає впевненість».</w:t>
            </w:r>
          </w:p>
        </w:tc>
        <w:tc>
          <w:tcPr>
            <w:tcW w:w="850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год.)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714B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D36790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Монтень. М. Проби. – К.: Дух і літера, 2012. – 443 с.</w:t>
            </w:r>
          </w:p>
          <w:p w:rsidR="004D714B" w:rsidRPr="001F722F" w:rsidRDefault="004D7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Паскаль Б. Думки.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4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shron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1.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chtyvo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org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Pascal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_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Blaise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Dumky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pdf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3453F8" w:rsidRPr="001F722F" w:rsidRDefault="003453F8" w:rsidP="00345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 w:rsidP="003453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709" w:type="dxa"/>
          </w:tcPr>
          <w:p w:rsidR="00E267E0" w:rsidRPr="001F722F" w:rsidRDefault="001071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475169" w:rsidRPr="001F722F">
        <w:trPr>
          <w:trHeight w:val="176"/>
        </w:trPr>
        <w:tc>
          <w:tcPr>
            <w:tcW w:w="568" w:type="dxa"/>
          </w:tcPr>
          <w:p w:rsidR="00475169" w:rsidRPr="001F722F" w:rsidRDefault="0016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75169" w:rsidRPr="001F722F" w:rsidRDefault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Публіцистика Августина Блаженного.</w:t>
            </w:r>
          </w:p>
        </w:tc>
        <w:tc>
          <w:tcPr>
            <w:tcW w:w="850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475169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год)</w:t>
            </w:r>
          </w:p>
        </w:tc>
        <w:tc>
          <w:tcPr>
            <w:tcW w:w="3828" w:type="dxa"/>
          </w:tcPr>
          <w:p w:rsidR="00475169" w:rsidRPr="001F722F" w:rsidRDefault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Августин, Святий. Сповідь. – К.: Основи, 1996. – 319 с.</w:t>
            </w:r>
          </w:p>
        </w:tc>
        <w:tc>
          <w:tcPr>
            <w:tcW w:w="1984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Постать Августина Блаженного.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Особливості автобіографічного письма (книга-сповідь).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Дві проблеми, які започатковані вперше: а) динаміка людської особистості; б) динаміка загальнолюдської історії.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У чому полягає сенс історії за Августином?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Августин як фундатор християнської філософії історії.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 Августин про щастя людини.</w:t>
            </w:r>
          </w:p>
          <w:p w:rsidR="00475169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7. Августин про державу.</w:t>
            </w:r>
          </w:p>
          <w:p w:rsidR="00162D77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709" w:type="dxa"/>
          </w:tcPr>
          <w:p w:rsidR="00475169" w:rsidRPr="001F722F" w:rsidRDefault="004B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071C9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E267E0" w:rsidRPr="001F722F" w:rsidRDefault="006A04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Публіцистика Англійської революції Х</w:t>
            </w: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проблеми правової держави і громадянського суспільства. Джон Мільтон: формування концепції свободи преси., особливості аргументації в памфлеті «Ареопагітика». Публіцистика Джона Лілльберна. Джеральд Вінстенлі: памфлет «Закон свободи»</w:t>
            </w:r>
            <w:r w:rsidR="004F0489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67E0" w:rsidRPr="001F722F" w:rsidRDefault="004F0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E267E0" w:rsidRPr="001F722F" w:rsidRDefault="004F0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год.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E267E0" w:rsidRPr="001F722F" w:rsidRDefault="004D714B" w:rsidP="004D7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Milton, John (1918). Areopagitica, A Speech of Mr. John Milton for the Liberty of Unlicenc'd Printing to the Parliament of England with a Commentary by Sir Richard C. Jebb and with Supplementary Material. Cambridge: University Press. Retrieved 16 April 2016 – via Online Library of Liberty.</w:t>
            </w: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F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URL</w:t>
            </w: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14F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hyperlink r:id="rId15" w:history="1">
              <w:r w:rsidR="0068570D"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https://oll.libertyfund.org/title/jebb-areopagitica-1644-jebb-ed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453F8" w:rsidRPr="001F722F" w:rsidRDefault="003453F8" w:rsidP="00345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 w:rsidP="003453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4B21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475169" w:rsidRPr="001F722F">
        <w:trPr>
          <w:trHeight w:val="176"/>
        </w:trPr>
        <w:tc>
          <w:tcPr>
            <w:tcW w:w="568" w:type="dxa"/>
          </w:tcPr>
          <w:p w:rsidR="00475169" w:rsidRPr="001F722F" w:rsidRDefault="0016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75169" w:rsidRPr="001F722F" w:rsidRDefault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Публіцистика епохи Відродження</w:t>
            </w:r>
          </w:p>
        </w:tc>
        <w:tc>
          <w:tcPr>
            <w:tcW w:w="850" w:type="dxa"/>
          </w:tcPr>
          <w:p w:rsidR="00475169" w:rsidRDefault="004B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4B21E5" w:rsidRPr="001F722F" w:rsidRDefault="004B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475169" w:rsidRPr="001F722F" w:rsidRDefault="00475169" w:rsidP="004D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Основні риси Відродження (картина світу, зокрема людини).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Проблематика трактату Джованні Піко делла Мірандоли “Промова про гідність людини”.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Трактат Данте Аліґ’єрі “Монархія”.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Кредо публіцистики за Ф. Петраркою.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Сучасне прочитання “Похвали Глупоті” (або «Скарги Миру» - на вибір)  Еразма Роттердамського.</w:t>
            </w:r>
          </w:p>
          <w:p w:rsidR="00475169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6. Дискусія між Е. Роттердамським та М. Лютером про вільну волю.</w:t>
            </w:r>
          </w:p>
          <w:p w:rsidR="003453F8" w:rsidRPr="001F722F" w:rsidRDefault="00E22AF3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53F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75169" w:rsidRPr="001F722F" w:rsidRDefault="004B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тижд.</w:t>
            </w:r>
          </w:p>
        </w:tc>
      </w:tr>
      <w:tr w:rsidR="00E267E0" w:rsidRPr="001F722F">
        <w:trPr>
          <w:trHeight w:val="176"/>
        </w:trPr>
        <w:tc>
          <w:tcPr>
            <w:tcW w:w="568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7E0" w:rsidRPr="001F722F" w:rsidRDefault="00E43F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Народження друкованих газет у Європі. «La Gazette» Теофраста Ренодо: концепція «писати історію сучасності».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Формування національної журналістики. «La Gazette» про «війну козаків» (1648-1654 рр). Поява журнального типу видань. Заангажованість публіциста: видання Даніеля Дефо.</w:t>
            </w:r>
          </w:p>
        </w:tc>
        <w:tc>
          <w:tcPr>
            <w:tcW w:w="850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3828" w:type="dxa"/>
          </w:tcPr>
          <w:p w:rsidR="00E267E0" w:rsidRPr="00C14FAF" w:rsidRDefault="006857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Бенедюк Г. «La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azette» та сучасні стандарти журналістики.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16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https://lysty.net.ua/la-gazette/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68570D" w:rsidRPr="001F722F" w:rsidRDefault="0068570D" w:rsidP="00685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Лильо Т. Ідеологізація преси:історія, особливості та універсальність засад. Вісник Львівського університету. Серія Журналістика. 2016. Випуск 41. С. 67–76.</w:t>
            </w:r>
          </w:p>
        </w:tc>
        <w:tc>
          <w:tcPr>
            <w:tcW w:w="1984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4B21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F216CE" w:rsidRPr="001F722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Ареопагітика” Джона Мільтона – </w:t>
            </w:r>
          </w:p>
          <w:p w:rsidR="00F04E0A" w:rsidRPr="001F722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фундаментальний документ про свободу слова.</w:t>
            </w:r>
          </w:p>
        </w:tc>
        <w:tc>
          <w:tcPr>
            <w:tcW w:w="850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F216CE" w:rsidRPr="001F722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John Milton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Areopagitica. URL: </w:t>
            </w:r>
            <w:hyperlink r:id="rId17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https://milton.host.dartmouth.edu/reading_room/areopagitica/text.html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216CE" w:rsidRPr="00C14FA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Мільтон Дж. Ареопагітика. </w:t>
            </w:r>
            <w:r w:rsidR="009E35C8"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18" w:history="1">
              <w:r w:rsidR="009E35C8"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http://krotov.info/acts/17/2/milton.htm</w:t>
              </w:r>
            </w:hyperlink>
            <w:r w:rsidR="009E35C8"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F216CE" w:rsidRPr="00C14FA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216CE" w:rsidRPr="00C14FA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04E0A" w:rsidRPr="00C14FA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</w:tcPr>
          <w:p w:rsidR="00F216CE" w:rsidRPr="001F722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6CE" w:rsidRPr="001F722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Мотивація звернення Джона Мільтона до англійського парламенту.</w:t>
            </w:r>
          </w:p>
          <w:p w:rsidR="00F216CE" w:rsidRPr="001F722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Аргументаційні ресурси для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доведення потреби свободи преси.</w:t>
            </w:r>
          </w:p>
          <w:p w:rsidR="00F216CE" w:rsidRPr="001F722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Обґрунтування шкідливості цензури.</w:t>
            </w:r>
          </w:p>
          <w:p w:rsidR="00F216CE" w:rsidRPr="001F722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Оцінки своєї нації.</w:t>
            </w:r>
          </w:p>
          <w:p w:rsidR="00F04E0A" w:rsidRPr="001F722F" w:rsidRDefault="00F216CE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Сучасне прочитання “Ареопагітики”: український контекст.</w:t>
            </w:r>
          </w:p>
          <w:p w:rsidR="00774A25" w:rsidRPr="001F722F" w:rsidRDefault="00E22AF3" w:rsidP="00F2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4A2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F04E0A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4B2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62D77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Боротьба за незалежність Америка та публіцистика.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Газета Бенджаміна Франкліна «Народний календар»: утвердження американської концепції опори на власні сили. Полеміка між «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Gazette» та «The Gazette of the United States»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Публіцистика Томаса Джеферсона та Томаса Пейна. Памфлети «Здоровий глузд» і «Права людини»: утвердження нової концепції розвитку північноамериканських штатів і новітнього суспільства на Заході.</w:t>
            </w:r>
          </w:p>
        </w:tc>
        <w:tc>
          <w:tcPr>
            <w:tcW w:w="850" w:type="dxa"/>
          </w:tcPr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Пейн Т. Права людини. – Львів: Літопис, 2000. – 255 с.</w:t>
            </w:r>
          </w:p>
        </w:tc>
        <w:tc>
          <w:tcPr>
            <w:tcW w:w="1984" w:type="dxa"/>
          </w:tcPr>
          <w:p w:rsidR="00F04E0A" w:rsidRPr="001F722F" w:rsidRDefault="00774A25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памфлет Т. Пейна «Здоровий глузд»</w:t>
            </w:r>
          </w:p>
          <w:p w:rsidR="00774A25" w:rsidRPr="001F722F" w:rsidRDefault="00E22AF3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4A2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F04E0A" w:rsidRPr="001F722F" w:rsidRDefault="0051114F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62D77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E0A" w:rsidRPr="001F722F" w:rsidRDefault="009E35C8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>Публіцистика Американської революції</w:t>
            </w:r>
          </w:p>
        </w:tc>
        <w:tc>
          <w:tcPr>
            <w:tcW w:w="850" w:type="dxa"/>
          </w:tcPr>
          <w:p w:rsidR="00F04E0A" w:rsidRPr="001F722F" w:rsidRDefault="009E35C8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год)</w:t>
            </w:r>
          </w:p>
        </w:tc>
        <w:tc>
          <w:tcPr>
            <w:tcW w:w="3828" w:type="dxa"/>
          </w:tcPr>
          <w:p w:rsidR="00F04E0A" w:rsidRPr="001F722F" w:rsidRDefault="00A9629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9E35C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Папенко Н., Папенко Є.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Суспільство та держава в працях Томаса Пейна.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9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journals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indexcopernicus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api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file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viewByFileId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/586217.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pdf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9629A" w:rsidRPr="00C14FAF" w:rsidRDefault="00A9629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Бенджамін Франклін: найвідоміший НЕ президент Америки.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20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https://www.youtube.com/watch?v=UB0kpraEcNs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A9629A" w:rsidRPr="001F722F" w:rsidRDefault="00A9629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Пейн Т. Права людини. – Львів: Літопис, 2000. – 255 с. </w:t>
            </w:r>
          </w:p>
        </w:tc>
        <w:tc>
          <w:tcPr>
            <w:tcW w:w="1984" w:type="dxa"/>
          </w:tcPr>
          <w:p w:rsidR="009E35C8" w:rsidRPr="001F722F" w:rsidRDefault="009E35C8" w:rsidP="009E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>1. Томас Джефферсон – архітектор американської свободи.</w:t>
            </w:r>
          </w:p>
          <w:p w:rsidR="009E35C8" w:rsidRPr="001F722F" w:rsidRDefault="009E35C8" w:rsidP="009E35C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>2. Дискусія між Т. Джефферсоном та Александром Гамільтоном на сторінках «The National Gazette» та «The Gazette of the United States».</w:t>
            </w:r>
          </w:p>
          <w:p w:rsidR="009E35C8" w:rsidRPr="001F722F" w:rsidRDefault="009E35C8" w:rsidP="009E35C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>3. Проблематика публіцистичних виступів Томаса Пейна («Здоровий глузд», «Права людини»).</w:t>
            </w:r>
          </w:p>
          <w:p w:rsidR="009E35C8" w:rsidRPr="001F722F" w:rsidRDefault="009E35C8" w:rsidP="009E35C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>4. Концепція Бенджаміна Франкліна як одного з фундаторів США.</w:t>
            </w:r>
          </w:p>
          <w:p w:rsidR="00F04E0A" w:rsidRPr="001F722F" w:rsidRDefault="00E22AF3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4A2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F04E0A" w:rsidRPr="001F722F" w:rsidRDefault="0051114F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62D77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Велика Французька революція і преса.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Свобода преси як правове поняття. Риторика революції: обґрунтування терору.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Газета «Друг народу» Марата: формування тоталітарної журналістики.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Публіцистика Едмунда Берка: критика Французької революції, концепція консервативної думки.</w:t>
            </w:r>
          </w:p>
        </w:tc>
        <w:tc>
          <w:tcPr>
            <w:tcW w:w="850" w:type="dxa"/>
          </w:tcPr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Лекція (2 год)</w:t>
            </w:r>
          </w:p>
        </w:tc>
        <w:tc>
          <w:tcPr>
            <w:tcW w:w="3828" w:type="dxa"/>
          </w:tcPr>
          <w:p w:rsidR="00F04E0A" w:rsidRPr="001F722F" w:rsidRDefault="00A9629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Риторика Великої Французької революції 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// Лось Й. Публіцистика й тенденції розвитку світу: Навчальний посібник: У 2 ч.  – Ч.1. – Львів: ПАЇС, –2008. – 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.173-180.</w:t>
            </w:r>
          </w:p>
          <w:p w:rsidR="00A9629A" w:rsidRPr="001F722F" w:rsidRDefault="00A9629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2. Карлей</w:t>
            </w:r>
            <w:r w:rsidR="006012EC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 Т. </w:t>
            </w:r>
            <w:r w:rsidR="006012EC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Французька революція. – М., 1991. – 575 с.</w:t>
            </w:r>
          </w:p>
          <w:p w:rsidR="006012EC" w:rsidRPr="001F722F" w:rsidRDefault="006012EC" w:rsidP="0060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Алексіс де Токвіль. Давній порядок і Революція.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012EC" w:rsidRPr="001F722F" w:rsidRDefault="00554053" w:rsidP="00601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21" w:history="1">
              <w:r w:rsidR="006012EC"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https://chtyvo.org.ua/authors/Tokvil_Aleksis_de/Davnii_poriadok_i_Revoliutsiia/</w:t>
              </w:r>
            </w:hyperlink>
            <w:r w:rsidR="006012EC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9629A" w:rsidRPr="001F722F" w:rsidRDefault="00A9629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Опрацювати лекційні матеріали та рекомендовану літературу.</w:t>
            </w:r>
          </w:p>
          <w:p w:rsidR="00F04E0A" w:rsidRPr="001F722F" w:rsidRDefault="00E22AF3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F04E0A" w:rsidRPr="001F722F" w:rsidRDefault="0051114F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162D77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6012EC" w:rsidRPr="001F722F" w:rsidRDefault="006012EC" w:rsidP="0060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Великої французької революції»</w:t>
            </w:r>
          </w:p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E0A" w:rsidRPr="001F722F" w:rsidRDefault="00A9629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F04E0A" w:rsidRPr="001F722F" w:rsidRDefault="00F04E0A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1984" w:type="dxa"/>
          </w:tcPr>
          <w:p w:rsidR="006012EC" w:rsidRPr="001F722F" w:rsidRDefault="006012EC" w:rsidP="0060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Три етапи ВФР.</w:t>
            </w:r>
          </w:p>
          <w:p w:rsidR="006012EC" w:rsidRPr="001F722F" w:rsidRDefault="006012EC" w:rsidP="0060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Вплив Просвітництва на Францію (Книжка А. де Токвіля «Давній порядок і революція»).</w:t>
            </w:r>
          </w:p>
          <w:p w:rsidR="006012EC" w:rsidRPr="001F722F" w:rsidRDefault="006012EC" w:rsidP="0060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Які впливові газети з’явилися ід час ВФР?</w:t>
            </w:r>
          </w:p>
          <w:p w:rsidR="006012EC" w:rsidRPr="001F722F" w:rsidRDefault="006012EC" w:rsidP="0060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Найважливіші елементи пропаганди Французької революції.</w:t>
            </w:r>
          </w:p>
          <w:p w:rsidR="006012EC" w:rsidRPr="001F722F" w:rsidRDefault="006012EC" w:rsidP="0060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Хто був організатором масових пропагандистських спектаклів. У чому їх суть.</w:t>
            </w:r>
          </w:p>
          <w:p w:rsidR="00F04E0A" w:rsidRPr="001F722F" w:rsidRDefault="006012EC" w:rsidP="00601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6. Риторика Великої французької революції.</w:t>
            </w:r>
          </w:p>
          <w:p w:rsidR="00774A25" w:rsidRPr="001F722F" w:rsidRDefault="00E22AF3" w:rsidP="006012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4A2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F04E0A" w:rsidRPr="001F722F" w:rsidRDefault="0051114F" w:rsidP="00F04E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Пропаганда Наполеона.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Оцінка ролі газет. «Бюлетень Великої армії». Обґрунтування завойовницьких походів. Механізм впливу на масову авдиторію.</w:t>
            </w: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3828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Ковальчик Р.</w:t>
            </w: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Наполеон і його бачення влади. Наполеонівська пропаганда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У державі – сателіти на сході Європи,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польській державі – Варшавському королівстві //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Young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Scientist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№ 9.1 (61.1),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September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2018.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URL:</w:t>
            </w:r>
          </w:p>
          <w:p w:rsidR="00F04E0A" w:rsidRPr="001F722F" w:rsidRDefault="00554053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F04E0A"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http://molodyvcheny.in.ua/files/journal/2018/9.1/14.pdf</w:t>
              </w:r>
            </w:hyperlink>
            <w:r w:rsidR="00F04E0A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74A25" w:rsidRPr="001F722F" w:rsidRDefault="00774A25" w:rsidP="0077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F04E0A" w:rsidRPr="001F722F" w:rsidRDefault="00E22AF3" w:rsidP="0077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4A2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F04E0A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тижд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Дослідницька публіцистика Астольфа де Кюстіна («Росія 1839 року»).</w:t>
            </w:r>
          </w:p>
        </w:tc>
        <w:tc>
          <w:tcPr>
            <w:tcW w:w="850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(2 год) </w:t>
            </w:r>
          </w:p>
        </w:tc>
        <w:tc>
          <w:tcPr>
            <w:tcW w:w="3828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Астольф де Кюстін. Правда про Росію: Подорожній щоденник. – К.: Ярославів Вал, Український письменник, 2009. – 242 с.</w:t>
            </w:r>
            <w:r w:rsidR="009218CB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18CB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9218CB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3" w:history="1">
              <w:r w:rsidR="009218CB"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https://chtyvo.org.ua/authors/Custin_Astolphe_de/Pravda_pro_Rosiu/?fbclid=IwAR3sFpbYEB1ZAoCdcfszbGjS49QLr0X0acThTHVND4mwBEF5dZjj1B1F048</w:t>
              </w:r>
            </w:hyperlink>
            <w:r w:rsidR="009218CB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Астольф де Кюстін. Правда про Росію. – Торонто-Нью-Йорк, 1958.</w:t>
            </w:r>
          </w:p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Маркіз Астольф де Кюстін. Росія 1839 року (приїзд до Москви). – Сучасність, 1993. – Ч. 1</w:t>
            </w:r>
          </w:p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Ігор Сюндюков. Деспотизм без маски (La Russie en 1839). Імперська система Росії очима маркіза де Кюстіна. – День, 2005. – 30 липня.</w:t>
            </w:r>
          </w:p>
        </w:tc>
        <w:tc>
          <w:tcPr>
            <w:tcW w:w="1984" w:type="dxa"/>
          </w:tcPr>
          <w:p w:rsidR="00F04E0A" w:rsidRPr="001F722F" w:rsidRDefault="00774A25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 передмови Д.Донцова до українського видання книжки Кюстіна.</w:t>
            </w:r>
          </w:p>
          <w:p w:rsidR="00774A25" w:rsidRPr="001F722F" w:rsidRDefault="00774A25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год.</w:t>
            </w:r>
          </w:p>
        </w:tc>
        <w:tc>
          <w:tcPr>
            <w:tcW w:w="709" w:type="dxa"/>
          </w:tcPr>
          <w:p w:rsidR="00F04E0A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тижд</w:t>
            </w:r>
          </w:p>
        </w:tc>
      </w:tr>
      <w:tr w:rsidR="003B1C58" w:rsidRPr="001F722F">
        <w:trPr>
          <w:trHeight w:val="176"/>
        </w:trPr>
        <w:tc>
          <w:tcPr>
            <w:tcW w:w="568" w:type="dxa"/>
          </w:tcPr>
          <w:p w:rsidR="003B1C58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3B1C58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Росія в інтерпретації А. де Кюстіна.</w:t>
            </w:r>
          </w:p>
        </w:tc>
        <w:tc>
          <w:tcPr>
            <w:tcW w:w="850" w:type="dxa"/>
          </w:tcPr>
          <w:p w:rsidR="009218CB" w:rsidRPr="001F722F" w:rsidRDefault="009218CB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3B1C58" w:rsidRPr="001F722F" w:rsidRDefault="009218CB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год.)</w:t>
            </w:r>
          </w:p>
        </w:tc>
        <w:tc>
          <w:tcPr>
            <w:tcW w:w="3828" w:type="dxa"/>
          </w:tcPr>
          <w:p w:rsidR="003B1C58" w:rsidRPr="001F722F" w:rsidRDefault="009218CB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1984" w:type="dxa"/>
          </w:tcPr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Мотиви написання книги</w:t>
            </w:r>
          </w:p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«Суспільство, упорядковане страхом»: панорама</w:t>
            </w:r>
          </w:p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регіонів, відносин влади з народом </w:t>
            </w:r>
          </w:p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Короткий звіт про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подорож, історичний контекст</w:t>
            </w:r>
          </w:p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Застереження Кюстіна: «Є держава, в якій щастя немислиме, бо за своєю природою людина не може бути щасливою без свободи»</w:t>
            </w:r>
          </w:p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Як протистояти Росії: позиція Дмитра Донцова</w:t>
            </w:r>
          </w:p>
          <w:p w:rsidR="009218CB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6. Оцінки книги: Герцен, Гоголь, Шевченко…</w:t>
            </w:r>
          </w:p>
          <w:p w:rsidR="003B1C58" w:rsidRPr="001F722F" w:rsidRDefault="009218CB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7. Росія: минуле і сучасне; актуалізація проблеми</w:t>
            </w:r>
          </w:p>
          <w:p w:rsidR="00774A25" w:rsidRPr="001F722F" w:rsidRDefault="00E22AF3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74A2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3B1C58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тижд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5CB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«Весна народів» 1848-1849 рр. і журналістика.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Утвердження національної ідеї у публіцистиці Джузеппе Мацціні. Марксистська концепція преси.</w:t>
            </w:r>
          </w:p>
        </w:tc>
        <w:tc>
          <w:tcPr>
            <w:tcW w:w="850" w:type="dxa"/>
          </w:tcPr>
          <w:p w:rsidR="00F04E0A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51114F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Варварцев, М. M. Джузеппе Мадзіні, мадзінізм і Україна: Монографія,— К.: Унів. вид-во ПУЛЬСАРИ, 2005,— 304 с.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4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https://web.archive.org/web/20140222163235/http://chtyvo.org.ua/authors/Varvartsev_Mykola/Dzhuzeppe_Madzini_madzinizm_i_Ukraina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Максим’юк Я. Націоналізм Джузеппе Мацціні як поклоніння вищим ідеалам духовності. Вісник Львів. ун-ту. Серія журн. 2011. Вип. 35. С. 159–166.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Мацціні Джузеппе. – Проф. Євген Онацький.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Українська мала енциклопедія. – Т. 4. – С. 239-241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Мельник Ю. Погляди Джузеппе Мацціні на періодичну пресу в світлі його деонтологічних концепцій. – Вісник Львів. Ун-ту. Серія журналістики. – 2011. – Випуск 35. – С. 195-205.</w:t>
            </w:r>
          </w:p>
        </w:tc>
        <w:tc>
          <w:tcPr>
            <w:tcW w:w="1984" w:type="dxa"/>
          </w:tcPr>
          <w:p w:rsidR="00774A25" w:rsidRPr="001F722F" w:rsidRDefault="00774A25" w:rsidP="0077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F04E0A" w:rsidRPr="001F722F" w:rsidRDefault="00E22AF3" w:rsidP="0077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4A2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F04E0A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тижд</w:t>
            </w:r>
          </w:p>
        </w:tc>
      </w:tr>
      <w:tr w:rsidR="009218CB" w:rsidRPr="001F722F">
        <w:trPr>
          <w:trHeight w:val="176"/>
        </w:trPr>
        <w:tc>
          <w:tcPr>
            <w:tcW w:w="568" w:type="dxa"/>
          </w:tcPr>
          <w:p w:rsidR="009218CB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9218CB" w:rsidRPr="001F722F" w:rsidRDefault="009218CB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Світоглядна публіцистика Джузеппе Мацціні</w:t>
            </w:r>
          </w:p>
        </w:tc>
        <w:tc>
          <w:tcPr>
            <w:tcW w:w="850" w:type="dxa"/>
          </w:tcPr>
          <w:p w:rsidR="009B6E37" w:rsidRPr="001F722F" w:rsidRDefault="009B6E3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9218CB" w:rsidRPr="001F722F" w:rsidRDefault="009B6E3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01C1B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828" w:type="dxa"/>
          </w:tcPr>
          <w:p w:rsidR="009218CB" w:rsidRPr="001F722F" w:rsidRDefault="009B6E3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1984" w:type="dxa"/>
          </w:tcPr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Особистість «найвидатнішої людини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століття»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Ідеолог Рисорджименто (Відродження)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Етичний кодекс «Про обов’язки людини»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Програмна стаття Мацціні «Обов”язки перед країною» (докладний аналіз: постановка проблеми, аргументація, композиція, стиль)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«Національність для мене свята»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 – Апостол Істини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«Відродимо віру»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Правда історична і правда моральна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Дослідження загальнолюдської та своєї епохи традицій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«Ми не повинні сповідувати матеріалізму фактів»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Видання «Молода Італія», «Служба народові», «Італія дель пополо»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12. Серія статей «Роздуми про демократію в Європі», «Слов’янські листи»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13. Стаття «Національність і космополітизм».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14. Тема Данте у публіцистиці Мацціні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15. Оцінка злочинів Паризької комуни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16. Коли історія народу є повною?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17. «Спілка італійських робітників»</w:t>
            </w:r>
          </w:p>
          <w:p w:rsidR="005342F4" w:rsidRPr="001F722F" w:rsidRDefault="005342F4" w:rsidP="005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18. «Об’єднайте Італію, Вашу Батьківщину» (лист до Папи).</w:t>
            </w:r>
          </w:p>
          <w:p w:rsidR="009218CB" w:rsidRPr="001F722F" w:rsidRDefault="00E22AF3" w:rsidP="009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B31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218CB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13, 14 тижд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Есеїстика Ральфа Емерсона і Томаса Карлейля: моральний тип мислення у публіцистиці.</w:t>
            </w:r>
          </w:p>
        </w:tc>
        <w:tc>
          <w:tcPr>
            <w:tcW w:w="850" w:type="dxa"/>
          </w:tcPr>
          <w:p w:rsidR="00F04E0A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51114F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Ralph Waldo Emerson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Nature. URL:</w:t>
            </w:r>
            <w:r w:rsidRPr="001F7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https://www.gutenberg.org/ebooks/29433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Carlyle T. Past and Present.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26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https://www.gutenberg.org/ebooks/26159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</w:tcPr>
          <w:p w:rsidR="00585B31" w:rsidRPr="001F722F" w:rsidRDefault="00585B31" w:rsidP="0058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F04E0A" w:rsidRPr="001F722F" w:rsidRDefault="00585B31" w:rsidP="0058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709" w:type="dxa"/>
          </w:tcPr>
          <w:p w:rsidR="00F04E0A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тижд</w:t>
            </w:r>
          </w:p>
        </w:tc>
      </w:tr>
      <w:tr w:rsidR="009B6E37" w:rsidRPr="001F722F">
        <w:trPr>
          <w:trHeight w:val="176"/>
        </w:trPr>
        <w:tc>
          <w:tcPr>
            <w:tcW w:w="568" w:type="dxa"/>
          </w:tcPr>
          <w:p w:rsidR="009B6E37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9B6E37" w:rsidRPr="001F722F" w:rsidRDefault="003054AD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Публіцистика Ральфа Емерсона: сучасне прочитання.</w:t>
            </w:r>
          </w:p>
        </w:tc>
        <w:tc>
          <w:tcPr>
            <w:tcW w:w="850" w:type="dxa"/>
          </w:tcPr>
          <w:p w:rsidR="009B6E37" w:rsidRPr="001F722F" w:rsidRDefault="00DB6205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DB6205" w:rsidRPr="001F722F" w:rsidRDefault="00DB6205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828" w:type="dxa"/>
          </w:tcPr>
          <w:p w:rsidR="009B6E37" w:rsidRPr="001F722F" w:rsidRDefault="003054AD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1984" w:type="dxa"/>
          </w:tcPr>
          <w:p w:rsidR="009B6E37" w:rsidRPr="001F722F" w:rsidRDefault="003054AD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Есе «Цивілізація». Критерії цивілізованого суспільства.</w:t>
            </w:r>
          </w:p>
          <w:p w:rsidR="003054AD" w:rsidRPr="001F722F" w:rsidRDefault="003054AD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Концепція «довіри до себе».</w:t>
            </w:r>
          </w:p>
          <w:p w:rsidR="003054AD" w:rsidRPr="001F722F" w:rsidRDefault="003054AD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Проблематика та актуальність праці «Природа».</w:t>
            </w:r>
          </w:p>
          <w:p w:rsidR="00E22AF3" w:rsidRPr="001F722F" w:rsidRDefault="00E22AF3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9B6E37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тижд</w:t>
            </w:r>
          </w:p>
        </w:tc>
      </w:tr>
      <w:tr w:rsidR="003054AD" w:rsidRPr="001F722F">
        <w:trPr>
          <w:trHeight w:val="176"/>
        </w:trPr>
        <w:tc>
          <w:tcPr>
            <w:tcW w:w="568" w:type="dxa"/>
          </w:tcPr>
          <w:p w:rsidR="003054AD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3054AD" w:rsidRPr="001F722F" w:rsidRDefault="003054AD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Публіцистика Томаса Карлейля.</w:t>
            </w:r>
          </w:p>
        </w:tc>
        <w:tc>
          <w:tcPr>
            <w:tcW w:w="850" w:type="dxa"/>
          </w:tcPr>
          <w:p w:rsidR="003054AD" w:rsidRPr="001F722F" w:rsidRDefault="003054AD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3054AD" w:rsidRPr="001F722F" w:rsidRDefault="003054AD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год)</w:t>
            </w:r>
          </w:p>
        </w:tc>
        <w:tc>
          <w:tcPr>
            <w:tcW w:w="3828" w:type="dxa"/>
          </w:tcPr>
          <w:p w:rsidR="003054AD" w:rsidRPr="001F722F" w:rsidRDefault="00302500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Карлейсь Т. Теперь и прежде. – М, 1994. – 415 с.</w:t>
            </w:r>
          </w:p>
        </w:tc>
        <w:tc>
          <w:tcPr>
            <w:tcW w:w="1984" w:type="dxa"/>
          </w:tcPr>
          <w:p w:rsidR="003054AD" w:rsidRPr="001F722F" w:rsidRDefault="00302500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 героїв та героїчне в історії.</w:t>
            </w:r>
          </w:p>
          <w:p w:rsidR="00302500" w:rsidRPr="001F722F" w:rsidRDefault="00302500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Томас Карлейль про демократію.</w:t>
            </w:r>
          </w:p>
          <w:p w:rsidR="00302500" w:rsidRPr="001F722F" w:rsidRDefault="00302500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Концепція «незгасного полум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я праці»</w:t>
            </w:r>
          </w:p>
          <w:p w:rsidR="00585B31" w:rsidRPr="001F722F" w:rsidRDefault="00E22AF3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5B31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02500" w:rsidRPr="001F722F" w:rsidRDefault="00302500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54AD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тижд</w:t>
            </w:r>
          </w:p>
        </w:tc>
      </w:tr>
      <w:tr w:rsidR="00F04E0A" w:rsidRPr="001F722F">
        <w:trPr>
          <w:trHeight w:val="176"/>
        </w:trPr>
        <w:tc>
          <w:tcPr>
            <w:tcW w:w="568" w:type="dxa"/>
          </w:tcPr>
          <w:p w:rsidR="00F04E0A" w:rsidRPr="001F722F" w:rsidRDefault="00162D77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Зародження масової та якісної преси на Заході.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Англійська газета «Т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imes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»: напрацювання стандартів постановки фундаментальних проблем, добору предметної аргументації, форм вираження змісту. Американське видання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York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Times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”: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декларація принципів А. Окса. Пенсові газети. Нові тенденції в розвитку мас-медіа в ХІХ ст: поява спеціальних видань, телеграфних агентств. Журналістика періоду громадянської війни у США. Політична пропаганда Авраама Лінкольна. Марк Твен – журналіст. Публіцистика Віктора Гюго..Концепція журналістики Бісмарка.</w:t>
            </w:r>
          </w:p>
        </w:tc>
        <w:tc>
          <w:tcPr>
            <w:tcW w:w="850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Лекція (2 год)</w:t>
            </w:r>
          </w:p>
        </w:tc>
        <w:tc>
          <w:tcPr>
            <w:tcW w:w="3828" w:type="dxa"/>
          </w:tcPr>
          <w:p w:rsidR="00F04E0A" w:rsidRPr="001F722F" w:rsidRDefault="00F04E0A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Мелещенко О. Публіцистика Марка Твена (1835–1910): навч.-метод, комплекс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: навч. посіб. / О.К.Мелещенко. – Київ : Дніпро, 2018. – 600 с.</w:t>
            </w:r>
          </w:p>
        </w:tc>
        <w:tc>
          <w:tcPr>
            <w:tcW w:w="1984" w:type="dxa"/>
          </w:tcPr>
          <w:p w:rsidR="00585B31" w:rsidRPr="001F722F" w:rsidRDefault="00585B31" w:rsidP="0058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Опрацювати лекційні матеріали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 рекомендовану літературу.</w:t>
            </w:r>
          </w:p>
          <w:p w:rsidR="00F04E0A" w:rsidRPr="001F722F" w:rsidRDefault="00E22AF3" w:rsidP="0058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5B31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585B31" w:rsidRPr="001F722F" w:rsidRDefault="00585B31" w:rsidP="0058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E0A" w:rsidRPr="001F722F" w:rsidRDefault="0051114F" w:rsidP="00F0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тижд</w:t>
            </w:r>
          </w:p>
        </w:tc>
      </w:tr>
    </w:tbl>
    <w:p w:rsidR="00E267E0" w:rsidRPr="00360F6B" w:rsidRDefault="00E2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67E0" w:rsidRDefault="00E2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E267E0" w:rsidRDefault="00E2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E267E0" w:rsidRDefault="00E2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E267E0" w:rsidRDefault="00E2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</w:rPr>
      </w:pPr>
    </w:p>
    <w:p w:rsidR="00E267E0" w:rsidRDefault="00E2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E267E0" w:rsidRPr="001F722F" w:rsidRDefault="004A41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22F">
        <w:rPr>
          <w:rFonts w:ascii="Times New Roman" w:eastAsia="Times New Roman" w:hAnsi="Times New Roman" w:cs="Times New Roman"/>
          <w:b/>
          <w:sz w:val="24"/>
          <w:szCs w:val="24"/>
        </w:rPr>
        <w:t>ЗМІСТОВИЙ МОДУЛЬ №2 «</w:t>
      </w:r>
      <w:r w:rsidR="00FE4F83" w:rsidRPr="001F722F">
        <w:rPr>
          <w:rFonts w:ascii="Times New Roman" w:eastAsia="Times New Roman" w:hAnsi="Times New Roman" w:cs="Times New Roman"/>
          <w:b/>
          <w:sz w:val="24"/>
          <w:szCs w:val="24"/>
        </w:rPr>
        <w:t>Зарубіжна журналістика ХХ століття, сучасн</w:t>
      </w:r>
      <w:r w:rsidR="00BB7C98" w:rsidRPr="001F722F">
        <w:rPr>
          <w:rFonts w:ascii="Times New Roman" w:eastAsia="Times New Roman" w:hAnsi="Times New Roman" w:cs="Times New Roman"/>
          <w:b/>
          <w:sz w:val="24"/>
          <w:szCs w:val="24"/>
        </w:rPr>
        <w:t>а практика</w:t>
      </w:r>
      <w:r w:rsidRPr="001F72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267E0" w:rsidRPr="001F722F" w:rsidRDefault="00E2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ff8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993"/>
        <w:gridCol w:w="3118"/>
        <w:gridCol w:w="1701"/>
        <w:gridCol w:w="709"/>
      </w:tblGrid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118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993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роботи </w:t>
            </w:r>
          </w:p>
        </w:tc>
        <w:tc>
          <w:tcPr>
            <w:tcW w:w="3118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Література.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Ресурси в інтернеті</w:t>
            </w:r>
          </w:p>
        </w:tc>
        <w:tc>
          <w:tcPr>
            <w:tcW w:w="1701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Завдання, години самостійної роботи</w:t>
            </w:r>
          </w:p>
        </w:tc>
        <w:tc>
          <w:tcPr>
            <w:tcW w:w="709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E267E0" w:rsidRPr="001F722F" w:rsidRDefault="00FE4F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Збірник «Вехи» (проблеми розвитку російського суспільства на початку ХХ століття)</w:t>
            </w:r>
            <w:r w:rsidR="00530946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 Публіцистика Богдана Кистяківського.</w:t>
            </w:r>
          </w:p>
        </w:tc>
        <w:tc>
          <w:tcPr>
            <w:tcW w:w="993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3118" w:type="dxa"/>
          </w:tcPr>
          <w:p w:rsidR="003E1B40" w:rsidRPr="001F722F" w:rsidRDefault="003E1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Бердяев Н. А., Булгаков С. Н., Гершензон М. О. и др. Вехи. — М.: Новости, 1990. — 216 с.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E267E0" w:rsidRPr="001F722F" w:rsidRDefault="003E1B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27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http://www.vehi.net/vehi/index.html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5111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 тижд.</w:t>
            </w:r>
          </w:p>
        </w:tc>
      </w:tr>
      <w:tr w:rsidR="00821EA9" w:rsidRPr="001F722F">
        <w:trPr>
          <w:trHeight w:val="176"/>
        </w:trPr>
        <w:tc>
          <w:tcPr>
            <w:tcW w:w="567" w:type="dxa"/>
          </w:tcPr>
          <w:p w:rsidR="00821EA9" w:rsidRPr="001F722F" w:rsidRDefault="0016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</w:tcPr>
          <w:p w:rsidR="00821EA9" w:rsidRPr="001F722F" w:rsidRDefault="00821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Аргументація статті Богдана Кистяківського «На захист права». </w:t>
            </w:r>
          </w:p>
        </w:tc>
        <w:tc>
          <w:tcPr>
            <w:tcW w:w="993" w:type="dxa"/>
          </w:tcPr>
          <w:p w:rsidR="00821EA9" w:rsidRPr="001F722F" w:rsidRDefault="00821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821EA9" w:rsidRPr="001F722F" w:rsidRDefault="00821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год.) </w:t>
            </w:r>
          </w:p>
        </w:tc>
        <w:tc>
          <w:tcPr>
            <w:tcW w:w="3118" w:type="dxa"/>
          </w:tcPr>
          <w:p w:rsidR="00821EA9" w:rsidRPr="001F722F" w:rsidRDefault="00E3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Та, що до лекції.</w:t>
            </w:r>
          </w:p>
        </w:tc>
        <w:tc>
          <w:tcPr>
            <w:tcW w:w="1701" w:type="dxa"/>
          </w:tcPr>
          <w:p w:rsidR="00821EA9" w:rsidRPr="001F722F" w:rsidRDefault="00E3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Як ви розумієте такий вислів Богдана Кистяківського: «</w:t>
            </w:r>
            <w:r w:rsidR="00DA01C7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не може бути поставлене поруч з такими духовними цінностями, як наукова істина, моральна досконалість, релігійна святиня...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»?</w:t>
            </w:r>
          </w:p>
          <w:p w:rsidR="00DA01C7" w:rsidRPr="001F722F" w:rsidRDefault="00DA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Що складає суть права?</w:t>
            </w:r>
          </w:p>
          <w:p w:rsidR="00DA01C7" w:rsidRPr="001F722F" w:rsidRDefault="00DA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3.Контроверсійність поняття «внутрішньої правди» Росії.</w:t>
            </w:r>
          </w:p>
          <w:p w:rsidR="00DA01C7" w:rsidRPr="001F722F" w:rsidRDefault="00DA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Проблема правової свідомості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російського народу.</w:t>
            </w:r>
          </w:p>
          <w:p w:rsidR="00E22AF3" w:rsidRPr="001F722F" w:rsidRDefault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</w:t>
            </w:r>
          </w:p>
        </w:tc>
        <w:tc>
          <w:tcPr>
            <w:tcW w:w="709" w:type="dxa"/>
          </w:tcPr>
          <w:p w:rsidR="00821EA9" w:rsidRPr="001F722F" w:rsidRDefault="0051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тижд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67E0" w:rsidRPr="001F722F" w:rsidRDefault="0053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під час першої світової війни. Журнал Сетона-Вотсона «Нова Європа».</w:t>
            </w:r>
            <w:r w:rsidR="00BB7C9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Громадська думка і преса. “</w:t>
            </w:r>
            <w:r w:rsidR="00BB7C98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BB7C9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C98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opinion</w:t>
            </w:r>
            <w:r w:rsidR="00BB7C9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” Волтера Ліппмана. Дослідницька публіцистика Лінкольна Стеффенса.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3118" w:type="dxa"/>
          </w:tcPr>
          <w:p w:rsidR="003E1B40" w:rsidRPr="001F722F" w:rsidRDefault="003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Lippmann W. Public opinion. — N. Y., 1960 (переклад уривків).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8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subject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economic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pablic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/84.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67E0" w:rsidRPr="001F722F" w:rsidRDefault="008C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3E1B40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Хартсхорн П. Я бачив майбутнє: життя Лінкольна Стеффенса. — Counterpoint, 2011.</w:t>
            </w:r>
          </w:p>
        </w:tc>
        <w:tc>
          <w:tcPr>
            <w:tcW w:w="1701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F076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тижд.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267E0" w:rsidRPr="001F722F" w:rsidRDefault="005309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Видання країн Центральної та Східної Європи першої половини ХХ століття. Публіцистика Томаша Масарика.</w:t>
            </w:r>
          </w:p>
        </w:tc>
        <w:tc>
          <w:tcPr>
            <w:tcW w:w="993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3118" w:type="dxa"/>
          </w:tcPr>
          <w:p w:rsidR="00E267E0" w:rsidRPr="001F722F" w:rsidRDefault="008C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Котенко А. Л. Ідея Центральної Європи Томаша Масарика // Магістеріум. — 2007. — Вип. 28. — С. 43-49.</w:t>
            </w:r>
          </w:p>
          <w:p w:rsidR="008C204E" w:rsidRPr="001F722F" w:rsidRDefault="008C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Туряниця В. В. Система правових поглядів Т. Г. Масарика на проблеми малих народів і національних меншин // Науковий вісник Ужгородського національного університету. 2016. — Вип.37. Т.1. — С.95-97. </w:t>
            </w:r>
          </w:p>
          <w:p w:rsidR="00D20F23" w:rsidRPr="001F722F" w:rsidRDefault="00D20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Залізняк Ю. Гуманістичні ідеали» як принципи для регіональної інтеграції Європи в публіцистиці Томаша Ґаріґа Масарика. Вісник Львівського університету. Серія журналістика. 2012. Випуск 33. С. 74–83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9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webcache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googleusercontent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search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?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q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=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cache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: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0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uLX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8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zIWn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4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J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: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publications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lnu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edu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bulletins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index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php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journalism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article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download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/4294/4329&amp;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cd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=1&amp;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hl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=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uk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&amp;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ct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=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clnk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&amp;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gl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=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76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тижд</w:t>
            </w:r>
          </w:p>
        </w:tc>
      </w:tr>
      <w:tr w:rsidR="00DA01C7" w:rsidRPr="001F722F">
        <w:trPr>
          <w:trHeight w:val="176"/>
        </w:trPr>
        <w:tc>
          <w:tcPr>
            <w:tcW w:w="567" w:type="dxa"/>
          </w:tcPr>
          <w:p w:rsidR="00DA01C7" w:rsidRPr="001F722F" w:rsidRDefault="0016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A01C7" w:rsidRPr="001F722F" w:rsidRDefault="0026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Стаття </w:t>
            </w:r>
            <w:r w:rsidR="003D419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D419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Чапека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«Чому я не комуніст»: постановка проблеми, аргументація, сучасне прочитання.</w:t>
            </w:r>
          </w:p>
        </w:tc>
        <w:tc>
          <w:tcPr>
            <w:tcW w:w="993" w:type="dxa"/>
          </w:tcPr>
          <w:p w:rsidR="00F076F5" w:rsidRDefault="00F0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DA01C7" w:rsidRPr="001F722F" w:rsidRDefault="00F0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год)</w:t>
            </w:r>
          </w:p>
        </w:tc>
        <w:tc>
          <w:tcPr>
            <w:tcW w:w="3118" w:type="dxa"/>
          </w:tcPr>
          <w:p w:rsidR="00DA01C7" w:rsidRPr="001F722F" w:rsidRDefault="003D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Чапек К. Чому я не комуніст (уривки)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//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Креденс. – 2008. – 4 листоп.</w:t>
            </w:r>
          </w:p>
        </w:tc>
        <w:tc>
          <w:tcPr>
            <w:tcW w:w="1701" w:type="dxa"/>
          </w:tcPr>
          <w:p w:rsidR="00DA01C7" w:rsidRPr="001F722F" w:rsidRDefault="0006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Що означає бути комуністом?</w:t>
            </w:r>
          </w:p>
          <w:p w:rsidR="00067607" w:rsidRPr="001F722F" w:rsidRDefault="0006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Мета комунізму за </w:t>
            </w:r>
            <w:r w:rsidR="003D419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Чапеком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67607" w:rsidRPr="001F722F" w:rsidRDefault="0006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Похмурість як найдивовижніше та найнелюдськіше в комунізмі.</w:t>
            </w:r>
          </w:p>
          <w:p w:rsidR="003D4193" w:rsidRPr="001F722F" w:rsidRDefault="003D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Паталогічний негативізм комунізму.</w:t>
            </w:r>
          </w:p>
          <w:p w:rsidR="003D4193" w:rsidRPr="001F722F" w:rsidRDefault="003D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5. Метод комунізму.</w:t>
            </w:r>
          </w:p>
          <w:p w:rsidR="00E22AF3" w:rsidRPr="001F722F" w:rsidRDefault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DA01C7" w:rsidRPr="001F722F" w:rsidRDefault="00F0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тижд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E267E0" w:rsidRPr="001F722F" w:rsidRDefault="00654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Генрі Люса «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» як тип інформаційно-політичного ілюстрованого тижневика</w:t>
            </w:r>
            <w:r w:rsidR="00A611C6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: історія та сучасні принципи організації журналістських матеріалів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267E0" w:rsidRPr="001F722F" w:rsidRDefault="00C7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год)</w:t>
            </w:r>
          </w:p>
        </w:tc>
        <w:tc>
          <w:tcPr>
            <w:tcW w:w="3118" w:type="dxa"/>
          </w:tcPr>
          <w:p w:rsidR="008B7059" w:rsidRPr="001F722F" w:rsidRDefault="008B7059" w:rsidP="008B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Brinkley, Alan. The Publisher: Henry Luce and His American Century, Alfred A. Knopf (2010) 531 p. «A Magazine Master Builder» Book review by Janet Maslin, The New York Times, April 19, 2010. URL: </w:t>
            </w:r>
            <w:hyperlink r:id="rId30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https://www.nytimes.com/2010/04/20/books/20book.html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267E0" w:rsidRPr="001F722F" w:rsidRDefault="008B7059" w:rsidP="008B70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Brinkley, Alan. What Would Henry Luce Make of the Digital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Age?, TIME (April 19, 2010). URL: </w:t>
            </w:r>
            <w:hyperlink r:id="rId31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https://content.time.com/time/subscriber/article/0,33009,1978794,00.html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267E0" w:rsidRPr="001F722F" w:rsidRDefault="00E267E0" w:rsidP="00654B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76F5">
              <w:rPr>
                <w:rFonts w:ascii="Times New Roman" w:eastAsia="Times New Roman" w:hAnsi="Times New Roman" w:cs="Times New Roman"/>
                <w:sz w:val="20"/>
                <w:szCs w:val="20"/>
              </w:rPr>
              <w:t>9, 20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тижд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162D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654BB0" w:rsidRPr="001F722F" w:rsidRDefault="00654BB0" w:rsidP="00654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Голодомор 1932-1933 років в Україні у світлі закордонної журналістики.</w:t>
            </w:r>
          </w:p>
          <w:p w:rsidR="00E267E0" w:rsidRPr="001F722F" w:rsidRDefault="00E26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3118" w:type="dxa"/>
          </w:tcPr>
          <w:p w:rsidR="00E267E0" w:rsidRPr="00C14FA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3D1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Мейс Дж. Повість про двох журналістів </w:t>
            </w:r>
            <w:r w:rsidR="006F3D18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// </w:t>
            </w:r>
            <w:r w:rsidR="006F3D1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День. </w:t>
            </w:r>
            <w:r w:rsidR="006F3D18"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32" w:history="1">
              <w:r w:rsidR="006F3D18"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https://day.kyiv.ua/article/panorama-dnya/povist-pro-dvokh-zhurnalistiv</w:t>
              </w:r>
            </w:hyperlink>
            <w:r w:rsidR="006F3D18"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6F3D18" w:rsidRPr="001F722F" w:rsidRDefault="006F3D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Ґарет Джонс повертається в Україну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// День. – 2008. – 31 травня.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33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lysty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net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gareth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johnes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F076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тижд.</w:t>
            </w:r>
          </w:p>
        </w:tc>
      </w:tr>
      <w:tr w:rsidR="003D4193" w:rsidRPr="001F722F">
        <w:trPr>
          <w:trHeight w:val="176"/>
        </w:trPr>
        <w:tc>
          <w:tcPr>
            <w:tcW w:w="567" w:type="dxa"/>
          </w:tcPr>
          <w:p w:rsidR="003D4193" w:rsidRPr="001F722F" w:rsidRDefault="0016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3D4193" w:rsidRPr="001F722F" w:rsidRDefault="00964C81" w:rsidP="00654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Емпатія і цинізм в журналістиці: Гарет Джонс проти Волтера Дюранті.</w:t>
            </w:r>
          </w:p>
        </w:tc>
        <w:tc>
          <w:tcPr>
            <w:tcW w:w="993" w:type="dxa"/>
          </w:tcPr>
          <w:p w:rsidR="003D4193" w:rsidRPr="001F722F" w:rsidRDefault="003D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3D4193" w:rsidRPr="001F722F" w:rsidRDefault="003D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118" w:type="dxa"/>
          </w:tcPr>
          <w:p w:rsidR="003D4193" w:rsidRPr="001F722F" w:rsidRDefault="0096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1701" w:type="dxa"/>
          </w:tcPr>
          <w:p w:rsidR="003D4193" w:rsidRPr="001F722F" w:rsidRDefault="0096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Праведники-журналісти: Гарет Джонс, Малькольм Магерідж.</w:t>
            </w:r>
          </w:p>
          <w:p w:rsidR="00964C81" w:rsidRPr="001F722F" w:rsidRDefault="0096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Вибір Волтера Дюранті та Юджина Лайонса.</w:t>
            </w:r>
          </w:p>
          <w:p w:rsidR="00964C81" w:rsidRPr="001F722F" w:rsidRDefault="0096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Аксіологічні акценти в аргументації Джеймса Мейса (стаття «Повість про двох журналістів»).</w:t>
            </w:r>
          </w:p>
          <w:p w:rsidR="00E22AF3" w:rsidRPr="001F722F" w:rsidRDefault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3D4193" w:rsidRPr="001F722F" w:rsidRDefault="00F0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</w:tcPr>
          <w:p w:rsidR="00E267E0" w:rsidRPr="001F722F" w:rsidRDefault="00654B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як форма комунікації. Етатизм і пропаганда: концептуальні засади, практика (більшовизм, фашизм, нацизм). Публіцистичні закони Довіфата.</w:t>
            </w:r>
            <w:r w:rsidR="00C76635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Пропаганда воюючих сторін під час Другої світової війни.</w:t>
            </w:r>
          </w:p>
        </w:tc>
        <w:tc>
          <w:tcPr>
            <w:tcW w:w="993" w:type="dxa"/>
          </w:tcPr>
          <w:p w:rsidR="00E267E0" w:rsidRPr="001F722F" w:rsidRDefault="00C7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год)</w:t>
            </w:r>
          </w:p>
        </w:tc>
        <w:tc>
          <w:tcPr>
            <w:tcW w:w="3118" w:type="dxa"/>
          </w:tcPr>
          <w:p w:rsidR="00E267E0" w:rsidRPr="001F722F" w:rsidRDefault="00C57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FD4CC9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Григор'єва О. І. — Формування образу Німеччини радянською пропагандою в 1933—1941 рр .: Автореф. дис. канд. іст. наук . -М., 2008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77D1" w:rsidRPr="00C14FAF" w:rsidRDefault="00C57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Шурхало Д. В СРСР із пропаганди за два роки до 22 червня 1941 року викинули все антифашистське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//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Радіо Свобода.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34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https://www.radiosvoboda.org/a/druha-svitova-viyna-stalin-hitler-propahanda-srsr/31284254.html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C577D1" w:rsidRPr="00C14FAF" w:rsidRDefault="00C57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Сатпаєв М. Пропаганда як складова перемоги. Велика Британія у Другій світовій.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35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https://uain.press/articles/propaganda-yak-skladova-peremogy-velyka-brytaniya-u-drugij-svitovij-1066744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604B3A" w:rsidRPr="00C14FAF" w:rsidRDefault="00C577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A6B40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Почепцов Г. Феномен нацистської пропаганди. </w:t>
            </w:r>
            <w:r w:rsidR="003A6B40"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r w:rsidR="00604B3A" w:rsidRPr="001F722F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604B3A"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instrText xml:space="preserve"> HYPERLINK "https://glavcom.ua/columns/ge_pocheptsov/130845-fenomen-natsistskoji-propagandi.html </w:instrText>
            </w:r>
          </w:p>
          <w:p w:rsidR="00604B3A" w:rsidRPr="00C14FAF" w:rsidRDefault="00604B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Style w:val="aff3"/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instrText>5</w:instrTex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instrText xml:space="preserve">" </w:instrTex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C14FAF">
              <w:rPr>
                <w:rStyle w:val="aff3"/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https://glavcom.ua/columns/ge_pocheptsov/130845-fenomen-natsistskoji-propagandi.html </w:t>
            </w:r>
          </w:p>
          <w:p w:rsidR="00604B3A" w:rsidRPr="00C14FAF" w:rsidRDefault="00604B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Style w:val="aff3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1F722F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незалежність і товариш Троцький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// Історична правда. – 2011. – 13 травня.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36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https://www.istpravda.com.ua/digest/4dcc840f1a018/view_news/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Генеза і суть російської російської тотальгії.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Проблема-тичність російської історії як одна з причин агресивної політики Москви.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Суть поп-релігії та панфобії.</w:t>
            </w:r>
          </w:p>
          <w:p w:rsidR="00E267E0" w:rsidRPr="001F722F" w:rsidRDefault="00E22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E267E0" w:rsidRPr="001F722F" w:rsidRDefault="00F076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E267E0" w:rsidRPr="001F722F" w:rsidRDefault="004A41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тижд</w:t>
            </w:r>
          </w:p>
        </w:tc>
      </w:tr>
      <w:tr w:rsidR="00964C81" w:rsidRPr="001F722F">
        <w:trPr>
          <w:trHeight w:val="176"/>
        </w:trPr>
        <w:tc>
          <w:tcPr>
            <w:tcW w:w="567" w:type="dxa"/>
          </w:tcPr>
          <w:p w:rsidR="00964C81" w:rsidRPr="001F722F" w:rsidRDefault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</w:tcPr>
          <w:p w:rsidR="00964C81" w:rsidRPr="001F722F" w:rsidRDefault="0096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Схоже і відмінне у більшовицькій та нацистській пропагандах</w:t>
            </w:r>
            <w:r w:rsidR="00604B3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: цілі, методологія.</w:t>
            </w:r>
          </w:p>
        </w:tc>
        <w:tc>
          <w:tcPr>
            <w:tcW w:w="993" w:type="dxa"/>
          </w:tcPr>
          <w:p w:rsidR="00964C81" w:rsidRPr="001F722F" w:rsidRDefault="0096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964C81" w:rsidRPr="001F722F" w:rsidRDefault="0096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118" w:type="dxa"/>
          </w:tcPr>
          <w:p w:rsidR="006A0A2C" w:rsidRPr="00C14FAF" w:rsidRDefault="006A0A2C" w:rsidP="006A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6A0A2C">
              <w:rPr>
                <w:rFonts w:ascii="Times New Roman" w:eastAsia="Times New Roman" w:hAnsi="Times New Roman" w:cs="Times New Roman"/>
                <w:sz w:val="20"/>
                <w:szCs w:val="20"/>
              </w:rPr>
              <w:t>Зомбоящик: як пропаганда Кремля переплюнула Третій Рейх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37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lang w:val="pl-PL"/>
                </w:rPr>
                <w:t>https://crs-center.org/%D0%B7%D0%BE%D0%BC%D0%B1%D0%BE</w:t>
              </w:r>
              <w:r w:rsidRPr="00C14FAF">
                <w:rPr>
                  <w:rStyle w:val="aff3"/>
                  <w:rFonts w:ascii="Times New Roman" w:eastAsia="Times New Roman" w:hAnsi="Times New Roman" w:cs="Times New Roman"/>
                  <w:lang w:val="pl-PL"/>
                </w:rPr>
                <w:lastRenderedPageBreak/>
                <w:t>%D1%8F%D1%89%D0%B8%D0%BA-%D1%8F%D0%BA-%D0%BF%D1%80%D0%BE%D0%BF%D0%B0%D0%B3%D0%B0%D0%BD%D0%B4%D0%B0-%D0%BA%D1%80%D0%B5%D0%BC%D0%BB%D1%8F-%D0%BF%D0%B5%D1%80%D0%B5%D0%BF/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6A0A2C" w:rsidRDefault="006A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4C81" w:rsidRPr="001F722F" w:rsidRDefault="006A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також т</w:t>
            </w:r>
            <w:r w:rsidR="00604B3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що до лекції. </w:t>
            </w:r>
          </w:p>
        </w:tc>
        <w:tc>
          <w:tcPr>
            <w:tcW w:w="1701" w:type="dxa"/>
          </w:tcPr>
          <w:p w:rsidR="00964C81" w:rsidRPr="001F722F" w:rsidRDefault="006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Закони Е. Довіфата.</w:t>
            </w:r>
          </w:p>
          <w:p w:rsidR="00604B3A" w:rsidRPr="001F722F" w:rsidRDefault="006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Особливості більшовицької пропаганди.</w:t>
            </w:r>
          </w:p>
          <w:p w:rsidR="00604B3A" w:rsidRPr="001F722F" w:rsidRDefault="006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Українське питання в більшовицькій пропаганді. </w:t>
            </w:r>
          </w:p>
          <w:p w:rsidR="00604B3A" w:rsidRPr="001F722F" w:rsidRDefault="006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Характерні ознаки пропаганди Й. Геббельса. </w:t>
            </w:r>
          </w:p>
          <w:p w:rsidR="001F722F" w:rsidRPr="001F722F" w:rsidRDefault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964C81" w:rsidRPr="001F722F" w:rsidRDefault="00F0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A8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E267E0" w:rsidRPr="001F722F" w:rsidRDefault="00C76635" w:rsidP="00654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Тенденції розвитку зарубіжних ЗМІ під час «холодної війни». Радіо Свобода – Вільна Європа</w:t>
            </w:r>
          </w:p>
        </w:tc>
        <w:tc>
          <w:tcPr>
            <w:tcW w:w="993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118" w:type="dxa"/>
          </w:tcPr>
          <w:p w:rsidR="00E267E0" w:rsidRPr="001F722F" w:rsidRDefault="00791252" w:rsidP="00791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Sosin G.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Sparks of Liberty: An Insider’s Memoir of Radio Liberty Hardcover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Penn State University Press,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– 340 p.</w:t>
            </w:r>
          </w:p>
          <w:p w:rsidR="00791252" w:rsidRPr="001F722F" w:rsidRDefault="00791252" w:rsidP="00791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Ремовська, Олена Говорить Радіо Свобода. Історія української редакції. – К. : Вид. дім «Києво-Могилянська академія», 2014. – 163 с.</w:t>
            </w:r>
          </w:p>
        </w:tc>
        <w:tc>
          <w:tcPr>
            <w:tcW w:w="1701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F0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тижд</w:t>
            </w:r>
          </w:p>
        </w:tc>
      </w:tr>
      <w:tr w:rsidR="00604B3A" w:rsidRPr="001F722F">
        <w:trPr>
          <w:trHeight w:val="176"/>
        </w:trPr>
        <w:tc>
          <w:tcPr>
            <w:tcW w:w="567" w:type="dxa"/>
          </w:tcPr>
          <w:p w:rsidR="00604B3A" w:rsidRPr="001F722F" w:rsidRDefault="00A8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04B3A" w:rsidRPr="001F722F" w:rsidRDefault="00A84F36" w:rsidP="00654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Місія іноземного радіомовлення під час холодної війни (на прикладі Радіо Свобода)</w:t>
            </w:r>
          </w:p>
        </w:tc>
        <w:tc>
          <w:tcPr>
            <w:tcW w:w="993" w:type="dxa"/>
          </w:tcPr>
          <w:p w:rsidR="00604B3A" w:rsidRPr="001F722F" w:rsidRDefault="006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604B3A" w:rsidRPr="001F722F" w:rsidRDefault="006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118" w:type="dxa"/>
          </w:tcPr>
          <w:p w:rsidR="00604B3A" w:rsidRPr="001F722F" w:rsidRDefault="00A84F36" w:rsidP="00791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1701" w:type="dxa"/>
          </w:tcPr>
          <w:p w:rsidR="00604B3A" w:rsidRPr="001F722F" w:rsidRDefault="00A8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Історія створення Радіо Свобода.</w:t>
            </w:r>
          </w:p>
          <w:p w:rsidR="00A84F36" w:rsidRPr="001F722F" w:rsidRDefault="00A8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Принципи роботи журналістів Радіо Свобода.</w:t>
            </w:r>
          </w:p>
          <w:p w:rsidR="00A84F36" w:rsidRPr="001F722F" w:rsidRDefault="00A8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Українська редакція.</w:t>
            </w:r>
          </w:p>
          <w:p w:rsidR="00A84F36" w:rsidRPr="001F722F" w:rsidRDefault="00A8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Значення міжнародного радіомовлення у розвалі СРСР.</w:t>
            </w:r>
          </w:p>
          <w:p w:rsidR="00A84F36" w:rsidRPr="001F722F" w:rsidRDefault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604B3A" w:rsidRPr="001F722F" w:rsidRDefault="00F0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тижд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A8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E267E0" w:rsidRPr="001F722F" w:rsidRDefault="0017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Телебачення як специфічна культура. Школа телекоментатора Волтера Кронкайта</w:t>
            </w:r>
            <w:r w:rsidR="00BB7C98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:rsidR="00E267E0" w:rsidRPr="001F722F" w:rsidRDefault="0017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118" w:type="dxa"/>
          </w:tcPr>
          <w:p w:rsidR="00E267E0" w:rsidRPr="001F722F" w:rsidRDefault="000C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A7126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Cronkite W. A Reporter's Life. Ballantine Books, 1997, 384 p.</w:t>
            </w:r>
          </w:p>
        </w:tc>
        <w:tc>
          <w:tcPr>
            <w:tcW w:w="1701" w:type="dxa"/>
          </w:tcPr>
          <w:p w:rsidR="001F722F" w:rsidRPr="001F722F" w:rsidRDefault="001F722F" w:rsidP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1F722F" w:rsidP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709" w:type="dxa"/>
          </w:tcPr>
          <w:p w:rsidR="00E267E0" w:rsidRPr="001F722F" w:rsidRDefault="00F0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тижд</w:t>
            </w:r>
          </w:p>
        </w:tc>
      </w:tr>
      <w:tr w:rsidR="00A84F36" w:rsidRPr="001F722F">
        <w:trPr>
          <w:trHeight w:val="176"/>
        </w:trPr>
        <w:tc>
          <w:tcPr>
            <w:tcW w:w="567" w:type="dxa"/>
          </w:tcPr>
          <w:p w:rsidR="00A84F36" w:rsidRPr="001F722F" w:rsidRDefault="00A8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84F36" w:rsidRPr="001F722F" w:rsidRDefault="00A8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Принципи роботи </w:t>
            </w:r>
            <w:r w:rsidR="00C4203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журналіста</w:t>
            </w:r>
            <w:r w:rsidR="00C4203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Волтером Кронкайтом.</w:t>
            </w:r>
          </w:p>
        </w:tc>
        <w:tc>
          <w:tcPr>
            <w:tcW w:w="993" w:type="dxa"/>
          </w:tcPr>
          <w:p w:rsidR="00A84F36" w:rsidRPr="001F722F" w:rsidRDefault="00C4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заняття </w:t>
            </w:r>
          </w:p>
          <w:p w:rsidR="00C42033" w:rsidRPr="001F722F" w:rsidRDefault="00C4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118" w:type="dxa"/>
          </w:tcPr>
          <w:p w:rsidR="00A84F36" w:rsidRPr="001F722F" w:rsidRDefault="00C4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1701" w:type="dxa"/>
          </w:tcPr>
          <w:p w:rsidR="00A84F36" w:rsidRPr="001F722F" w:rsidRDefault="00C4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Кронкайт про журналістську об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єктивність.</w:t>
            </w:r>
          </w:p>
          <w:p w:rsidR="00C42033" w:rsidRPr="001F722F" w:rsidRDefault="00C4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Проблема вільної преси.</w:t>
            </w:r>
          </w:p>
          <w:p w:rsidR="00C42033" w:rsidRPr="001F722F" w:rsidRDefault="00C4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 залежність громадської думки від телебачення.</w:t>
            </w:r>
          </w:p>
          <w:p w:rsidR="00C42033" w:rsidRPr="001F722F" w:rsidRDefault="00C4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4. Небезпека комерційної цензури.</w:t>
            </w:r>
          </w:p>
          <w:p w:rsidR="001F722F" w:rsidRPr="001F722F" w:rsidRDefault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A84F36" w:rsidRPr="001F722F" w:rsidRDefault="00D0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тижд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A8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267E0" w:rsidRPr="001F722F" w:rsidRDefault="0017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Міжнародні журналістські організації. Підготовка журналістів за кордоном</w:t>
            </w:r>
          </w:p>
          <w:p w:rsidR="00E267E0" w:rsidRPr="001F722F" w:rsidRDefault="00E26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118" w:type="dxa"/>
          </w:tcPr>
          <w:p w:rsidR="00E267E0" w:rsidRPr="00C14FA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48FD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DC2B4E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Міжнародні журналістські організації та ЗМІ. </w:t>
            </w:r>
            <w:r w:rsidR="00DC2B4E"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38" w:history="1">
              <w:r w:rsidR="00DC2B4E"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http://um.co.ua/3/3-3/3-38807.html</w:t>
              </w:r>
            </w:hyperlink>
            <w:r w:rsidR="00DC2B4E"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D0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 тижд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A8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E267E0" w:rsidRPr="001F722F" w:rsidRDefault="0017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Сучасні ЗМІ Китаю, Японії, Індії.</w:t>
            </w:r>
          </w:p>
          <w:p w:rsidR="00E267E0" w:rsidRPr="001F722F" w:rsidRDefault="00BB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Сучасні ЗМІ арабомовних країн. Панарабські ЗМІ.</w:t>
            </w:r>
            <w:r w:rsidR="00706FAA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Огляд.</w:t>
            </w:r>
          </w:p>
        </w:tc>
        <w:tc>
          <w:tcPr>
            <w:tcW w:w="993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E267E0" w:rsidRPr="001F722F" w:rsidRDefault="004A414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118" w:type="dxa"/>
          </w:tcPr>
          <w:p w:rsidR="00E267E0" w:rsidRPr="00C14FAF" w:rsidRDefault="000C48FD" w:rsidP="0017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Прохазкова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 Китайські державні медіа активно поширюють російську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дезінформацію про війну Україні.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39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https://detector.media/infospace/article/201431/2022-07-29-kytayski-derzhavni-media-aktyvno-poshyryuyut-rosiysku-dezinformatsiyu-pro-viynu-ukraini/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0C48FD" w:rsidRPr="001F722F" w:rsidRDefault="000C48FD" w:rsidP="000C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Gatzen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B.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 and Communication in Japan</w:t>
            </w:r>
          </w:p>
          <w:p w:rsidR="000C48FD" w:rsidRPr="00C14FAF" w:rsidRDefault="000C48FD" w:rsidP="000C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Current Issues and Future Research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40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https://web.archive.org/web/20100526122648/http://www.japanesestudies.org.uk/discussionpapers/Gatzen.html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0C48FD" w:rsidRPr="001F722F" w:rsidRDefault="000C48FD" w:rsidP="00172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Опрацювати лекційні матеріали та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рекомендовану літературу.</w:t>
            </w:r>
          </w:p>
          <w:p w:rsidR="00E267E0" w:rsidRPr="001F722F" w:rsidRDefault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D0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26 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тижд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A8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E267E0" w:rsidRPr="001F722F" w:rsidRDefault="00BB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Дослідницька стаття тижневика «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Spiegel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». Принципи організації редакційної роботи якісного видання (На прикладі газети «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Die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Zeit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118" w:type="dxa"/>
          </w:tcPr>
          <w:p w:rsidR="00706FAA" w:rsidRPr="001F722F" w:rsidRDefault="00706FAA" w:rsidP="0070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1. His country's mirror</w:t>
            </w:r>
          </w:p>
          <w:p w:rsidR="00E267E0" w:rsidRPr="001F722F" w:rsidRDefault="00706FAA" w:rsidP="0070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Germany's Der Spiegel blazed a trail. Now the country has caught up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// The Economist. - Nov 14th 2002. URL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41" w:history="1"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economist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europe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/2002/11/14/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his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countrys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Pr="001F722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mirror</w:t>
              </w:r>
            </w:hyperlink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06FAA" w:rsidRPr="001F722F" w:rsidRDefault="00706FAA" w:rsidP="0070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Лось Й. Позиція Стефана Ауста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// Перспективи світоглядної публіцистики. Навчальний посібник. – Львів: ЛНУ імені Івана Франка, 2014. –</w:t>
            </w:r>
            <w:r w:rsidR="00F1699D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1699D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1699D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139 – 142.</w:t>
            </w:r>
          </w:p>
          <w:p w:rsidR="00F1699D" w:rsidRPr="001F722F" w:rsidRDefault="00F1699D" w:rsidP="0070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Лось Й. Творче обличчя німецького тижневика «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Die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Zeit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Постать Маріон Дьонгоф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// Перспективи світоглядної публіцистики.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Навчальний посібник. – Львів: ЛНУ імені Івана Франка, 2014. – C. 159-162.</w:t>
            </w:r>
          </w:p>
        </w:tc>
        <w:tc>
          <w:tcPr>
            <w:tcW w:w="1701" w:type="dxa"/>
          </w:tcPr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7E0" w:rsidRPr="001F722F" w:rsidRDefault="00D0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тижд</w:t>
            </w:r>
          </w:p>
        </w:tc>
      </w:tr>
      <w:tr w:rsidR="00A96423" w:rsidRPr="001F722F">
        <w:trPr>
          <w:trHeight w:val="176"/>
        </w:trPr>
        <w:tc>
          <w:tcPr>
            <w:tcW w:w="567" w:type="dxa"/>
          </w:tcPr>
          <w:p w:rsidR="00A96423" w:rsidRPr="001F722F" w:rsidRDefault="00A86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2AF3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Світоглядні акценти публіцистичних виступів Маріон Дьонгофф.</w:t>
            </w:r>
          </w:p>
        </w:tc>
        <w:tc>
          <w:tcPr>
            <w:tcW w:w="993" w:type="dxa"/>
          </w:tcPr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A96423" w:rsidRPr="001F722F" w:rsidRDefault="00A9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604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118" w:type="dxa"/>
          </w:tcPr>
          <w:p w:rsidR="00A96423" w:rsidRPr="00C14FAF" w:rsidRDefault="0083764D" w:rsidP="0070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Marion Dänhoff. Ucywilizujmy kapitalizm. Granice wolności. – Warszawa, 2000. - 127 s.</w:t>
            </w:r>
          </w:p>
        </w:tc>
        <w:tc>
          <w:tcPr>
            <w:tcW w:w="1701" w:type="dxa"/>
          </w:tcPr>
          <w:p w:rsidR="00A96423" w:rsidRPr="00C14FAF" w:rsidRDefault="0083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Маріон Дьонгофф про місію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“Die Zeit”.</w:t>
            </w:r>
          </w:p>
          <w:p w:rsidR="0083764D" w:rsidRPr="001F722F" w:rsidRDefault="0083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Трактування поняття «Marketing-Journalism».</w:t>
            </w:r>
          </w:p>
          <w:p w:rsidR="0019086B" w:rsidRPr="001F722F" w:rsidRDefault="0019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3. 12 тез про зловживання свободою.</w:t>
            </w:r>
          </w:p>
          <w:p w:rsidR="001F722F" w:rsidRPr="001F722F" w:rsidRDefault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A96423" w:rsidRPr="001F722F" w:rsidRDefault="00D0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D60458">
              <w:rPr>
                <w:rFonts w:ascii="Times New Roman" w:eastAsia="Times New Roman" w:hAnsi="Times New Roman" w:cs="Times New Roman"/>
                <w:sz w:val="20"/>
                <w:szCs w:val="20"/>
              </w:rPr>
              <w:t>, 24</w:t>
            </w:r>
          </w:p>
        </w:tc>
      </w:tr>
      <w:tr w:rsidR="00E267E0" w:rsidRPr="001F722F">
        <w:trPr>
          <w:trHeight w:val="176"/>
        </w:trPr>
        <w:tc>
          <w:tcPr>
            <w:tcW w:w="567" w:type="dxa"/>
          </w:tcPr>
          <w:p w:rsidR="00E267E0" w:rsidRPr="001F722F" w:rsidRDefault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</w:tcPr>
          <w:p w:rsidR="00E267E0" w:rsidRPr="001F722F" w:rsidRDefault="005A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Майбутнє журналістики. Прогнози в зарубіжних медіадослідженнях.</w:t>
            </w:r>
          </w:p>
        </w:tc>
        <w:tc>
          <w:tcPr>
            <w:tcW w:w="993" w:type="dxa"/>
          </w:tcPr>
          <w:p w:rsidR="00E267E0" w:rsidRPr="001F722F" w:rsidRDefault="00D6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E267E0" w:rsidRPr="001F722F" w:rsidRDefault="004A4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3118" w:type="dxa"/>
          </w:tcPr>
          <w:p w:rsidR="00F1699D" w:rsidRPr="00C14FAF" w:rsidRDefault="00F16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Саймон Ф. 5 речей про майбутнє журналістики, які потрібно знати.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r w:rsidRPr="001F722F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instrText xml:space="preserve"> HYPERLINK "https://ua.ejo-online.eu/4418/etyka-ta-yakist/5-trends-in-journalism </w:instrText>
            </w:r>
          </w:p>
          <w:p w:rsidR="00F1699D" w:rsidRPr="00C14FAF" w:rsidRDefault="00F16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Style w:val="aff3"/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instrText>2</w:instrTex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instrText xml:space="preserve">" </w:instrTex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C14FAF">
              <w:rPr>
                <w:rStyle w:val="aff3"/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https://ua.ejo-online.eu/4418/etyka-ta-yakist/5-trends-in-journalism </w:t>
            </w:r>
          </w:p>
          <w:p w:rsidR="00F1699D" w:rsidRPr="00C14FAF" w:rsidRDefault="00F16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F722F">
              <w:rPr>
                <w:rStyle w:val="aff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1F722F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Сельва М. Марк Томпсон: у серйозної журналістики яскраве майбутнє. </w:t>
            </w:r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URL: </w:t>
            </w:r>
            <w:hyperlink r:id="rId42" w:history="1"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t>https://ua.ejo-online.eu/1442/etyka-ta-yakist/%d0%bc%d0%b0%d1%80%d0%ba-%d1%82%d0%be%d0%bc%d0%bf%d1%81%d0%be%d0%bd-%d1%83-%d1%81%d0%b5%d1%80%d0%b9%d0%be%d0%b7%d0%bd%d0%be%d1%97-%d0%b6%d1%83%d1%80%d0%b</w:t>
              </w:r>
              <w:r w:rsidRPr="00C14FAF">
                <w:rPr>
                  <w:rStyle w:val="aff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pl-PL"/>
                </w:rPr>
                <w:lastRenderedPageBreak/>
                <w:t>d%d0%b0%d0%bb%d1%96%d1%81%d1%82%d0%b8%d0%ba</w:t>
              </w:r>
            </w:hyperlink>
            <w:r w:rsidRPr="00C14F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:rsidR="001F722F" w:rsidRPr="001F722F" w:rsidRDefault="004A414C" w:rsidP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F722F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E267E0" w:rsidRPr="001F722F" w:rsidRDefault="001F722F" w:rsidP="001F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год. </w:t>
            </w:r>
          </w:p>
        </w:tc>
        <w:tc>
          <w:tcPr>
            <w:tcW w:w="709" w:type="dxa"/>
          </w:tcPr>
          <w:p w:rsidR="00E267E0" w:rsidRPr="001F722F" w:rsidRDefault="00D6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r w:rsidR="004A414C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тижд</w:t>
            </w:r>
          </w:p>
        </w:tc>
      </w:tr>
      <w:tr w:rsidR="00C01C1B" w:rsidRPr="001F722F">
        <w:trPr>
          <w:trHeight w:val="176"/>
        </w:trPr>
        <w:tc>
          <w:tcPr>
            <w:tcW w:w="567" w:type="dxa"/>
          </w:tcPr>
          <w:p w:rsidR="00C01C1B" w:rsidRPr="001F722F" w:rsidRDefault="00E22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</w:tcPr>
          <w:p w:rsidR="00C01C1B" w:rsidRPr="001F722F" w:rsidRDefault="00C0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дослідницької статті тижневика «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Spiegel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C01C1B" w:rsidRPr="001F722F" w:rsidRDefault="0080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8019DF" w:rsidRPr="001F722F" w:rsidRDefault="0080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604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118" w:type="dxa"/>
          </w:tcPr>
          <w:p w:rsidR="00C01C1B" w:rsidRPr="001F722F" w:rsidRDefault="00327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1701" w:type="dxa"/>
          </w:tcPr>
          <w:p w:rsidR="00C01C1B" w:rsidRPr="001F722F" w:rsidRDefault="00327A3F" w:rsidP="006D0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Освоєння і застосування на практиці моделі написання дослідницької статті за схемою: епізод – ретроспектива – окреслення проблеми – зіставлення оцінок </w:t>
            </w:r>
            <w:r w:rsidR="008019DF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19DF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розв</w:t>
            </w:r>
            <w:r w:rsidR="008019DF" w:rsidRPr="001F7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 w:rsidR="008019DF"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язка – сенсація.</w:t>
            </w:r>
          </w:p>
          <w:p w:rsidR="001F722F" w:rsidRPr="001F722F" w:rsidRDefault="001F722F" w:rsidP="006D0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2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C01C1B" w:rsidRPr="001F722F" w:rsidRDefault="00D6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 27 тижд</w:t>
            </w:r>
          </w:p>
        </w:tc>
      </w:tr>
    </w:tbl>
    <w:p w:rsidR="00E267E0" w:rsidRPr="00360F6B" w:rsidRDefault="00E2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C48FD" w:rsidRDefault="004A414C" w:rsidP="000C48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Розробив:   </w:t>
      </w:r>
      <w:r w:rsidR="000C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проф. Лось Й.Д.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9D3A0B" w:rsidRDefault="000C48FD" w:rsidP="000C48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E267E0" w:rsidRDefault="009D3A0B" w:rsidP="000C48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4A414C">
        <w:rPr>
          <w:rFonts w:ascii="Times New Roman" w:eastAsia="Times New Roman" w:hAnsi="Times New Roman" w:cs="Times New Roman"/>
          <w:color w:val="000000"/>
          <w:sz w:val="24"/>
          <w:szCs w:val="24"/>
        </w:rPr>
        <w:t>доц. Лильо</w:t>
      </w:r>
      <w:r w:rsidR="000C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Т.Я.</w:t>
      </w:r>
    </w:p>
    <w:p w:rsidR="00E267E0" w:rsidRDefault="00E267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7E0" w:rsidRDefault="004A41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E267E0">
      <w:footerReference w:type="default" r:id="rId43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053" w:rsidRDefault="00554053">
      <w:r>
        <w:separator/>
      </w:r>
    </w:p>
  </w:endnote>
  <w:endnote w:type="continuationSeparator" w:id="0">
    <w:p w:rsidR="00554053" w:rsidRDefault="0055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D88" w:rsidRDefault="00C62D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053" w:rsidRDefault="00554053">
      <w:r>
        <w:separator/>
      </w:r>
    </w:p>
  </w:footnote>
  <w:footnote w:type="continuationSeparator" w:id="0">
    <w:p w:rsidR="00554053" w:rsidRDefault="0055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563"/>
    <w:multiLevelType w:val="multilevel"/>
    <w:tmpl w:val="778CA354"/>
    <w:lvl w:ilvl="0">
      <w:start w:val="2"/>
      <w:numFmt w:val="decimal"/>
      <w:lvlText w:val="(%1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3816C2E"/>
    <w:multiLevelType w:val="hybridMultilevel"/>
    <w:tmpl w:val="DB30692C"/>
    <w:lvl w:ilvl="0" w:tplc="F99464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61B45BE"/>
    <w:multiLevelType w:val="multilevel"/>
    <w:tmpl w:val="A33488FE"/>
    <w:lvl w:ilvl="0">
      <w:start w:val="1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3B15CB2"/>
    <w:multiLevelType w:val="multilevel"/>
    <w:tmpl w:val="DE26F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A609BB"/>
    <w:multiLevelType w:val="hybridMultilevel"/>
    <w:tmpl w:val="B164F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723F2"/>
    <w:multiLevelType w:val="multilevel"/>
    <w:tmpl w:val="54885B1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A9B69DA"/>
    <w:multiLevelType w:val="multilevel"/>
    <w:tmpl w:val="2096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E0"/>
    <w:rsid w:val="0000255B"/>
    <w:rsid w:val="00033B1D"/>
    <w:rsid w:val="000437B9"/>
    <w:rsid w:val="00067607"/>
    <w:rsid w:val="000677A6"/>
    <w:rsid w:val="000827FC"/>
    <w:rsid w:val="00083434"/>
    <w:rsid w:val="000A7126"/>
    <w:rsid w:val="000C48FD"/>
    <w:rsid w:val="000F3B9F"/>
    <w:rsid w:val="001071C9"/>
    <w:rsid w:val="001201DE"/>
    <w:rsid w:val="0015370E"/>
    <w:rsid w:val="00162D77"/>
    <w:rsid w:val="00172526"/>
    <w:rsid w:val="001811BF"/>
    <w:rsid w:val="0019086B"/>
    <w:rsid w:val="00197E16"/>
    <w:rsid w:val="001F722F"/>
    <w:rsid w:val="00200ACE"/>
    <w:rsid w:val="002101E0"/>
    <w:rsid w:val="00237299"/>
    <w:rsid w:val="00261A21"/>
    <w:rsid w:val="0026462C"/>
    <w:rsid w:val="00267874"/>
    <w:rsid w:val="00274CDE"/>
    <w:rsid w:val="00302500"/>
    <w:rsid w:val="003054AD"/>
    <w:rsid w:val="0030671F"/>
    <w:rsid w:val="00327A3F"/>
    <w:rsid w:val="003453F8"/>
    <w:rsid w:val="00352F07"/>
    <w:rsid w:val="00360F6B"/>
    <w:rsid w:val="003A6B40"/>
    <w:rsid w:val="003B1C58"/>
    <w:rsid w:val="003D0D66"/>
    <w:rsid w:val="003D4193"/>
    <w:rsid w:val="003E1B40"/>
    <w:rsid w:val="003E1DFE"/>
    <w:rsid w:val="0044620E"/>
    <w:rsid w:val="00475169"/>
    <w:rsid w:val="004A414C"/>
    <w:rsid w:val="004B05F3"/>
    <w:rsid w:val="004B21E5"/>
    <w:rsid w:val="004C7B10"/>
    <w:rsid w:val="004D714B"/>
    <w:rsid w:val="004E18F4"/>
    <w:rsid w:val="004F0489"/>
    <w:rsid w:val="0051114F"/>
    <w:rsid w:val="00530946"/>
    <w:rsid w:val="005342F4"/>
    <w:rsid w:val="005412CB"/>
    <w:rsid w:val="00554053"/>
    <w:rsid w:val="00585B31"/>
    <w:rsid w:val="005A16B6"/>
    <w:rsid w:val="006012EC"/>
    <w:rsid w:val="00604B3A"/>
    <w:rsid w:val="00630830"/>
    <w:rsid w:val="00637820"/>
    <w:rsid w:val="006418BE"/>
    <w:rsid w:val="00654BB0"/>
    <w:rsid w:val="0068570D"/>
    <w:rsid w:val="006877AE"/>
    <w:rsid w:val="006A0437"/>
    <w:rsid w:val="006A0A2C"/>
    <w:rsid w:val="006C17E0"/>
    <w:rsid w:val="006C4D62"/>
    <w:rsid w:val="006D0944"/>
    <w:rsid w:val="006F3D18"/>
    <w:rsid w:val="00705510"/>
    <w:rsid w:val="00706FAA"/>
    <w:rsid w:val="0077260E"/>
    <w:rsid w:val="00774A25"/>
    <w:rsid w:val="007851AB"/>
    <w:rsid w:val="00791252"/>
    <w:rsid w:val="008019DF"/>
    <w:rsid w:val="00821EA9"/>
    <w:rsid w:val="00827770"/>
    <w:rsid w:val="0083764D"/>
    <w:rsid w:val="008656D5"/>
    <w:rsid w:val="0087053C"/>
    <w:rsid w:val="008848B5"/>
    <w:rsid w:val="00897335"/>
    <w:rsid w:val="008973C4"/>
    <w:rsid w:val="008A5177"/>
    <w:rsid w:val="008B7059"/>
    <w:rsid w:val="008C204E"/>
    <w:rsid w:val="008E49FA"/>
    <w:rsid w:val="008F661A"/>
    <w:rsid w:val="009218CB"/>
    <w:rsid w:val="00933371"/>
    <w:rsid w:val="00936DEB"/>
    <w:rsid w:val="00964C81"/>
    <w:rsid w:val="009666D5"/>
    <w:rsid w:val="009B6E37"/>
    <w:rsid w:val="009D12D5"/>
    <w:rsid w:val="009D3A0B"/>
    <w:rsid w:val="009E35C8"/>
    <w:rsid w:val="00A072D1"/>
    <w:rsid w:val="00A611C6"/>
    <w:rsid w:val="00A64FD6"/>
    <w:rsid w:val="00A84F36"/>
    <w:rsid w:val="00A86963"/>
    <w:rsid w:val="00A9629A"/>
    <w:rsid w:val="00A96423"/>
    <w:rsid w:val="00AB4E72"/>
    <w:rsid w:val="00AE50A0"/>
    <w:rsid w:val="00AF6052"/>
    <w:rsid w:val="00B34E49"/>
    <w:rsid w:val="00B64448"/>
    <w:rsid w:val="00B84B5A"/>
    <w:rsid w:val="00BB7C98"/>
    <w:rsid w:val="00BC2459"/>
    <w:rsid w:val="00BE235A"/>
    <w:rsid w:val="00C01C1B"/>
    <w:rsid w:val="00C0696E"/>
    <w:rsid w:val="00C14FAF"/>
    <w:rsid w:val="00C15C1B"/>
    <w:rsid w:val="00C25A8B"/>
    <w:rsid w:val="00C42033"/>
    <w:rsid w:val="00C577D1"/>
    <w:rsid w:val="00C62ADC"/>
    <w:rsid w:val="00C62D88"/>
    <w:rsid w:val="00C70C0D"/>
    <w:rsid w:val="00C76635"/>
    <w:rsid w:val="00CD089C"/>
    <w:rsid w:val="00CF46E2"/>
    <w:rsid w:val="00D011C8"/>
    <w:rsid w:val="00D14A3A"/>
    <w:rsid w:val="00D20F23"/>
    <w:rsid w:val="00D36790"/>
    <w:rsid w:val="00D45C3D"/>
    <w:rsid w:val="00D60458"/>
    <w:rsid w:val="00D636F7"/>
    <w:rsid w:val="00D86AD8"/>
    <w:rsid w:val="00DA01C7"/>
    <w:rsid w:val="00DA45B3"/>
    <w:rsid w:val="00DB6205"/>
    <w:rsid w:val="00DC2B4E"/>
    <w:rsid w:val="00E0273B"/>
    <w:rsid w:val="00E14F31"/>
    <w:rsid w:val="00E22AF3"/>
    <w:rsid w:val="00E267E0"/>
    <w:rsid w:val="00E3568E"/>
    <w:rsid w:val="00E43D0C"/>
    <w:rsid w:val="00E43F86"/>
    <w:rsid w:val="00E70761"/>
    <w:rsid w:val="00ED0ECE"/>
    <w:rsid w:val="00EE443B"/>
    <w:rsid w:val="00F04E0A"/>
    <w:rsid w:val="00F076F5"/>
    <w:rsid w:val="00F12091"/>
    <w:rsid w:val="00F1699D"/>
    <w:rsid w:val="00F216CE"/>
    <w:rsid w:val="00F95CB5"/>
    <w:rsid w:val="00FD4CC9"/>
    <w:rsid w:val="00FE4F83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1193"/>
  <w15:docId w15:val="{7002C00D-4752-4DA0-A4C5-D91F87B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before="240" w:after="60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spacing w:line="280" w:lineRule="atLeast"/>
      <w:jc w:val="center"/>
      <w:outlineLvl w:val="4"/>
    </w:pPr>
    <w:rPr>
      <w:color w:val="auto"/>
      <w:sz w:val="26"/>
      <w:szCs w:val="20"/>
      <w:lang w:val="uk-UA" w:eastAsia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val="en-US" w:eastAsia="en-US"/>
    </w:rPr>
  </w:style>
  <w:style w:type="character" w:customStyle="1" w:styleId="a5">
    <w:name w:val="Шрифт абзацу за замовчув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customStyle="1" w:styleId="30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customStyle="1" w:styleId="a8">
    <w:name w:val="Абзац списку"/>
    <w:basedOn w:val="a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customStyle="1" w:styleId="a9">
    <w:name w:val="Гіперпосилання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вичайний (веб)"/>
    <w:basedOn w:val="a0"/>
    <w:qFormat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ab">
    <w:name w:val="Переглянуте гіперпосилання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Indent31">
    <w:name w:val="Body Text Indent 31"/>
    <w:basedOn w:val="a0"/>
    <w:pPr>
      <w:ind w:left="720" w:firstLine="720"/>
      <w:jc w:val="both"/>
    </w:pPr>
    <w:rPr>
      <w:color w:val="auto"/>
      <w:szCs w:val="20"/>
      <w:lang w:val="uk-UA" w:eastAsia="ru-RU"/>
    </w:rPr>
  </w:style>
  <w:style w:type="paragraph" w:customStyle="1" w:styleId="ac">
    <w:name w:val="Верхній колонтитул"/>
    <w:basedOn w:val="a0"/>
    <w:pPr>
      <w:tabs>
        <w:tab w:val="center" w:pos="4153"/>
        <w:tab w:val="right" w:pos="8306"/>
      </w:tabs>
      <w:spacing w:line="280" w:lineRule="atLeas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d">
    <w:name w:val="Верхні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customStyle="1" w:styleId="ae">
    <w:name w:val="Нижній колонтитул"/>
    <w:basedOn w:val="a0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f">
    <w:name w:val="Нижні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0">
    <w:name w:val="List"/>
    <w:basedOn w:val="a0"/>
    <w:qFormat/>
    <w:pPr>
      <w:spacing w:after="200" w:line="276" w:lineRule="auto"/>
      <w:ind w:left="283" w:hanging="283"/>
      <w:contextualSpacing/>
    </w:pPr>
    <w:rPr>
      <w:rFonts w:ascii="Calibri" w:hAnsi="Calibri"/>
      <w:color w:val="auto"/>
      <w:sz w:val="22"/>
      <w:szCs w:val="22"/>
      <w:lang w:val="ru-RU"/>
    </w:rPr>
  </w:style>
  <w:style w:type="paragraph" w:customStyle="1" w:styleId="HTML">
    <w:name w:val="Стандартний HTML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Абзац списка1"/>
    <w:basedOn w:val="a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customStyle="1" w:styleId="af1">
    <w:name w:val="Текст виноски"/>
    <w:basedOn w:val="a0"/>
    <w:rPr>
      <w:color w:val="auto"/>
      <w:sz w:val="20"/>
      <w:szCs w:val="20"/>
      <w:lang w:val="ru-RU" w:eastAsia="ru-RU"/>
    </w:rPr>
  </w:style>
  <w:style w:type="character" w:customStyle="1" w:styleId="af2">
    <w:name w:val="Текст виноски Знак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Знак виноски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4">
    <w:name w:val="Текст кінцевої виноски"/>
    <w:basedOn w:val="a0"/>
    <w:rPr>
      <w:color w:val="auto"/>
      <w:sz w:val="20"/>
      <w:szCs w:val="20"/>
      <w:lang w:val="ru-RU" w:eastAsia="ru-RU"/>
    </w:rPr>
  </w:style>
  <w:style w:type="character" w:customStyle="1" w:styleId="af5">
    <w:name w:val="Текст кінцевої виноски Знак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f6">
    <w:name w:val="Основний текст"/>
    <w:basedOn w:val="a0"/>
    <w:pPr>
      <w:spacing w:after="120"/>
    </w:pPr>
    <w:rPr>
      <w:color w:val="auto"/>
      <w:lang w:val="ru-RU" w:eastAsia="ru-RU"/>
    </w:rPr>
  </w:style>
  <w:style w:type="character" w:customStyle="1" w:styleId="af7">
    <w:name w:val="Основний текст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1">
    <w:name w:val="List 2"/>
    <w:basedOn w:val="a0"/>
    <w:qFormat/>
    <w:pPr>
      <w:ind w:left="566" w:hanging="283"/>
      <w:contextualSpacing/>
    </w:pPr>
  </w:style>
  <w:style w:type="paragraph" w:customStyle="1" w:styleId="af8">
    <w:name w:val="Основний текст з відступом"/>
    <w:basedOn w:val="a0"/>
    <w:qFormat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ru-RU"/>
    </w:rPr>
  </w:style>
  <w:style w:type="character" w:customStyle="1" w:styleId="af9">
    <w:name w:val="Основний текст з відступом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customStyle="1" w:styleId="description">
    <w:name w:val="description"/>
    <w:basedOn w:val="a0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fa">
    <w:name w:val="Виділення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TML1">
    <w:name w:val="Адреса HTML"/>
    <w:basedOn w:val="a0"/>
    <w:qFormat/>
    <w:rPr>
      <w:i/>
      <w:iCs/>
      <w:color w:val="auto"/>
      <w:lang w:val="ru-RU" w:eastAsia="ru-RU"/>
    </w:rPr>
  </w:style>
  <w:style w:type="character" w:customStyle="1" w:styleId="HTML2">
    <w:name w:val="Адреса HTML Знак"/>
    <w:rPr>
      <w:rFonts w:ascii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2">
    <w:name w:val="Основний текст з відступом 2"/>
    <w:basedOn w:val="a0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3">
    <w:name w:val="Основний текст з відступом 2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c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afd">
    <w:name w:val="Без інтервалів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val="en-US" w:eastAsia="en-US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pPr>
      <w:widowControl w:val="0"/>
      <w:autoSpaceDE w:val="0"/>
      <w:autoSpaceDN w:val="0"/>
      <w:ind w:left="108"/>
    </w:pPr>
    <w:rPr>
      <w:color w:val="auto"/>
      <w:sz w:val="22"/>
      <w:szCs w:val="22"/>
      <w:lang w:val="uk-UA"/>
    </w:rPr>
  </w:style>
  <w:style w:type="paragraph" w:styleId="af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277F62"/>
    <w:pPr>
      <w:ind w:left="720"/>
      <w:contextualSpacing/>
    </w:pPr>
  </w:style>
  <w:style w:type="character" w:styleId="aff3">
    <w:name w:val="Hyperlink"/>
    <w:basedOn w:val="a1"/>
    <w:uiPriority w:val="99"/>
    <w:unhideWhenUsed/>
    <w:rsid w:val="00277F62"/>
    <w:rPr>
      <w:color w:val="0000FF" w:themeColor="hyperlink"/>
      <w:u w:val="single"/>
    </w:rPr>
  </w:style>
  <w:style w:type="character" w:styleId="aff4">
    <w:name w:val="Unresolved Mention"/>
    <w:basedOn w:val="a1"/>
    <w:uiPriority w:val="99"/>
    <w:semiHidden/>
    <w:unhideWhenUsed/>
    <w:rsid w:val="00277F62"/>
    <w:rPr>
      <w:color w:val="605E5C"/>
      <w:shd w:val="clear" w:color="auto" w:fill="E1DFDD"/>
    </w:rPr>
  </w:style>
  <w:style w:type="character" w:styleId="aff5">
    <w:name w:val="FollowedHyperlink"/>
    <w:basedOn w:val="a1"/>
    <w:uiPriority w:val="99"/>
    <w:semiHidden/>
    <w:unhideWhenUsed/>
    <w:rsid w:val="00D0494A"/>
    <w:rPr>
      <w:color w:val="800080" w:themeColor="followedHyperlink"/>
      <w:u w:val="single"/>
    </w:rPr>
  </w:style>
  <w:style w:type="table" w:customStyle="1" w:styleId="aff6">
    <w:basedOn w:val="TableNormal0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ron1.chtyvo.org.ua/Avrelii_Mark/Naodyntsi_z_soboiu.pdf" TargetMode="External"/><Relationship Id="rId18" Type="http://schemas.openxmlformats.org/officeDocument/2006/relationships/hyperlink" Target="http://krotov.info/acts/17/2/milton.htm" TargetMode="External"/><Relationship Id="rId26" Type="http://schemas.openxmlformats.org/officeDocument/2006/relationships/hyperlink" Target="https://www.gutenberg.org/ebooks/26159" TargetMode="External"/><Relationship Id="rId39" Type="http://schemas.openxmlformats.org/officeDocument/2006/relationships/hyperlink" Target="https://detector.media/infospace/article/201431/2022-07-29-kytayski-derzhavni-media-aktyvno-poshyryuyut-rosiysku-dezinformatsiyu-pro-viynu-ukraini/" TargetMode="External"/><Relationship Id="rId21" Type="http://schemas.openxmlformats.org/officeDocument/2006/relationships/hyperlink" Target="https://chtyvo.org.ua/authors/Tokvil_Aleksis_de/Davnii_poriadok_i_Revoliutsiia/" TargetMode="External"/><Relationship Id="rId34" Type="http://schemas.openxmlformats.org/officeDocument/2006/relationships/hyperlink" Target="https://www.radiosvoboda.org/a/druha-svitova-viyna-stalin-hitler-propahanda-srsr/31284254.html" TargetMode="External"/><Relationship Id="rId42" Type="http://schemas.openxmlformats.org/officeDocument/2006/relationships/hyperlink" Target="https://ua.ejo-online.eu/1442/etyka-ta-yakist/%d0%bc%d0%b0%d1%80%d0%ba-%d1%82%d0%be%d0%bc%d0%bf%d1%81%d0%be%d0%bd-%d1%83-%d1%81%d0%b5%d1%80%d0%b9%d0%be%d0%b7%d0%bd%d0%be%d1%97-%d0%b6%d1%83%d1%80%d0%bd%d0%b0%d0%bb%d1%96%d1%81%d1%82%d0%b8%d0%b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ysty.net.ua/la-gazette/" TargetMode="External"/><Relationship Id="rId29" Type="http://schemas.openxmlformats.org/officeDocument/2006/relationships/hyperlink" Target="http://webcache.googleusercontent.com/search?q=cache:I0uLX8zIWn4J:publications.lnu.edu.ua/bulletins/index.php/journalism/article/download/4294/4329&amp;cd=1&amp;hl=uk&amp;ct=clnk&amp;gl=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valibre.com.ua/java-book/book/2917393" TargetMode="External"/><Relationship Id="rId24" Type="http://schemas.openxmlformats.org/officeDocument/2006/relationships/hyperlink" Target="https://web.archive.org/web/20140222163235/http://chtyvo.org.ua/authors/Varvartsev_Mykola/Dzhuzeppe_Madzini_madzinizm_i_Ukraina" TargetMode="External"/><Relationship Id="rId32" Type="http://schemas.openxmlformats.org/officeDocument/2006/relationships/hyperlink" Target="https://day.kyiv.ua/article/panorama-dnya/povist-pro-dvokh-zhurnalistiv" TargetMode="External"/><Relationship Id="rId37" Type="http://schemas.openxmlformats.org/officeDocument/2006/relationships/hyperlink" Target="https://crs-center.org/%D0%B7%D0%BE%D0%BC%D0%B1%D0%BE%D1%8F%D1%89%D0%B8%D0%BA-%D1%8F%D0%BA-%D0%BF%D1%80%D0%BE%D0%BF%D0%B0%D0%B3%D0%B0%D0%BD%D0%B4%D0%B0-%D0%BA%D1%80%D0%B5%D0%BC%D0%BB%D1%8F-%D0%BF%D0%B5%D1%80%D0%B5%D0%BF/" TargetMode="External"/><Relationship Id="rId40" Type="http://schemas.openxmlformats.org/officeDocument/2006/relationships/hyperlink" Target="https://web.archive.org/web/20100526122648/http://www.japanesestudies.org.uk/discussionpapers/Gatzen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ll.libertyfund.org/title/jebb-areopagitica-1644-jebb-ed" TargetMode="External"/><Relationship Id="rId23" Type="http://schemas.openxmlformats.org/officeDocument/2006/relationships/hyperlink" Target="https://chtyvo.org.ua/authors/Custin_Astolphe_de/Pravda_pro_Rosiu/?fbclid=IwAR3sFpbYEB1ZAoCdcfszbGjS49QLr0X0acThTHVND4mwBEF5dZjj1B1F048" TargetMode="External"/><Relationship Id="rId28" Type="http://schemas.openxmlformats.org/officeDocument/2006/relationships/hyperlink" Target="https://subject.com.ua/economic/pablic/84.html" TargetMode="External"/><Relationship Id="rId36" Type="http://schemas.openxmlformats.org/officeDocument/2006/relationships/hyperlink" Target="https://www.istpravda.com.ua/digest/4dcc840f1a018/view_news/" TargetMode="External"/><Relationship Id="rId10" Type="http://schemas.openxmlformats.org/officeDocument/2006/relationships/hyperlink" Target="https://orcid.org/0000-0002-7531-8043" TargetMode="External"/><Relationship Id="rId19" Type="http://schemas.openxmlformats.org/officeDocument/2006/relationships/hyperlink" Target="https://journals.indexcopernicus.com/api/file/viewByFileId/586217.pdf" TargetMode="External"/><Relationship Id="rId31" Type="http://schemas.openxmlformats.org/officeDocument/2006/relationships/hyperlink" Target="https://content.time.com/time/subscriber/article/0,33009,1978794,00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syp.los@lnu.edu.ua" TargetMode="External"/><Relationship Id="rId14" Type="http://schemas.openxmlformats.org/officeDocument/2006/relationships/hyperlink" Target="https://shron1.chtyvo.org.ua/Pascal_Blaise/Dumky.pdf" TargetMode="External"/><Relationship Id="rId22" Type="http://schemas.openxmlformats.org/officeDocument/2006/relationships/hyperlink" Target="http://molodyvcheny.in.ua/files/journal/2018/9.1/14.pdf" TargetMode="External"/><Relationship Id="rId27" Type="http://schemas.openxmlformats.org/officeDocument/2006/relationships/hyperlink" Target="http://www.vehi.net/vehi/index.html" TargetMode="External"/><Relationship Id="rId30" Type="http://schemas.openxmlformats.org/officeDocument/2006/relationships/hyperlink" Target="https://www.nytimes.com/2010/04/20/books/20book.html" TargetMode="External"/><Relationship Id="rId35" Type="http://schemas.openxmlformats.org/officeDocument/2006/relationships/hyperlink" Target="https://uain.press/articles/propaganda-yak-skladova-peremogy-velyka-brytaniya-u-drugij-svitovij-1066744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chtyvo.org.ua/authors/Herodot/" TargetMode="External"/><Relationship Id="rId17" Type="http://schemas.openxmlformats.org/officeDocument/2006/relationships/hyperlink" Target="https://milton.host.dartmouth.edu/reading_room/areopagitica/text.html" TargetMode="External"/><Relationship Id="rId25" Type="http://schemas.openxmlformats.org/officeDocument/2006/relationships/hyperlink" Target="https://www.gutenberg.org/ebooks/29433" TargetMode="External"/><Relationship Id="rId33" Type="http://schemas.openxmlformats.org/officeDocument/2006/relationships/hyperlink" Target="https://lysty.net.ua/gareth-johnes/" TargetMode="External"/><Relationship Id="rId38" Type="http://schemas.openxmlformats.org/officeDocument/2006/relationships/hyperlink" Target="http://um.co.ua/3/3-3/3-38807.html" TargetMode="External"/><Relationship Id="rId20" Type="http://schemas.openxmlformats.org/officeDocument/2006/relationships/hyperlink" Target="https://www.youtube.com/watch?v=UB0kpraEcNs" TargetMode="External"/><Relationship Id="rId41" Type="http://schemas.openxmlformats.org/officeDocument/2006/relationships/hyperlink" Target="https://www.economist.com/europe/2002/11/14/his-countrys-mirr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0x3a3ooERFjnGjKMUKYG5FyFig==">AMUW2mUvVswjQo/ko5E3rwyB2OLDdCoOogvatNDA2TbYCnsdyDnnYXAode111GOrdrJq/9QZPRep8xgcsq7ukH+81cuuBPDITolGrPhUodWGANzFj/OdYioLMafSkhSMdXmYyFnl2fZZmIN8yrivwVEvmFSgi6lveg==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20</Pages>
  <Words>26519</Words>
  <Characters>15116</Characters>
  <Application>Microsoft Office Word</Application>
  <DocSecurity>0</DocSecurity>
  <Lines>125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61</cp:revision>
  <dcterms:created xsi:type="dcterms:W3CDTF">2023-01-23T09:38:00Z</dcterms:created>
  <dcterms:modified xsi:type="dcterms:W3CDTF">2024-03-06T15:05:00Z</dcterms:modified>
</cp:coreProperties>
</file>